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72" w:rsidRDefault="006714E1">
      <w:pPr>
        <w:pStyle w:val="ab"/>
        <w:rPr>
          <w:rFonts w:ascii="微软雅黑" w:eastAsia="微软雅黑" w:hAnsi="微软雅黑"/>
          <w:color w:val="000000"/>
          <w:sz w:val="44"/>
          <w:szCs w:val="44"/>
        </w:rPr>
      </w:pPr>
      <w:r>
        <w:rPr>
          <w:rFonts w:ascii="微软雅黑" w:eastAsia="微软雅黑" w:hAnsi="微软雅黑" w:hint="eastAsia"/>
          <w:color w:val="000000"/>
          <w:sz w:val="44"/>
          <w:szCs w:val="44"/>
        </w:rPr>
        <w:t xml:space="preserve">  </w:t>
      </w:r>
      <w:r w:rsidR="00F857FC">
        <w:rPr>
          <w:rFonts w:ascii="微软雅黑" w:eastAsia="微软雅黑" w:hAnsi="微软雅黑" w:hint="eastAsia"/>
          <w:color w:val="000000"/>
          <w:sz w:val="44"/>
          <w:szCs w:val="44"/>
        </w:rPr>
        <w:t>物流</w:t>
      </w:r>
      <w:r w:rsidR="00F857FC">
        <w:rPr>
          <w:rFonts w:ascii="微软雅黑" w:eastAsia="微软雅黑" w:hAnsi="微软雅黑"/>
          <w:color w:val="000000"/>
          <w:sz w:val="44"/>
          <w:szCs w:val="44"/>
        </w:rPr>
        <w:t>管理与工程大</w:t>
      </w:r>
      <w:r w:rsidR="00F857FC">
        <w:rPr>
          <w:rFonts w:ascii="微软雅黑" w:eastAsia="微软雅黑" w:hAnsi="微软雅黑" w:hint="eastAsia"/>
          <w:color w:val="000000"/>
          <w:sz w:val="44"/>
          <w:szCs w:val="44"/>
        </w:rPr>
        <w:t>类培养方案</w:t>
      </w:r>
    </w:p>
    <w:p w:rsidR="001E6F72" w:rsidRDefault="00F857FC">
      <w:pPr>
        <w:spacing w:line="360" w:lineRule="auto"/>
        <w:rPr>
          <w:rFonts w:ascii="微软雅黑" w:eastAsia="微软雅黑" w:hAnsi="微软雅黑"/>
          <w:b/>
          <w:color w:val="000000"/>
          <w:sz w:val="30"/>
          <w:szCs w:val="30"/>
        </w:rPr>
      </w:pPr>
      <w:r>
        <w:rPr>
          <w:rFonts w:ascii="微软雅黑" w:eastAsia="微软雅黑" w:hAnsi="微软雅黑" w:hint="eastAsia"/>
          <w:b/>
          <w:color w:val="000000"/>
          <w:sz w:val="30"/>
          <w:szCs w:val="30"/>
        </w:rPr>
        <w:t>一、大类所包含的专业</w:t>
      </w:r>
    </w:p>
    <w:p w:rsidR="001E6F72" w:rsidRDefault="00F857FC">
      <w:pPr>
        <w:pStyle w:val="1"/>
        <w:widowControl/>
        <w:numPr>
          <w:ilvl w:val="0"/>
          <w:numId w:val="1"/>
        </w:numPr>
        <w:spacing w:line="360" w:lineRule="auto"/>
        <w:ind w:firstLineChars="0"/>
        <w:jc w:val="left"/>
        <w:rPr>
          <w:rFonts w:ascii="微软雅黑" w:eastAsia="微软雅黑" w:hAnsi="微软雅黑"/>
          <w:color w:val="000000"/>
          <w:sz w:val="24"/>
          <w:szCs w:val="24"/>
        </w:rPr>
      </w:pPr>
      <w:r>
        <w:rPr>
          <w:rFonts w:ascii="微软雅黑" w:eastAsia="微软雅黑" w:hAnsi="微软雅黑" w:hint="eastAsia"/>
          <w:color w:val="000000"/>
          <w:sz w:val="24"/>
          <w:szCs w:val="24"/>
        </w:rPr>
        <w:t>物流工程</w:t>
      </w:r>
    </w:p>
    <w:p w:rsidR="001E6F72" w:rsidRDefault="00F857FC">
      <w:pPr>
        <w:pStyle w:val="1"/>
        <w:widowControl/>
        <w:numPr>
          <w:ilvl w:val="0"/>
          <w:numId w:val="1"/>
        </w:numPr>
        <w:spacing w:line="360" w:lineRule="auto"/>
        <w:ind w:firstLineChars="0"/>
        <w:jc w:val="left"/>
        <w:rPr>
          <w:rFonts w:ascii="微软雅黑" w:eastAsia="微软雅黑" w:hAnsi="微软雅黑"/>
          <w:color w:val="000000"/>
          <w:sz w:val="24"/>
          <w:szCs w:val="24"/>
        </w:rPr>
      </w:pPr>
      <w:r>
        <w:rPr>
          <w:rFonts w:ascii="微软雅黑" w:eastAsia="微软雅黑" w:hAnsi="微软雅黑" w:hint="eastAsia"/>
          <w:color w:val="000000"/>
          <w:sz w:val="24"/>
          <w:szCs w:val="24"/>
        </w:rPr>
        <w:t>物流管理</w:t>
      </w:r>
    </w:p>
    <w:p w:rsidR="001E6F72" w:rsidRDefault="00F857FC">
      <w:pPr>
        <w:widowControl/>
        <w:jc w:val="left"/>
        <w:rPr>
          <w:rFonts w:ascii="微软雅黑" w:eastAsia="微软雅黑" w:hAnsi="微软雅黑"/>
          <w:b/>
          <w:color w:val="000000"/>
          <w:sz w:val="30"/>
          <w:szCs w:val="30"/>
        </w:rPr>
      </w:pPr>
      <w:r>
        <w:rPr>
          <w:rFonts w:ascii="微软雅黑" w:eastAsia="微软雅黑" w:hAnsi="微软雅黑" w:hint="eastAsia"/>
          <w:b/>
          <w:color w:val="000000"/>
          <w:sz w:val="30"/>
          <w:szCs w:val="30"/>
        </w:rPr>
        <w:t>二、大类阶段课程设置</w:t>
      </w:r>
    </w:p>
    <w:tbl>
      <w:tblPr>
        <w:tblStyle w:val="ae"/>
        <w:tblW w:w="7815" w:type="dxa"/>
        <w:tblLayout w:type="fixed"/>
        <w:tblLook w:val="04A0"/>
      </w:tblPr>
      <w:tblGrid>
        <w:gridCol w:w="650"/>
        <w:gridCol w:w="828"/>
        <w:gridCol w:w="2345"/>
        <w:gridCol w:w="944"/>
        <w:gridCol w:w="454"/>
        <w:gridCol w:w="590"/>
        <w:gridCol w:w="1060"/>
        <w:gridCol w:w="944"/>
      </w:tblGrid>
      <w:tr w:rsidR="00F857FC" w:rsidTr="00F857FC">
        <w:trPr>
          <w:trHeight w:val="312"/>
        </w:trPr>
        <w:tc>
          <w:tcPr>
            <w:tcW w:w="1478" w:type="dxa"/>
            <w:gridSpan w:val="2"/>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课程类型</w:t>
            </w:r>
          </w:p>
        </w:tc>
        <w:tc>
          <w:tcPr>
            <w:tcW w:w="2345"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课程名称</w:t>
            </w:r>
          </w:p>
        </w:tc>
        <w:tc>
          <w:tcPr>
            <w:tcW w:w="944"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课程性质</w:t>
            </w:r>
          </w:p>
        </w:tc>
        <w:tc>
          <w:tcPr>
            <w:tcW w:w="454"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总</w:t>
            </w:r>
          </w:p>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学</w:t>
            </w:r>
          </w:p>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分</w:t>
            </w:r>
          </w:p>
        </w:tc>
        <w:tc>
          <w:tcPr>
            <w:tcW w:w="590"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课内实践教学学分</w:t>
            </w:r>
          </w:p>
        </w:tc>
        <w:tc>
          <w:tcPr>
            <w:tcW w:w="1060"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开课学期</w:t>
            </w:r>
          </w:p>
        </w:tc>
        <w:tc>
          <w:tcPr>
            <w:tcW w:w="944" w:type="dxa"/>
            <w:vMerge w:val="restart"/>
            <w:vAlign w:val="center"/>
          </w:tcPr>
          <w:p w:rsidR="00F857FC" w:rsidRDefault="00F857FC">
            <w:pPr>
              <w:widowControl/>
              <w:snapToGrid w:val="0"/>
              <w:jc w:val="center"/>
              <w:rPr>
                <w:rFonts w:ascii="黑体" w:eastAsia="黑体" w:hAnsi="宋体" w:cs="宋体"/>
                <w:b/>
                <w:kern w:val="0"/>
                <w:sz w:val="16"/>
                <w:szCs w:val="16"/>
              </w:rPr>
            </w:pPr>
            <w:r>
              <w:rPr>
                <w:rFonts w:ascii="黑体" w:eastAsia="黑体" w:hAnsi="宋体" w:cs="宋体" w:hint="eastAsia"/>
                <w:b/>
                <w:kern w:val="0"/>
                <w:sz w:val="16"/>
                <w:szCs w:val="16"/>
              </w:rPr>
              <w:t>开课学院</w:t>
            </w:r>
          </w:p>
        </w:tc>
      </w:tr>
      <w:tr w:rsidR="00F857FC" w:rsidTr="00F857FC">
        <w:trPr>
          <w:trHeight w:val="312"/>
        </w:trPr>
        <w:tc>
          <w:tcPr>
            <w:tcW w:w="1478" w:type="dxa"/>
            <w:gridSpan w:val="2"/>
            <w:vMerge/>
            <w:vAlign w:val="center"/>
          </w:tcPr>
          <w:p w:rsidR="00F857FC" w:rsidRDefault="00F857FC">
            <w:pPr>
              <w:widowControl/>
              <w:snapToGrid w:val="0"/>
              <w:jc w:val="center"/>
              <w:rPr>
                <w:rFonts w:ascii="黑体" w:eastAsia="黑体" w:hAnsi="宋体" w:cs="宋体"/>
                <w:kern w:val="0"/>
                <w:sz w:val="16"/>
                <w:szCs w:val="16"/>
              </w:rPr>
            </w:pPr>
          </w:p>
        </w:tc>
        <w:tc>
          <w:tcPr>
            <w:tcW w:w="2345"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c>
          <w:tcPr>
            <w:tcW w:w="454" w:type="dxa"/>
            <w:vMerge/>
            <w:vAlign w:val="center"/>
          </w:tcPr>
          <w:p w:rsidR="00F857FC" w:rsidRDefault="00F857FC">
            <w:pPr>
              <w:widowControl/>
              <w:snapToGrid w:val="0"/>
              <w:jc w:val="center"/>
              <w:rPr>
                <w:rFonts w:ascii="黑体" w:eastAsia="黑体" w:hAnsi="宋体" w:cs="宋体"/>
                <w:kern w:val="0"/>
                <w:sz w:val="16"/>
                <w:szCs w:val="16"/>
              </w:rPr>
            </w:pPr>
          </w:p>
        </w:tc>
        <w:tc>
          <w:tcPr>
            <w:tcW w:w="590" w:type="dxa"/>
            <w:vMerge/>
            <w:vAlign w:val="center"/>
          </w:tcPr>
          <w:p w:rsidR="00F857FC" w:rsidRDefault="00F857FC">
            <w:pPr>
              <w:widowControl/>
              <w:snapToGrid w:val="0"/>
              <w:jc w:val="center"/>
              <w:rPr>
                <w:rFonts w:ascii="黑体" w:eastAsia="黑体" w:hAnsi="宋体" w:cs="宋体"/>
                <w:kern w:val="0"/>
                <w:sz w:val="16"/>
                <w:szCs w:val="16"/>
              </w:rPr>
            </w:pPr>
          </w:p>
        </w:tc>
        <w:tc>
          <w:tcPr>
            <w:tcW w:w="1060"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r>
      <w:tr w:rsidR="00F857FC" w:rsidTr="00F857FC">
        <w:trPr>
          <w:trHeight w:val="312"/>
        </w:trPr>
        <w:tc>
          <w:tcPr>
            <w:tcW w:w="1478" w:type="dxa"/>
            <w:gridSpan w:val="2"/>
            <w:vMerge/>
            <w:vAlign w:val="center"/>
          </w:tcPr>
          <w:p w:rsidR="00F857FC" w:rsidRDefault="00F857FC">
            <w:pPr>
              <w:widowControl/>
              <w:snapToGrid w:val="0"/>
              <w:jc w:val="center"/>
              <w:rPr>
                <w:rFonts w:ascii="黑体" w:eastAsia="黑体" w:hAnsi="宋体" w:cs="宋体"/>
                <w:kern w:val="0"/>
                <w:sz w:val="16"/>
                <w:szCs w:val="16"/>
              </w:rPr>
            </w:pPr>
          </w:p>
        </w:tc>
        <w:tc>
          <w:tcPr>
            <w:tcW w:w="2345"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c>
          <w:tcPr>
            <w:tcW w:w="454" w:type="dxa"/>
            <w:vMerge/>
            <w:vAlign w:val="center"/>
          </w:tcPr>
          <w:p w:rsidR="00F857FC" w:rsidRDefault="00F857FC">
            <w:pPr>
              <w:widowControl/>
              <w:snapToGrid w:val="0"/>
              <w:jc w:val="center"/>
              <w:rPr>
                <w:rFonts w:ascii="黑体" w:eastAsia="黑体" w:hAnsi="宋体" w:cs="宋体"/>
                <w:kern w:val="0"/>
                <w:sz w:val="16"/>
                <w:szCs w:val="16"/>
              </w:rPr>
            </w:pPr>
          </w:p>
        </w:tc>
        <w:tc>
          <w:tcPr>
            <w:tcW w:w="590" w:type="dxa"/>
            <w:vMerge/>
            <w:vAlign w:val="center"/>
          </w:tcPr>
          <w:p w:rsidR="00F857FC" w:rsidRDefault="00F857FC">
            <w:pPr>
              <w:widowControl/>
              <w:snapToGrid w:val="0"/>
              <w:jc w:val="center"/>
              <w:rPr>
                <w:rFonts w:ascii="黑体" w:eastAsia="黑体" w:hAnsi="宋体" w:cs="宋体"/>
                <w:kern w:val="0"/>
                <w:sz w:val="16"/>
                <w:szCs w:val="16"/>
              </w:rPr>
            </w:pPr>
          </w:p>
        </w:tc>
        <w:tc>
          <w:tcPr>
            <w:tcW w:w="1060"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r>
      <w:tr w:rsidR="00F857FC" w:rsidTr="00F857FC">
        <w:trPr>
          <w:trHeight w:val="312"/>
        </w:trPr>
        <w:tc>
          <w:tcPr>
            <w:tcW w:w="1478" w:type="dxa"/>
            <w:gridSpan w:val="2"/>
            <w:vMerge/>
            <w:vAlign w:val="center"/>
          </w:tcPr>
          <w:p w:rsidR="00F857FC" w:rsidRDefault="00F857FC">
            <w:pPr>
              <w:widowControl/>
              <w:snapToGrid w:val="0"/>
              <w:jc w:val="center"/>
              <w:rPr>
                <w:rFonts w:ascii="黑体" w:eastAsia="黑体" w:hAnsi="宋体" w:cs="宋体"/>
                <w:kern w:val="0"/>
                <w:sz w:val="16"/>
                <w:szCs w:val="16"/>
              </w:rPr>
            </w:pPr>
          </w:p>
        </w:tc>
        <w:tc>
          <w:tcPr>
            <w:tcW w:w="2345"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c>
          <w:tcPr>
            <w:tcW w:w="454" w:type="dxa"/>
            <w:vMerge/>
            <w:vAlign w:val="center"/>
          </w:tcPr>
          <w:p w:rsidR="00F857FC" w:rsidRDefault="00F857FC">
            <w:pPr>
              <w:widowControl/>
              <w:snapToGrid w:val="0"/>
              <w:jc w:val="center"/>
              <w:rPr>
                <w:rFonts w:ascii="黑体" w:eastAsia="黑体" w:hAnsi="宋体" w:cs="宋体"/>
                <w:kern w:val="0"/>
                <w:sz w:val="16"/>
                <w:szCs w:val="16"/>
              </w:rPr>
            </w:pPr>
          </w:p>
        </w:tc>
        <w:tc>
          <w:tcPr>
            <w:tcW w:w="590" w:type="dxa"/>
            <w:vMerge/>
            <w:vAlign w:val="center"/>
          </w:tcPr>
          <w:p w:rsidR="00F857FC" w:rsidRDefault="00F857FC">
            <w:pPr>
              <w:widowControl/>
              <w:snapToGrid w:val="0"/>
              <w:jc w:val="center"/>
              <w:rPr>
                <w:rFonts w:ascii="黑体" w:eastAsia="黑体" w:hAnsi="宋体" w:cs="宋体"/>
                <w:kern w:val="0"/>
                <w:sz w:val="16"/>
                <w:szCs w:val="16"/>
              </w:rPr>
            </w:pPr>
          </w:p>
        </w:tc>
        <w:tc>
          <w:tcPr>
            <w:tcW w:w="1060" w:type="dxa"/>
            <w:vMerge/>
            <w:vAlign w:val="center"/>
          </w:tcPr>
          <w:p w:rsidR="00F857FC" w:rsidRDefault="00F857FC">
            <w:pPr>
              <w:widowControl/>
              <w:snapToGrid w:val="0"/>
              <w:jc w:val="center"/>
              <w:rPr>
                <w:rFonts w:ascii="黑体" w:eastAsia="黑体" w:hAnsi="宋体" w:cs="宋体"/>
                <w:kern w:val="0"/>
                <w:sz w:val="16"/>
                <w:szCs w:val="16"/>
              </w:rPr>
            </w:pPr>
          </w:p>
        </w:tc>
        <w:tc>
          <w:tcPr>
            <w:tcW w:w="944" w:type="dxa"/>
            <w:vMerge/>
            <w:vAlign w:val="center"/>
          </w:tcPr>
          <w:p w:rsidR="00F857FC" w:rsidRDefault="00F857FC">
            <w:pPr>
              <w:widowControl/>
              <w:snapToGrid w:val="0"/>
              <w:jc w:val="center"/>
              <w:rPr>
                <w:rFonts w:ascii="黑体" w:eastAsia="黑体" w:hAnsi="宋体" w:cs="宋体"/>
                <w:kern w:val="0"/>
                <w:sz w:val="16"/>
                <w:szCs w:val="16"/>
              </w:rPr>
            </w:pPr>
          </w:p>
        </w:tc>
      </w:tr>
      <w:tr w:rsidR="00F857FC" w:rsidTr="00F857FC">
        <w:trPr>
          <w:trHeight w:val="300"/>
        </w:trPr>
        <w:tc>
          <w:tcPr>
            <w:tcW w:w="650"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通识与公共基础课程模块共</w:t>
            </w:r>
            <w:r>
              <w:rPr>
                <w:rFonts w:ascii="Times New Roman" w:eastAsia="微软雅黑" w:hAnsi="Times New Roman" w:cs="Times New Roman"/>
                <w:kern w:val="0"/>
                <w:sz w:val="16"/>
                <w:szCs w:val="16"/>
              </w:rPr>
              <w:t>41</w:t>
            </w:r>
            <w:r>
              <w:rPr>
                <w:rFonts w:ascii="Times New Roman" w:eastAsia="微软雅黑" w:hAnsi="Times New Roman" w:cs="Times New Roman"/>
                <w:kern w:val="0"/>
                <w:sz w:val="16"/>
                <w:szCs w:val="16"/>
              </w:rPr>
              <w:t>学分</w:t>
            </w:r>
          </w:p>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思想政治类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思想道德修养与法律基础</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The Ideological and Moral Cultivation and Legal Basis</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3</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D2358E">
            <w:pPr>
              <w:widowControl/>
              <w:snapToGrid w:val="0"/>
              <w:jc w:val="center"/>
              <w:rPr>
                <w:rFonts w:ascii="Times New Roman" w:eastAsia="微软雅黑" w:hAnsi="Times New Roman" w:cs="Times New Roman"/>
                <w:kern w:val="0"/>
                <w:sz w:val="16"/>
                <w:szCs w:val="16"/>
              </w:rPr>
            </w:pPr>
            <w:r w:rsidRPr="00D2358E">
              <w:rPr>
                <w:rFonts w:ascii="Times New Roman" w:eastAsia="微软雅黑" w:hAnsi="Times New Roman" w:cs="Times New Roman" w:hint="eastAsia"/>
                <w:kern w:val="0"/>
                <w:sz w:val="16"/>
                <w:szCs w:val="16"/>
              </w:rPr>
              <w:t>马院</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中国近现代史纲要</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Conspectus  of  Chinese  Modern  History</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D2358E">
            <w:pPr>
              <w:widowControl/>
              <w:snapToGrid w:val="0"/>
              <w:jc w:val="center"/>
              <w:rPr>
                <w:rFonts w:ascii="Times New Roman" w:eastAsia="微软雅黑" w:hAnsi="Times New Roman" w:cs="Times New Roman"/>
                <w:kern w:val="0"/>
                <w:sz w:val="16"/>
                <w:szCs w:val="16"/>
              </w:rPr>
            </w:pPr>
            <w:r w:rsidRPr="00D2358E">
              <w:rPr>
                <w:rFonts w:ascii="Times New Roman" w:eastAsia="微软雅黑" w:hAnsi="Times New Roman" w:cs="Times New Roman" w:hint="eastAsia"/>
                <w:kern w:val="0"/>
                <w:sz w:val="16"/>
                <w:szCs w:val="16"/>
              </w:rPr>
              <w:t>马院</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外语类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英语</w:t>
            </w:r>
            <w:r>
              <w:rPr>
                <w:rFonts w:eastAsia="微软雅黑"/>
                <w:kern w:val="2"/>
                <w:sz w:val="16"/>
                <w:szCs w:val="16"/>
              </w:rPr>
              <w:t>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English 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99548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4</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外语</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英语</w:t>
            </w:r>
            <w:r>
              <w:rPr>
                <w:rFonts w:eastAsia="微软雅黑"/>
                <w:kern w:val="2"/>
                <w:sz w:val="16"/>
                <w:szCs w:val="16"/>
              </w:rPr>
              <w:t>II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English II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99548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2</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体育类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体育</w:t>
            </w:r>
            <w:r>
              <w:rPr>
                <w:rFonts w:eastAsia="微软雅黑"/>
                <w:kern w:val="2"/>
                <w:sz w:val="16"/>
                <w:szCs w:val="16"/>
              </w:rPr>
              <w:t>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590" w:type="dxa"/>
            <w:vAlign w:val="center"/>
          </w:tcPr>
          <w:p w:rsidR="00E81EC8" w:rsidRDefault="00E81EC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1</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体育</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体育</w:t>
            </w:r>
            <w:r>
              <w:rPr>
                <w:rFonts w:eastAsia="微软雅黑"/>
                <w:kern w:val="2"/>
                <w:sz w:val="16"/>
                <w:szCs w:val="16"/>
              </w:rPr>
              <w:t>II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590" w:type="dxa"/>
            <w:vAlign w:val="center"/>
          </w:tcPr>
          <w:p w:rsidR="00F857FC" w:rsidRDefault="00E81EC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1</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体育</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军事类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军事理论</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Military Theory</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武装部</w:t>
            </w:r>
          </w:p>
        </w:tc>
      </w:tr>
      <w:tr w:rsidR="00F857FC" w:rsidTr="00F857FC">
        <w:trPr>
          <w:trHeight w:val="239"/>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军事技能训练</w:t>
            </w:r>
          </w:p>
          <w:p w:rsidR="00F857FC" w:rsidRDefault="00F857FC">
            <w:pPr>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Military Skills Training</w:t>
            </w:r>
          </w:p>
        </w:tc>
        <w:tc>
          <w:tcPr>
            <w:tcW w:w="94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59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106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短</w:t>
            </w:r>
            <w:r>
              <w:rPr>
                <w:rFonts w:ascii="Times New Roman" w:eastAsia="微软雅黑" w:hAnsi="Times New Roman" w:cs="Times New Roman"/>
                <w:kern w:val="0"/>
                <w:sz w:val="16"/>
                <w:szCs w:val="16"/>
              </w:rPr>
              <w:t>1</w:t>
            </w:r>
          </w:p>
        </w:tc>
        <w:tc>
          <w:tcPr>
            <w:tcW w:w="94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武装部</w:t>
            </w:r>
          </w:p>
        </w:tc>
      </w:tr>
      <w:tr w:rsidR="00F857FC" w:rsidTr="00F857FC">
        <w:trPr>
          <w:trHeight w:val="161"/>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通识教育类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物流导论（新生研讨课）</w:t>
            </w:r>
          </w:p>
          <w:p w:rsidR="00F857FC" w:rsidRDefault="00F857FC">
            <w:pPr>
              <w:pStyle w:val="af"/>
              <w:adjustRightInd/>
              <w:jc w:val="left"/>
              <w:rPr>
                <w:rFonts w:eastAsia="微软雅黑"/>
                <w:kern w:val="2"/>
                <w:sz w:val="16"/>
                <w:szCs w:val="16"/>
              </w:rPr>
            </w:pPr>
            <w:r>
              <w:rPr>
                <w:rFonts w:eastAsia="微软雅黑"/>
                <w:kern w:val="2"/>
                <w:sz w:val="16"/>
                <w:szCs w:val="16"/>
              </w:rPr>
              <w:t>Introduction</w:t>
            </w:r>
            <w:r>
              <w:rPr>
                <w:rFonts w:eastAsia="微软雅黑" w:hint="eastAsia"/>
                <w:kern w:val="2"/>
                <w:sz w:val="16"/>
                <w:szCs w:val="16"/>
              </w:rPr>
              <w:t xml:space="preserve"> to</w:t>
            </w:r>
            <w:r>
              <w:rPr>
                <w:rFonts w:eastAsia="微软雅黑"/>
                <w:kern w:val="2"/>
                <w:sz w:val="16"/>
                <w:szCs w:val="16"/>
              </w:rPr>
              <w:t xml:space="preserve"> Logistics</w:t>
            </w:r>
            <w:r>
              <w:rPr>
                <w:rFonts w:eastAsia="微软雅黑" w:hint="eastAsia"/>
                <w:kern w:val="2"/>
                <w:sz w:val="16"/>
                <w:szCs w:val="16"/>
              </w:rPr>
              <w:t xml:space="preserve"> </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交运</w:t>
            </w: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历史、文化与人文情怀课程模块</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Historical Cultural and Human Feelings</w:t>
            </w:r>
          </w:p>
        </w:tc>
        <w:tc>
          <w:tcPr>
            <w:tcW w:w="944"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限选至少</w:t>
            </w:r>
            <w:r>
              <w:rPr>
                <w:rFonts w:ascii="Times New Roman" w:eastAsia="微软雅黑" w:hAnsi="Times New Roman" w:cs="Times New Roman"/>
                <w:kern w:val="0"/>
                <w:sz w:val="16"/>
                <w:szCs w:val="16"/>
              </w:rPr>
              <w:t>4</w:t>
            </w:r>
            <w:r>
              <w:rPr>
                <w:rFonts w:ascii="Times New Roman" w:eastAsia="微软雅黑" w:hAnsi="Times New Roman" w:cs="Times New Roman"/>
                <w:kern w:val="0"/>
                <w:sz w:val="16"/>
                <w:szCs w:val="16"/>
              </w:rPr>
              <w:t>个模块的</w:t>
            </w:r>
            <w:r>
              <w:rPr>
                <w:rFonts w:ascii="Times New Roman" w:eastAsia="微软雅黑" w:hAnsi="Times New Roman" w:cs="Times New Roman"/>
                <w:kern w:val="0"/>
                <w:sz w:val="16"/>
                <w:szCs w:val="16"/>
              </w:rPr>
              <w:t>8</w:t>
            </w:r>
            <w:r>
              <w:rPr>
                <w:rFonts w:ascii="Times New Roman" w:eastAsia="微软雅黑" w:hAnsi="Times New Roman" w:cs="Times New Roman"/>
                <w:kern w:val="0"/>
                <w:sz w:val="16"/>
                <w:szCs w:val="16"/>
              </w:rPr>
              <w:t>学分课程</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每学期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哲学智慧与批判性思维课程模块</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Philosophical Wisdom and Critical Thinking</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艺术体验与审美修养课程模块</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Artistic Experience and Aesthetic Cultivation</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社会科学与责任伦理课程模块（管理学科不选）</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Social Science and Ethical Responsibility</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生态环境与生命关怀课程模块</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Ecology Environment and Life Care</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自然科学与科学精神（工科不选）</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Natural Science and Scientific Spirit</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6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交通、工程与创新世界课程模块</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Transportation Engineering and Innovation</w:t>
            </w:r>
          </w:p>
        </w:tc>
        <w:tc>
          <w:tcPr>
            <w:tcW w:w="944"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r>
      <w:tr w:rsidR="00F857FC" w:rsidTr="00F857FC">
        <w:trPr>
          <w:trHeight w:val="300"/>
        </w:trPr>
        <w:tc>
          <w:tcPr>
            <w:tcW w:w="650"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学科大类模块共</w:t>
            </w:r>
            <w:r>
              <w:rPr>
                <w:rFonts w:ascii="Times New Roman" w:eastAsia="微软雅黑" w:hAnsi="Times New Roman" w:cs="Times New Roman" w:hint="eastAsia"/>
                <w:kern w:val="0"/>
                <w:sz w:val="16"/>
                <w:szCs w:val="16"/>
              </w:rPr>
              <w:t>27</w:t>
            </w:r>
            <w:r>
              <w:rPr>
                <w:rFonts w:ascii="Times New Roman" w:eastAsia="微软雅黑" w:hAnsi="Times New Roman" w:cs="Times New Roman"/>
                <w:kern w:val="0"/>
                <w:sz w:val="16"/>
                <w:szCs w:val="16"/>
              </w:rPr>
              <w:t>学分，必修</w:t>
            </w:r>
            <w:r>
              <w:rPr>
                <w:rFonts w:ascii="Times New Roman" w:eastAsia="微软雅黑" w:hAnsi="Times New Roman" w:cs="Times New Roman" w:hint="eastAsia"/>
                <w:kern w:val="0"/>
                <w:sz w:val="16"/>
                <w:szCs w:val="16"/>
              </w:rPr>
              <w:t>27</w:t>
            </w:r>
            <w:r>
              <w:rPr>
                <w:rFonts w:ascii="Times New Roman" w:eastAsia="微软雅黑" w:hAnsi="Times New Roman" w:cs="Times New Roman"/>
                <w:kern w:val="0"/>
                <w:sz w:val="16"/>
                <w:szCs w:val="16"/>
              </w:rPr>
              <w:t>学分</w:t>
            </w: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数学类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高等数学</w:t>
            </w:r>
            <w:r>
              <w:rPr>
                <w:rFonts w:eastAsia="微软雅黑"/>
                <w:kern w:val="2"/>
                <w:sz w:val="16"/>
                <w:szCs w:val="16"/>
              </w:rPr>
              <w:t>BI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Calculus BI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5</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数学</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高等数学</w:t>
            </w:r>
            <w:r>
              <w:rPr>
                <w:rFonts w:eastAsia="微软雅黑"/>
                <w:kern w:val="2"/>
                <w:sz w:val="16"/>
                <w:szCs w:val="16"/>
              </w:rPr>
              <w:t>BII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Calculus BII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5</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数学</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线性代数</w:t>
            </w:r>
            <w:r>
              <w:rPr>
                <w:rFonts w:eastAsia="微软雅黑"/>
                <w:kern w:val="2"/>
                <w:sz w:val="16"/>
                <w:szCs w:val="16"/>
              </w:rPr>
              <w:t>A</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Linear Algebra A</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4</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数学</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计算机类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大学计算机基础</w:t>
            </w:r>
            <w:r>
              <w:rPr>
                <w:rFonts w:eastAsia="微软雅黑"/>
                <w:kern w:val="2"/>
                <w:sz w:val="16"/>
                <w:szCs w:val="16"/>
              </w:rPr>
              <w:t>A</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University Computer Foundation A</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3</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1.5</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E81EC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信息</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计算机程序设计基础</w:t>
            </w:r>
            <w:r>
              <w:rPr>
                <w:rFonts w:eastAsia="微软雅黑"/>
                <w:kern w:val="2"/>
                <w:sz w:val="16"/>
                <w:szCs w:val="16"/>
              </w:rPr>
              <w:t>A</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Computer Programming A</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3</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sidR="00E81EC8">
              <w:rPr>
                <w:rFonts w:ascii="Times New Roman" w:eastAsia="微软雅黑" w:hAnsi="Times New Roman" w:cs="Times New Roman" w:hint="eastAsia"/>
                <w:kern w:val="0"/>
                <w:sz w:val="16"/>
                <w:szCs w:val="16"/>
              </w:rPr>
              <w:t>.5</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E81EC8">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kern w:val="0"/>
                <w:sz w:val="16"/>
                <w:szCs w:val="16"/>
              </w:rPr>
              <w:t>信息</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restart"/>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物理</w:t>
            </w:r>
            <w:r>
              <w:rPr>
                <w:rFonts w:ascii="Times New Roman" w:eastAsia="微软雅黑" w:hAnsi="Times New Roman" w:cs="Times New Roman" w:hint="eastAsia"/>
                <w:kern w:val="0"/>
                <w:sz w:val="16"/>
                <w:szCs w:val="16"/>
              </w:rPr>
              <w:t>化学</w:t>
            </w:r>
            <w:r>
              <w:rPr>
                <w:rFonts w:ascii="Times New Roman" w:eastAsia="微软雅黑" w:hAnsi="Times New Roman" w:cs="Times New Roman"/>
                <w:kern w:val="0"/>
                <w:sz w:val="16"/>
                <w:szCs w:val="16"/>
              </w:rPr>
              <w:t>类</w:t>
            </w: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大学物理</w:t>
            </w:r>
            <w:r>
              <w:rPr>
                <w:rFonts w:eastAsia="微软雅黑"/>
                <w:kern w:val="2"/>
                <w:sz w:val="16"/>
                <w:szCs w:val="16"/>
              </w:rPr>
              <w:t>AI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Physics AI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4</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物理</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大学物理实验</w:t>
            </w:r>
            <w:r>
              <w:rPr>
                <w:rFonts w:eastAsia="微软雅黑"/>
                <w:kern w:val="2"/>
                <w:sz w:val="16"/>
                <w:szCs w:val="16"/>
              </w:rPr>
              <w:t>AI</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College Physics Experiments AI</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物理</w:t>
            </w:r>
          </w:p>
        </w:tc>
      </w:tr>
      <w:tr w:rsidR="00F857FC" w:rsidTr="00F857FC">
        <w:trPr>
          <w:trHeight w:val="300"/>
        </w:trPr>
        <w:tc>
          <w:tcPr>
            <w:tcW w:w="650"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Merge/>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adjustRightInd/>
              <w:jc w:val="left"/>
              <w:rPr>
                <w:rFonts w:eastAsia="微软雅黑"/>
                <w:kern w:val="2"/>
                <w:sz w:val="16"/>
                <w:szCs w:val="16"/>
              </w:rPr>
            </w:pPr>
            <w:r>
              <w:rPr>
                <w:rFonts w:eastAsia="微软雅黑"/>
                <w:kern w:val="2"/>
                <w:sz w:val="16"/>
                <w:szCs w:val="16"/>
              </w:rPr>
              <w:t>工程化学</w:t>
            </w:r>
            <w:r>
              <w:rPr>
                <w:rFonts w:eastAsia="微软雅黑"/>
                <w:kern w:val="2"/>
                <w:sz w:val="16"/>
                <w:szCs w:val="16"/>
              </w:rPr>
              <w:t xml:space="preserve"> B</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Engineering Chemistry B</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2</w:t>
            </w:r>
          </w:p>
        </w:tc>
        <w:tc>
          <w:tcPr>
            <w:tcW w:w="59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0.5</w:t>
            </w:r>
          </w:p>
        </w:tc>
        <w:tc>
          <w:tcPr>
            <w:tcW w:w="1060"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944" w:type="dxa"/>
            <w:vAlign w:val="center"/>
          </w:tcPr>
          <w:p w:rsidR="00F857FC" w:rsidRDefault="00F857FC">
            <w:pPr>
              <w:widowControl/>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生命</w:t>
            </w:r>
          </w:p>
        </w:tc>
      </w:tr>
      <w:tr w:rsidR="00F857FC" w:rsidTr="00F857FC">
        <w:trPr>
          <w:trHeight w:val="300"/>
        </w:trPr>
        <w:tc>
          <w:tcPr>
            <w:tcW w:w="65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jc w:val="left"/>
              <w:rPr>
                <w:rFonts w:eastAsia="微软雅黑"/>
                <w:sz w:val="16"/>
                <w:szCs w:val="16"/>
              </w:rPr>
            </w:pPr>
            <w:r>
              <w:rPr>
                <w:rFonts w:eastAsia="微软雅黑"/>
                <w:sz w:val="16"/>
                <w:szCs w:val="16"/>
              </w:rPr>
              <w:t>计算机上机实习</w:t>
            </w:r>
          </w:p>
          <w:p w:rsidR="00F857FC" w:rsidRDefault="00F857FC">
            <w:pPr>
              <w:snapToGrid w:val="0"/>
              <w:jc w:val="left"/>
              <w:rPr>
                <w:rFonts w:ascii="Times New Roman" w:eastAsia="微软雅黑" w:hAnsi="Times New Roman" w:cs="Times New Roman"/>
                <w:kern w:val="0"/>
                <w:sz w:val="16"/>
                <w:szCs w:val="16"/>
              </w:rPr>
            </w:pPr>
            <w:r>
              <w:rPr>
                <w:rFonts w:ascii="Times New Roman" w:eastAsia="微软雅黑" w:hAnsi="Times New Roman" w:cs="Times New Roman"/>
                <w:sz w:val="16"/>
                <w:szCs w:val="16"/>
              </w:rPr>
              <w:t>Computer Practice</w:t>
            </w:r>
          </w:p>
        </w:tc>
        <w:tc>
          <w:tcPr>
            <w:tcW w:w="94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sz w:val="16"/>
                <w:szCs w:val="16"/>
              </w:rPr>
              <w:t>1</w:t>
            </w:r>
          </w:p>
        </w:tc>
        <w:tc>
          <w:tcPr>
            <w:tcW w:w="59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sz w:val="16"/>
                <w:szCs w:val="16"/>
              </w:rPr>
              <w:t>1</w:t>
            </w:r>
          </w:p>
        </w:tc>
        <w:tc>
          <w:tcPr>
            <w:tcW w:w="106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短</w:t>
            </w:r>
            <w:r>
              <w:rPr>
                <w:rFonts w:ascii="Times New Roman" w:eastAsia="微软雅黑" w:hAnsi="Times New Roman" w:cs="Times New Roman"/>
                <w:kern w:val="0"/>
                <w:sz w:val="16"/>
                <w:szCs w:val="16"/>
              </w:rPr>
              <w:t>1</w:t>
            </w:r>
          </w:p>
        </w:tc>
        <w:tc>
          <w:tcPr>
            <w:tcW w:w="944" w:type="dxa"/>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交运</w:t>
            </w:r>
          </w:p>
        </w:tc>
      </w:tr>
      <w:tr w:rsidR="00F857FC" w:rsidTr="00F857FC">
        <w:trPr>
          <w:trHeight w:val="300"/>
        </w:trPr>
        <w:tc>
          <w:tcPr>
            <w:tcW w:w="650"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828" w:type="dxa"/>
            <w:vAlign w:val="center"/>
          </w:tcPr>
          <w:p w:rsidR="00F857FC" w:rsidRDefault="00F857FC">
            <w:pPr>
              <w:widowControl/>
              <w:snapToGrid w:val="0"/>
              <w:jc w:val="center"/>
              <w:rPr>
                <w:rFonts w:ascii="Times New Roman" w:eastAsia="微软雅黑" w:hAnsi="Times New Roman" w:cs="Times New Roman"/>
                <w:kern w:val="0"/>
                <w:sz w:val="16"/>
                <w:szCs w:val="16"/>
              </w:rPr>
            </w:pPr>
          </w:p>
        </w:tc>
        <w:tc>
          <w:tcPr>
            <w:tcW w:w="2345" w:type="dxa"/>
            <w:vAlign w:val="center"/>
          </w:tcPr>
          <w:p w:rsidR="00F857FC" w:rsidRDefault="00F857FC">
            <w:pPr>
              <w:pStyle w:val="af"/>
              <w:jc w:val="left"/>
              <w:rPr>
                <w:rFonts w:eastAsia="微软雅黑"/>
                <w:sz w:val="16"/>
                <w:szCs w:val="16"/>
              </w:rPr>
            </w:pPr>
            <w:r>
              <w:rPr>
                <w:rFonts w:eastAsia="微软雅黑" w:hint="eastAsia"/>
                <w:sz w:val="16"/>
                <w:szCs w:val="16"/>
              </w:rPr>
              <w:t>外语强化实习</w:t>
            </w:r>
          </w:p>
          <w:p w:rsidR="00F857FC" w:rsidRDefault="00F857FC">
            <w:pPr>
              <w:pStyle w:val="af"/>
              <w:jc w:val="left"/>
              <w:rPr>
                <w:rFonts w:eastAsia="微软雅黑"/>
                <w:sz w:val="16"/>
                <w:szCs w:val="16"/>
              </w:rPr>
            </w:pPr>
            <w:r>
              <w:rPr>
                <w:rFonts w:eastAsia="微软雅黑"/>
                <w:kern w:val="2"/>
                <w:sz w:val="16"/>
                <w:szCs w:val="16"/>
              </w:rPr>
              <w:t>Foreign language intensive practice</w:t>
            </w:r>
          </w:p>
        </w:tc>
        <w:tc>
          <w:tcPr>
            <w:tcW w:w="94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必修</w:t>
            </w:r>
          </w:p>
        </w:tc>
        <w:tc>
          <w:tcPr>
            <w:tcW w:w="454"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sz w:val="16"/>
                <w:szCs w:val="16"/>
              </w:rPr>
              <w:t>0.5</w:t>
            </w:r>
          </w:p>
        </w:tc>
        <w:tc>
          <w:tcPr>
            <w:tcW w:w="59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hint="eastAsia"/>
                <w:sz w:val="16"/>
                <w:szCs w:val="16"/>
              </w:rPr>
              <w:t>0.5</w:t>
            </w:r>
          </w:p>
        </w:tc>
        <w:tc>
          <w:tcPr>
            <w:tcW w:w="1060" w:type="dxa"/>
            <w:vAlign w:val="center"/>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短</w:t>
            </w:r>
            <w:r>
              <w:rPr>
                <w:rFonts w:ascii="Times New Roman" w:eastAsia="微软雅黑" w:hAnsi="Times New Roman" w:cs="Times New Roman"/>
                <w:kern w:val="0"/>
                <w:sz w:val="16"/>
                <w:szCs w:val="16"/>
              </w:rPr>
              <w:t>1</w:t>
            </w:r>
          </w:p>
        </w:tc>
        <w:tc>
          <w:tcPr>
            <w:tcW w:w="944" w:type="dxa"/>
          </w:tcPr>
          <w:p w:rsidR="00F857FC" w:rsidRDefault="00F857FC">
            <w:pPr>
              <w:snapToGrid w:val="0"/>
              <w:jc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交运</w:t>
            </w:r>
          </w:p>
        </w:tc>
      </w:tr>
    </w:tbl>
    <w:p w:rsidR="001E6F72" w:rsidRDefault="00F857FC">
      <w:pPr>
        <w:spacing w:line="360" w:lineRule="auto"/>
        <w:rPr>
          <w:rFonts w:ascii="微软雅黑" w:eastAsia="微软雅黑" w:hAnsi="微软雅黑"/>
          <w:color w:val="000000"/>
          <w:szCs w:val="21"/>
        </w:rPr>
      </w:pPr>
      <w:r>
        <w:rPr>
          <w:rFonts w:ascii="微软雅黑" w:eastAsia="微软雅黑" w:hAnsi="微软雅黑" w:hint="eastAsia"/>
          <w:color w:val="000000"/>
          <w:szCs w:val="21"/>
        </w:rPr>
        <w:t>说明：此表内的课程与“物流工程专业培养方案”大类阶段的课程</w:t>
      </w:r>
      <w:r>
        <w:rPr>
          <w:rFonts w:ascii="微软雅黑" w:eastAsia="微软雅黑" w:hAnsi="微软雅黑"/>
          <w:color w:val="000000"/>
          <w:szCs w:val="21"/>
        </w:rPr>
        <w:t>保持一致</w:t>
      </w:r>
      <w:r>
        <w:rPr>
          <w:rFonts w:ascii="微软雅黑" w:eastAsia="微软雅黑" w:hAnsi="微软雅黑" w:hint="eastAsia"/>
          <w:color w:val="000000"/>
          <w:szCs w:val="21"/>
        </w:rPr>
        <w:t>。</w:t>
      </w:r>
    </w:p>
    <w:p w:rsidR="001E6F72" w:rsidRDefault="00F857FC">
      <w:pPr>
        <w:widowControl/>
        <w:jc w:val="left"/>
        <w:rPr>
          <w:rFonts w:ascii="微软雅黑" w:eastAsia="微软雅黑" w:hAnsi="微软雅黑"/>
          <w:b/>
          <w:color w:val="000000"/>
          <w:sz w:val="30"/>
          <w:szCs w:val="30"/>
        </w:rPr>
      </w:pPr>
      <w:r>
        <w:rPr>
          <w:rFonts w:ascii="微软雅黑" w:eastAsia="微软雅黑" w:hAnsi="微软雅黑"/>
          <w:b/>
          <w:color w:val="000000"/>
          <w:sz w:val="30"/>
          <w:szCs w:val="30"/>
        </w:rPr>
        <w:br w:type="page"/>
      </w:r>
    </w:p>
    <w:p w:rsidR="001E6F72" w:rsidRDefault="00F857FC">
      <w:pPr>
        <w:spacing w:before="240" w:after="60"/>
        <w:jc w:val="center"/>
        <w:outlineLvl w:val="0"/>
        <w:rPr>
          <w:rFonts w:ascii="微软雅黑" w:eastAsia="微软雅黑" w:hAnsi="微软雅黑"/>
          <w:b/>
          <w:bCs/>
          <w:sz w:val="44"/>
          <w:szCs w:val="44"/>
        </w:rPr>
      </w:pPr>
      <w:r>
        <w:rPr>
          <w:rFonts w:ascii="微软雅黑" w:eastAsia="微软雅黑" w:hAnsi="微软雅黑" w:hint="eastAsia"/>
          <w:b/>
          <w:bCs/>
          <w:sz w:val="44"/>
          <w:szCs w:val="44"/>
        </w:rPr>
        <w:lastRenderedPageBreak/>
        <w:t>物流管理专业培养方案</w:t>
      </w:r>
    </w:p>
    <w:p w:rsidR="001E6F72" w:rsidRDefault="001E6F72">
      <w:pPr>
        <w:spacing w:line="360" w:lineRule="auto"/>
        <w:rPr>
          <w:rFonts w:ascii="微软雅黑" w:eastAsia="微软雅黑" w:hAnsi="微软雅黑"/>
          <w:sz w:val="18"/>
          <w:szCs w:val="18"/>
        </w:rPr>
      </w:pPr>
    </w:p>
    <w:p w:rsidR="001E6F72" w:rsidRDefault="00F857FC">
      <w:pPr>
        <w:spacing w:line="360" w:lineRule="auto"/>
        <w:rPr>
          <w:rFonts w:ascii="微软雅黑" w:eastAsia="微软雅黑" w:hAnsi="微软雅黑"/>
          <w:b/>
          <w:sz w:val="30"/>
          <w:szCs w:val="30"/>
        </w:rPr>
      </w:pPr>
      <w:r>
        <w:rPr>
          <w:rFonts w:ascii="微软雅黑" w:eastAsia="微软雅黑" w:hAnsi="微软雅黑" w:hint="eastAsia"/>
          <w:b/>
          <w:sz w:val="30"/>
          <w:szCs w:val="30"/>
        </w:rPr>
        <w:t>一、专业培养目标</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kern w:val="0"/>
          <w:sz w:val="24"/>
          <w:szCs w:val="24"/>
        </w:rPr>
        <w:t>培养适应社会主义现代化建设需要，德、智、体、美全面发展，创新精神和实践能力突出，具有基础厚、素质高、能力强、后劲足、熟悉物流工程与技术的现代物流</w:t>
      </w:r>
      <w:r>
        <w:rPr>
          <w:rFonts w:ascii="微软雅黑" w:eastAsia="微软雅黑" w:hAnsi="微软雅黑" w:cs="Times New Roman" w:hint="eastAsia"/>
          <w:kern w:val="0"/>
          <w:sz w:val="24"/>
          <w:szCs w:val="24"/>
        </w:rPr>
        <w:t>企业</w:t>
      </w:r>
      <w:r>
        <w:rPr>
          <w:rFonts w:ascii="微软雅黑" w:eastAsia="微软雅黑" w:hAnsi="微软雅黑" w:cs="Times New Roman"/>
          <w:kern w:val="0"/>
          <w:sz w:val="24"/>
          <w:szCs w:val="24"/>
        </w:rPr>
        <w:t>高级管理人员、</w:t>
      </w:r>
      <w:r>
        <w:rPr>
          <w:rFonts w:ascii="微软雅黑" w:eastAsia="微软雅黑" w:hAnsi="微软雅黑" w:cs="Times New Roman" w:hint="eastAsia"/>
          <w:kern w:val="0"/>
          <w:sz w:val="24"/>
          <w:szCs w:val="24"/>
        </w:rPr>
        <w:t>其它</w:t>
      </w:r>
      <w:r>
        <w:rPr>
          <w:rFonts w:ascii="微软雅黑" w:eastAsia="微软雅黑" w:hAnsi="微软雅黑" w:cs="Times New Roman"/>
          <w:kern w:val="0"/>
          <w:sz w:val="24"/>
          <w:szCs w:val="24"/>
        </w:rPr>
        <w:t>物流领域业务部门的领导</w:t>
      </w:r>
      <w:r>
        <w:rPr>
          <w:rFonts w:ascii="微软雅黑" w:eastAsia="微软雅黑" w:hAnsi="微软雅黑" w:cs="Times New Roman" w:hint="eastAsia"/>
          <w:kern w:val="0"/>
          <w:sz w:val="24"/>
          <w:szCs w:val="24"/>
        </w:rPr>
        <w:t>、</w:t>
      </w:r>
      <w:r>
        <w:rPr>
          <w:rFonts w:ascii="微软雅黑" w:eastAsia="微软雅黑" w:hAnsi="微软雅黑" w:cs="Times New Roman"/>
          <w:kern w:val="0"/>
          <w:sz w:val="24"/>
          <w:szCs w:val="24"/>
        </w:rPr>
        <w:t>骨干</w:t>
      </w:r>
      <w:r>
        <w:rPr>
          <w:rFonts w:ascii="微软雅黑" w:eastAsia="微软雅黑" w:hAnsi="微软雅黑" w:cs="Times New Roman" w:hint="eastAsia"/>
          <w:kern w:val="0"/>
          <w:sz w:val="24"/>
          <w:szCs w:val="24"/>
        </w:rPr>
        <w:t>或</w:t>
      </w:r>
      <w:r>
        <w:rPr>
          <w:rFonts w:ascii="微软雅黑" w:eastAsia="微软雅黑" w:hAnsi="微软雅黑" w:cs="Times New Roman"/>
          <w:kern w:val="0"/>
          <w:sz w:val="24"/>
          <w:szCs w:val="24"/>
        </w:rPr>
        <w:t>知名的物流管理专家。</w:t>
      </w:r>
    </w:p>
    <w:p w:rsidR="001E6F72" w:rsidRDefault="00F857FC">
      <w:pPr>
        <w:spacing w:after="120" w:line="360" w:lineRule="auto"/>
        <w:rPr>
          <w:rFonts w:ascii="微软雅黑" w:eastAsia="微软雅黑" w:hAnsi="微软雅黑" w:cs="Times New Roman"/>
          <w:b/>
          <w:sz w:val="30"/>
          <w:szCs w:val="30"/>
        </w:rPr>
      </w:pPr>
      <w:r>
        <w:rPr>
          <w:rFonts w:ascii="微软雅黑" w:eastAsia="微软雅黑" w:hAnsi="微软雅黑" w:cs="Times New Roman" w:hint="eastAsia"/>
          <w:b/>
          <w:sz w:val="30"/>
          <w:szCs w:val="30"/>
        </w:rPr>
        <w:t>二、专业毕业要求</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1．身心健康、具奉献精神、人文精神和社会责任感、政治思想觉悟高、具有职业道德与素养。</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2．具创新精神与创新能力、团队合作精神、良好的沟通能力、国际视野，具备适应跨文化组织的能力。</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3．具有良好的数学基础，掌握微积分、微分方程、线性代数、概率和数理统计等知识，能运用数学知识进行物流管理问题数学建模。</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4．掌握运筹学、计算机基础与应用等知识，能够运用多种软件系统处理物流管理领域的各种信息。</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5．掌握管理学、市场学、经济学、财务管理、金融学、项目管理、法律法规等相关的基础知识理论与方法，能够运用相关知识分析社会经济活动的现象及其原因并能提出恰当的解决方案。</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6．具备物流管理专业的基础知识，掌握生产与运作管理、采购与供应管理、供应链管理、电子商务、国际物流、运输与仓储、成本管理与控制、物流金融等专业知识，能够针对企业的实际设计或优化物流系统与供应链系统。</w:t>
      </w:r>
    </w:p>
    <w:p w:rsidR="001E6F72" w:rsidRDefault="00F857FC">
      <w:pPr>
        <w:snapToGrid w:val="0"/>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hint="eastAsia"/>
          <w:kern w:val="0"/>
          <w:sz w:val="24"/>
          <w:szCs w:val="24"/>
        </w:rPr>
        <w:t>7、通过理论学习和各种实践环节、大学生科研锻炼SRTP和全国物流设计大赛等掌握解决物流管理实践中遇到的各种问题的方法，具备解决实际问题的能力。</w:t>
      </w:r>
    </w:p>
    <w:p w:rsidR="001E6F72" w:rsidRDefault="00F857FC">
      <w:pPr>
        <w:tabs>
          <w:tab w:val="left" w:pos="600"/>
        </w:tabs>
        <w:spacing w:line="360" w:lineRule="auto"/>
        <w:rPr>
          <w:rFonts w:ascii="微软雅黑" w:eastAsia="微软雅黑" w:hAnsi="微软雅黑"/>
          <w:b/>
          <w:bCs/>
          <w:sz w:val="30"/>
          <w:szCs w:val="30"/>
        </w:rPr>
      </w:pPr>
      <w:r>
        <w:rPr>
          <w:rFonts w:ascii="微软雅黑" w:eastAsia="微软雅黑" w:hAnsi="微软雅黑" w:hint="eastAsia"/>
          <w:b/>
          <w:sz w:val="30"/>
          <w:szCs w:val="30"/>
        </w:rPr>
        <w:lastRenderedPageBreak/>
        <w:t>三、学制与学位</w:t>
      </w:r>
    </w:p>
    <w:p w:rsidR="001E6F72" w:rsidRDefault="00F857FC">
      <w:pPr>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kern w:val="0"/>
          <w:sz w:val="24"/>
          <w:szCs w:val="24"/>
        </w:rPr>
        <w:t>学制：四年</w:t>
      </w:r>
    </w:p>
    <w:p w:rsidR="001E6F72" w:rsidRDefault="00F857FC">
      <w:pPr>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kern w:val="0"/>
          <w:sz w:val="24"/>
          <w:szCs w:val="24"/>
        </w:rPr>
        <w:t>学位：管理学学士</w:t>
      </w:r>
    </w:p>
    <w:p w:rsidR="001E6F72" w:rsidRDefault="00F857FC">
      <w:pPr>
        <w:tabs>
          <w:tab w:val="left" w:pos="600"/>
        </w:tabs>
        <w:spacing w:line="360" w:lineRule="auto"/>
        <w:rPr>
          <w:rFonts w:ascii="微软雅黑" w:eastAsia="微软雅黑" w:hAnsi="微软雅黑"/>
          <w:b/>
          <w:sz w:val="30"/>
          <w:szCs w:val="30"/>
        </w:rPr>
      </w:pPr>
      <w:r>
        <w:rPr>
          <w:rFonts w:ascii="微软雅黑" w:eastAsia="微软雅黑" w:hAnsi="微软雅黑" w:hint="eastAsia"/>
          <w:b/>
          <w:sz w:val="30"/>
          <w:szCs w:val="30"/>
        </w:rPr>
        <w:t>四、主干学科与专业核心课程</w:t>
      </w:r>
    </w:p>
    <w:p w:rsidR="001E6F72" w:rsidRDefault="00F857FC">
      <w:pPr>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kern w:val="0"/>
          <w:sz w:val="24"/>
          <w:szCs w:val="24"/>
        </w:rPr>
        <w:t>主干学科：物流管理</w:t>
      </w:r>
    </w:p>
    <w:p w:rsidR="001E6F72" w:rsidRDefault="00F857FC">
      <w:pPr>
        <w:spacing w:line="300" w:lineRule="auto"/>
        <w:ind w:firstLineChars="200" w:firstLine="480"/>
        <w:rPr>
          <w:rFonts w:ascii="微软雅黑" w:eastAsia="微软雅黑" w:hAnsi="微软雅黑" w:cs="Times New Roman"/>
          <w:kern w:val="0"/>
          <w:sz w:val="24"/>
          <w:szCs w:val="24"/>
        </w:rPr>
      </w:pPr>
      <w:r>
        <w:rPr>
          <w:rFonts w:ascii="微软雅黑" w:eastAsia="微软雅黑" w:hAnsi="微软雅黑" w:cs="Times New Roman"/>
          <w:kern w:val="0"/>
          <w:sz w:val="24"/>
          <w:szCs w:val="24"/>
        </w:rPr>
        <w:t>专业主干课程：物流技术经济、</w:t>
      </w:r>
      <w:r>
        <w:rPr>
          <w:rFonts w:ascii="微软雅黑" w:eastAsia="微软雅黑" w:hAnsi="微软雅黑" w:cs="Times New Roman" w:hint="eastAsia"/>
          <w:kern w:val="0"/>
          <w:sz w:val="24"/>
          <w:szCs w:val="24"/>
        </w:rPr>
        <w:t>服务</w:t>
      </w:r>
      <w:r>
        <w:rPr>
          <w:rFonts w:ascii="微软雅黑" w:eastAsia="微软雅黑" w:hAnsi="微软雅黑" w:cs="Times New Roman"/>
          <w:kern w:val="0"/>
          <w:sz w:val="24"/>
          <w:szCs w:val="24"/>
        </w:rPr>
        <w:t>市场营销、采购与供应管理、生产运作管理、国际物流、供应链管理、物流系统规划、物流信息管理</w:t>
      </w:r>
    </w:p>
    <w:p w:rsidR="001E6F72" w:rsidRDefault="00F857FC">
      <w:pPr>
        <w:widowControl/>
        <w:spacing w:line="360" w:lineRule="auto"/>
        <w:jc w:val="left"/>
        <w:rPr>
          <w:rFonts w:ascii="微软雅黑" w:eastAsia="微软雅黑" w:hAnsi="微软雅黑"/>
          <w:sz w:val="24"/>
          <w:szCs w:val="24"/>
        </w:rPr>
      </w:pPr>
      <w:r>
        <w:rPr>
          <w:rFonts w:ascii="微软雅黑" w:eastAsia="微软雅黑" w:hAnsi="微软雅黑" w:hint="eastAsia"/>
          <w:b/>
          <w:sz w:val="30"/>
          <w:szCs w:val="30"/>
        </w:rPr>
        <w:t>五、毕业学分基本要求</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382"/>
        <w:gridCol w:w="687"/>
        <w:gridCol w:w="830"/>
        <w:gridCol w:w="734"/>
        <w:gridCol w:w="651"/>
        <w:gridCol w:w="739"/>
        <w:gridCol w:w="2151"/>
      </w:tblGrid>
      <w:tr w:rsidR="001E6F72">
        <w:trPr>
          <w:trHeight w:val="340"/>
          <w:jc w:val="center"/>
        </w:trPr>
        <w:tc>
          <w:tcPr>
            <w:tcW w:w="2592" w:type="dxa"/>
            <w:gridSpan w:val="2"/>
            <w:vMerge w:val="restart"/>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课程体系</w:t>
            </w:r>
          </w:p>
        </w:tc>
        <w:tc>
          <w:tcPr>
            <w:tcW w:w="5792" w:type="dxa"/>
            <w:gridSpan w:val="6"/>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学分要求</w:t>
            </w:r>
          </w:p>
        </w:tc>
      </w:tr>
      <w:tr w:rsidR="001E6F72">
        <w:trPr>
          <w:trHeight w:val="340"/>
          <w:jc w:val="center"/>
        </w:trPr>
        <w:tc>
          <w:tcPr>
            <w:tcW w:w="2592" w:type="dxa"/>
            <w:gridSpan w:val="2"/>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517" w:type="dxa"/>
            <w:gridSpan w:val="2"/>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必修</w:t>
            </w:r>
          </w:p>
        </w:tc>
        <w:tc>
          <w:tcPr>
            <w:tcW w:w="1385" w:type="dxa"/>
            <w:gridSpan w:val="2"/>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限选</w:t>
            </w:r>
          </w:p>
        </w:tc>
        <w:tc>
          <w:tcPr>
            <w:tcW w:w="739" w:type="dxa"/>
            <w:vMerge w:val="restart"/>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小计</w:t>
            </w:r>
          </w:p>
        </w:tc>
        <w:tc>
          <w:tcPr>
            <w:tcW w:w="2151" w:type="dxa"/>
            <w:vMerge w:val="restart"/>
          </w:tcPr>
          <w:p w:rsidR="001E6F72" w:rsidRDefault="00F857FC">
            <w:pPr>
              <w:adjustRightInd w:val="0"/>
              <w:snapToGrid w:val="0"/>
              <w:spacing w:line="360" w:lineRule="auto"/>
              <w:ind w:firstLineChars="200" w:firstLine="320"/>
              <w:jc w:val="center"/>
              <w:rPr>
                <w:rFonts w:ascii="微软雅黑" w:eastAsia="微软雅黑" w:hAnsi="微软雅黑"/>
                <w:b/>
                <w:sz w:val="16"/>
                <w:szCs w:val="16"/>
              </w:rPr>
            </w:pPr>
            <w:r>
              <w:rPr>
                <w:rFonts w:ascii="微软雅黑" w:eastAsia="微软雅黑" w:hAnsi="微软雅黑" w:hint="eastAsia"/>
                <w:b/>
                <w:sz w:val="16"/>
                <w:szCs w:val="16"/>
              </w:rPr>
              <w:t>合计</w:t>
            </w:r>
          </w:p>
        </w:tc>
      </w:tr>
      <w:tr w:rsidR="001E6F72">
        <w:trPr>
          <w:trHeight w:val="340"/>
          <w:jc w:val="center"/>
        </w:trPr>
        <w:tc>
          <w:tcPr>
            <w:tcW w:w="2592" w:type="dxa"/>
            <w:gridSpan w:val="2"/>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687" w:type="dxa"/>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理论</w:t>
            </w:r>
          </w:p>
        </w:tc>
        <w:tc>
          <w:tcPr>
            <w:tcW w:w="830" w:type="dxa"/>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实践</w:t>
            </w:r>
          </w:p>
        </w:tc>
        <w:tc>
          <w:tcPr>
            <w:tcW w:w="734" w:type="dxa"/>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理论</w:t>
            </w:r>
          </w:p>
        </w:tc>
        <w:tc>
          <w:tcPr>
            <w:tcW w:w="651" w:type="dxa"/>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实践</w:t>
            </w:r>
          </w:p>
        </w:tc>
        <w:tc>
          <w:tcPr>
            <w:tcW w:w="739"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2151"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r>
      <w:tr w:rsidR="001E6F72">
        <w:trPr>
          <w:trHeight w:val="340"/>
          <w:jc w:val="center"/>
        </w:trPr>
        <w:tc>
          <w:tcPr>
            <w:tcW w:w="1210" w:type="dxa"/>
            <w:vMerge w:val="restart"/>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通识与公共基础课程</w:t>
            </w: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思想政治类</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10</w:t>
            </w: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4</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14</w:t>
            </w:r>
          </w:p>
        </w:tc>
        <w:tc>
          <w:tcPr>
            <w:tcW w:w="2151" w:type="dxa"/>
            <w:vMerge w:val="restart"/>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41</w:t>
            </w: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军事类</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w:t>
            </w: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3</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通识教育类</w:t>
            </w:r>
          </w:p>
        </w:tc>
        <w:tc>
          <w:tcPr>
            <w:tcW w:w="687" w:type="dxa"/>
          </w:tcPr>
          <w:p w:rsidR="001E6F72" w:rsidRDefault="003A3FD9">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r>
              <w:rPr>
                <w:rFonts w:ascii="微软雅黑" w:eastAsia="微软雅黑" w:hAnsi="微软雅黑" w:hint="eastAsia"/>
                <w:sz w:val="16"/>
                <w:szCs w:val="16"/>
                <w:vertAlign w:val="superscript"/>
              </w:rPr>
              <w:t>（</w:t>
            </w:r>
            <w:r>
              <w:rPr>
                <w:rFonts w:ascii="微软雅黑" w:eastAsia="微软雅黑" w:hAnsi="微软雅黑"/>
                <w:sz w:val="16"/>
                <w:szCs w:val="16"/>
                <w:vertAlign w:val="superscript"/>
              </w:rPr>
              <w:t>a）</w:t>
            </w: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F857FC" w:rsidP="003A3FD9">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8</w:t>
            </w: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10</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外语类</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6</w:t>
            </w:r>
            <w:r>
              <w:rPr>
                <w:rFonts w:ascii="微软雅黑" w:eastAsia="微软雅黑" w:hAnsi="微软雅黑" w:hint="eastAsia"/>
                <w:sz w:val="16"/>
                <w:szCs w:val="16"/>
                <w:vertAlign w:val="superscript"/>
              </w:rPr>
              <w:t>（b</w:t>
            </w:r>
            <w:r>
              <w:rPr>
                <w:rFonts w:ascii="微软雅黑" w:eastAsia="微软雅黑" w:hAnsi="微软雅黑"/>
                <w:sz w:val="16"/>
                <w:szCs w:val="16"/>
                <w:vertAlign w:val="superscript"/>
              </w:rPr>
              <w:t>）</w:t>
            </w: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4</w:t>
            </w: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w:t>
            </w:r>
            <w:r>
              <w:rPr>
                <w:rFonts w:ascii="微软雅黑" w:eastAsia="微软雅黑" w:hAnsi="微软雅黑"/>
                <w:sz w:val="16"/>
                <w:szCs w:val="16"/>
              </w:rPr>
              <w:t>0</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体育类</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4</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4</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restart"/>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学科大类与专业基础课程</w:t>
            </w: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计算机类</w:t>
            </w:r>
          </w:p>
        </w:tc>
        <w:tc>
          <w:tcPr>
            <w:tcW w:w="687" w:type="dxa"/>
          </w:tcPr>
          <w:p w:rsidR="001E6F72" w:rsidRDefault="00282675">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3</w:t>
            </w:r>
          </w:p>
        </w:tc>
        <w:tc>
          <w:tcPr>
            <w:tcW w:w="830" w:type="dxa"/>
          </w:tcPr>
          <w:p w:rsidR="001E6F72" w:rsidRDefault="00282675">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3</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6</w:t>
            </w:r>
          </w:p>
        </w:tc>
        <w:tc>
          <w:tcPr>
            <w:tcW w:w="2151" w:type="dxa"/>
            <w:vMerge w:val="restart"/>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b/>
                <w:sz w:val="16"/>
                <w:szCs w:val="16"/>
              </w:rPr>
              <w:t>84</w:t>
            </w: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数学类</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17</w:t>
            </w: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19</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物理类</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8</w:t>
            </w: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10</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学科基础课</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14</w:t>
            </w: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16</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专业基础课</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29</w:t>
            </w: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3.5</w:t>
            </w:r>
          </w:p>
        </w:tc>
        <w:tc>
          <w:tcPr>
            <w:tcW w:w="651"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0.5</w:t>
            </w: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33</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944"/>
          <w:jc w:val="center"/>
        </w:trPr>
        <w:tc>
          <w:tcPr>
            <w:tcW w:w="1210" w:type="dxa"/>
            <w:vMerge w:val="restart"/>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专业(专业方向)课程</w:t>
            </w: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专业 (专业方向)课程</w:t>
            </w:r>
          </w:p>
        </w:tc>
        <w:tc>
          <w:tcPr>
            <w:tcW w:w="687"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12</w:t>
            </w: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13</w:t>
            </w:r>
          </w:p>
        </w:tc>
        <w:tc>
          <w:tcPr>
            <w:tcW w:w="2151" w:type="dxa"/>
            <w:vMerge w:val="restart"/>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b/>
                <w:sz w:val="16"/>
                <w:szCs w:val="16"/>
              </w:rPr>
              <w:t>26</w:t>
            </w: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b/>
                <w:sz w:val="16"/>
                <w:szCs w:val="16"/>
              </w:rPr>
            </w:pPr>
          </w:p>
        </w:tc>
        <w:tc>
          <w:tcPr>
            <w:tcW w:w="1382" w:type="dxa"/>
            <w:vAlign w:val="center"/>
          </w:tcPr>
          <w:p w:rsidR="001E6F72" w:rsidRDefault="00F857FC">
            <w:pPr>
              <w:adjustRightInd w:val="0"/>
              <w:snapToGrid w:val="0"/>
              <w:spacing w:line="360" w:lineRule="auto"/>
              <w:rPr>
                <w:rFonts w:ascii="微软雅黑" w:eastAsia="微软雅黑" w:hAnsi="微软雅黑"/>
                <w:sz w:val="16"/>
                <w:szCs w:val="16"/>
              </w:rPr>
            </w:pPr>
            <w:r>
              <w:rPr>
                <w:rFonts w:ascii="微软雅黑" w:eastAsia="微软雅黑" w:hAnsi="微软雅黑" w:hint="eastAsia"/>
                <w:sz w:val="16"/>
                <w:szCs w:val="16"/>
              </w:rPr>
              <w:t>专业实验、实践（单独设课）</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11</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11</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2592" w:type="dxa"/>
            <w:gridSpan w:val="2"/>
            <w:vAlign w:val="center"/>
          </w:tcPr>
          <w:p w:rsidR="001E6F72" w:rsidRDefault="00F857FC">
            <w:pPr>
              <w:jc w:val="center"/>
              <w:rPr>
                <w:rFonts w:ascii="微软雅黑" w:eastAsia="微软雅黑" w:hAnsi="微软雅黑"/>
                <w:b/>
                <w:sz w:val="16"/>
                <w:szCs w:val="16"/>
              </w:rPr>
            </w:pPr>
            <w:r>
              <w:rPr>
                <w:rFonts w:ascii="微软雅黑" w:eastAsia="微软雅黑" w:hAnsi="微软雅黑" w:hint="eastAsia"/>
                <w:b/>
                <w:sz w:val="16"/>
                <w:szCs w:val="16"/>
              </w:rPr>
              <w:t>课外创新实践</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2</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毕业设计（论文）</w:t>
            </w:r>
          </w:p>
        </w:tc>
        <w:tc>
          <w:tcPr>
            <w:tcW w:w="1382" w:type="dxa"/>
            <w:vAlign w:val="center"/>
          </w:tcPr>
          <w:p w:rsidR="001E6F72" w:rsidRDefault="001E6F72">
            <w:pPr>
              <w:adjustRightInd w:val="0"/>
              <w:snapToGrid w:val="0"/>
              <w:spacing w:line="360" w:lineRule="auto"/>
              <w:rPr>
                <w:rFonts w:ascii="微软雅黑" w:eastAsia="微软雅黑" w:hAnsi="微软雅黑"/>
                <w:sz w:val="16"/>
                <w:szCs w:val="16"/>
              </w:rPr>
            </w:pP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12</w:t>
            </w: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sz w:val="16"/>
                <w:szCs w:val="16"/>
              </w:rPr>
              <w:t>12</w:t>
            </w:r>
          </w:p>
        </w:tc>
        <w:tc>
          <w:tcPr>
            <w:tcW w:w="2151" w:type="dxa"/>
            <w:vAlign w:val="center"/>
          </w:tcPr>
          <w:p w:rsidR="001E6F72" w:rsidRDefault="00F857FC">
            <w:pPr>
              <w:adjustRightInd w:val="0"/>
              <w:snapToGrid w:val="0"/>
              <w:jc w:val="center"/>
              <w:rPr>
                <w:rFonts w:ascii="微软雅黑" w:eastAsia="微软雅黑" w:hAnsi="微软雅黑"/>
                <w:sz w:val="16"/>
                <w:szCs w:val="16"/>
              </w:rPr>
            </w:pPr>
            <w:r>
              <w:rPr>
                <w:rFonts w:ascii="微软雅黑" w:eastAsia="微软雅黑" w:hAnsi="微软雅黑" w:hint="eastAsia"/>
                <w:b/>
                <w:sz w:val="16"/>
                <w:szCs w:val="16"/>
              </w:rPr>
              <w:t>12</w:t>
            </w:r>
          </w:p>
        </w:tc>
      </w:tr>
      <w:tr w:rsidR="001E6F72">
        <w:trPr>
          <w:trHeight w:val="340"/>
          <w:jc w:val="center"/>
        </w:trPr>
        <w:tc>
          <w:tcPr>
            <w:tcW w:w="1210" w:type="dxa"/>
            <w:vMerge w:val="restart"/>
            <w:vAlign w:val="center"/>
          </w:tcPr>
          <w:p w:rsidR="001E6F72" w:rsidRDefault="00F857FC">
            <w:pPr>
              <w:adjustRightInd w:val="0"/>
              <w:snapToGrid w:val="0"/>
              <w:spacing w:line="360" w:lineRule="auto"/>
              <w:jc w:val="center"/>
              <w:rPr>
                <w:rFonts w:ascii="微软雅黑" w:eastAsia="微软雅黑" w:hAnsi="微软雅黑"/>
                <w:b/>
                <w:sz w:val="16"/>
                <w:szCs w:val="16"/>
              </w:rPr>
            </w:pPr>
            <w:r>
              <w:rPr>
                <w:rFonts w:ascii="微软雅黑" w:eastAsia="微软雅黑" w:hAnsi="微软雅黑" w:hint="eastAsia"/>
                <w:b/>
                <w:sz w:val="16"/>
                <w:szCs w:val="16"/>
              </w:rPr>
              <w:t>必修环节</w:t>
            </w:r>
          </w:p>
        </w:tc>
        <w:tc>
          <w:tcPr>
            <w:tcW w:w="1382" w:type="dxa"/>
          </w:tcPr>
          <w:p w:rsidR="001E6F72" w:rsidRDefault="00F857FC">
            <w:pPr>
              <w:rPr>
                <w:rFonts w:ascii="微软雅黑" w:eastAsia="微软雅黑" w:hAnsi="微软雅黑"/>
                <w:sz w:val="16"/>
                <w:szCs w:val="16"/>
              </w:rPr>
            </w:pPr>
            <w:r>
              <w:rPr>
                <w:rFonts w:ascii="微软雅黑" w:eastAsia="微软雅黑" w:hAnsi="微软雅黑" w:hint="eastAsia"/>
                <w:sz w:val="16"/>
                <w:szCs w:val="16"/>
              </w:rPr>
              <w:t>新生入学教育</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0</w:t>
            </w:r>
          </w:p>
        </w:tc>
        <w:tc>
          <w:tcPr>
            <w:tcW w:w="2151" w:type="dxa"/>
            <w:vMerge w:val="restart"/>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0</w:t>
            </w: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c>
          <w:tcPr>
            <w:tcW w:w="1382" w:type="dxa"/>
          </w:tcPr>
          <w:p w:rsidR="001E6F72" w:rsidRDefault="00F857FC">
            <w:pPr>
              <w:rPr>
                <w:rFonts w:ascii="微软雅黑" w:eastAsia="微软雅黑" w:hAnsi="微软雅黑"/>
                <w:sz w:val="16"/>
                <w:szCs w:val="16"/>
              </w:rPr>
            </w:pPr>
            <w:r>
              <w:rPr>
                <w:rFonts w:ascii="微软雅黑" w:eastAsia="微软雅黑" w:hAnsi="微软雅黑" w:hint="eastAsia"/>
                <w:sz w:val="16"/>
                <w:szCs w:val="16"/>
              </w:rPr>
              <w:t>形势与政策</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0</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1210"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c>
          <w:tcPr>
            <w:tcW w:w="1382" w:type="dxa"/>
          </w:tcPr>
          <w:p w:rsidR="001E6F72" w:rsidRDefault="00F857FC">
            <w:pPr>
              <w:rPr>
                <w:rFonts w:ascii="微软雅黑" w:eastAsia="微软雅黑" w:hAnsi="微软雅黑"/>
                <w:sz w:val="16"/>
                <w:szCs w:val="16"/>
              </w:rPr>
            </w:pPr>
            <w:r>
              <w:rPr>
                <w:rFonts w:ascii="微软雅黑" w:eastAsia="微软雅黑" w:hAnsi="微软雅黑" w:hint="eastAsia"/>
                <w:sz w:val="16"/>
                <w:szCs w:val="16"/>
              </w:rPr>
              <w:t>第二课堂</w:t>
            </w:r>
          </w:p>
        </w:tc>
        <w:tc>
          <w:tcPr>
            <w:tcW w:w="687" w:type="dxa"/>
          </w:tcPr>
          <w:p w:rsidR="001E6F72" w:rsidRDefault="001E6F72">
            <w:pPr>
              <w:adjustRightInd w:val="0"/>
              <w:snapToGrid w:val="0"/>
              <w:spacing w:line="360" w:lineRule="auto"/>
              <w:jc w:val="center"/>
              <w:rPr>
                <w:rFonts w:ascii="微软雅黑" w:eastAsia="微软雅黑" w:hAnsi="微软雅黑"/>
                <w:sz w:val="16"/>
                <w:szCs w:val="16"/>
              </w:rPr>
            </w:pPr>
          </w:p>
        </w:tc>
        <w:tc>
          <w:tcPr>
            <w:tcW w:w="830"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4" w:type="dxa"/>
          </w:tcPr>
          <w:p w:rsidR="001E6F72" w:rsidRDefault="001E6F72">
            <w:pPr>
              <w:adjustRightInd w:val="0"/>
              <w:snapToGrid w:val="0"/>
              <w:spacing w:line="360" w:lineRule="auto"/>
              <w:jc w:val="center"/>
              <w:rPr>
                <w:rFonts w:ascii="微软雅黑" w:eastAsia="微软雅黑" w:hAnsi="微软雅黑"/>
                <w:sz w:val="16"/>
                <w:szCs w:val="16"/>
              </w:rPr>
            </w:pPr>
          </w:p>
        </w:tc>
        <w:tc>
          <w:tcPr>
            <w:tcW w:w="651" w:type="dxa"/>
          </w:tcPr>
          <w:p w:rsidR="001E6F72" w:rsidRDefault="001E6F72">
            <w:pPr>
              <w:adjustRightInd w:val="0"/>
              <w:snapToGrid w:val="0"/>
              <w:spacing w:line="360" w:lineRule="auto"/>
              <w:jc w:val="center"/>
              <w:rPr>
                <w:rFonts w:ascii="微软雅黑" w:eastAsia="微软雅黑" w:hAnsi="微软雅黑"/>
                <w:sz w:val="16"/>
                <w:szCs w:val="16"/>
              </w:rPr>
            </w:pPr>
          </w:p>
        </w:tc>
        <w:tc>
          <w:tcPr>
            <w:tcW w:w="739"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0</w:t>
            </w:r>
          </w:p>
        </w:tc>
        <w:tc>
          <w:tcPr>
            <w:tcW w:w="2151" w:type="dxa"/>
            <w:vMerge/>
            <w:vAlign w:val="center"/>
          </w:tcPr>
          <w:p w:rsidR="001E6F72" w:rsidRDefault="001E6F72">
            <w:pPr>
              <w:adjustRightInd w:val="0"/>
              <w:snapToGrid w:val="0"/>
              <w:spacing w:line="360" w:lineRule="auto"/>
              <w:jc w:val="center"/>
              <w:rPr>
                <w:rFonts w:ascii="微软雅黑" w:eastAsia="微软雅黑" w:hAnsi="微软雅黑"/>
                <w:sz w:val="16"/>
                <w:szCs w:val="16"/>
              </w:rPr>
            </w:pPr>
          </w:p>
        </w:tc>
      </w:tr>
      <w:tr w:rsidR="001E6F72">
        <w:trPr>
          <w:trHeight w:val="340"/>
          <w:jc w:val="center"/>
        </w:trPr>
        <w:tc>
          <w:tcPr>
            <w:tcW w:w="6233" w:type="dxa"/>
            <w:gridSpan w:val="7"/>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 xml:space="preserve">合计 </w:t>
            </w:r>
          </w:p>
        </w:tc>
        <w:tc>
          <w:tcPr>
            <w:tcW w:w="2151" w:type="dxa"/>
            <w:vAlign w:val="center"/>
          </w:tcPr>
          <w:p w:rsidR="001E6F72" w:rsidRDefault="00F857FC">
            <w:pPr>
              <w:adjustRightInd w:val="0"/>
              <w:snapToGrid w:val="0"/>
              <w:spacing w:line="360" w:lineRule="auto"/>
              <w:jc w:val="center"/>
              <w:rPr>
                <w:rFonts w:ascii="微软雅黑" w:eastAsia="微软雅黑" w:hAnsi="微软雅黑"/>
                <w:sz w:val="16"/>
                <w:szCs w:val="16"/>
              </w:rPr>
            </w:pPr>
            <w:r>
              <w:rPr>
                <w:rFonts w:ascii="微软雅黑" w:eastAsia="微软雅黑" w:hAnsi="微软雅黑" w:hint="eastAsia"/>
                <w:sz w:val="16"/>
                <w:szCs w:val="16"/>
              </w:rPr>
              <w:t>163学分</w:t>
            </w:r>
          </w:p>
        </w:tc>
      </w:tr>
    </w:tbl>
    <w:p w:rsidR="001E6F72" w:rsidRDefault="00F857FC">
      <w:pPr>
        <w:widowControl/>
        <w:spacing w:line="360" w:lineRule="auto"/>
        <w:jc w:val="left"/>
        <w:rPr>
          <w:rFonts w:ascii="微软雅黑" w:eastAsia="微软雅黑" w:hAnsi="微软雅黑"/>
          <w:sz w:val="18"/>
          <w:szCs w:val="18"/>
        </w:rPr>
      </w:pPr>
      <w:r>
        <w:rPr>
          <w:rFonts w:ascii="微软雅黑" w:eastAsia="微软雅黑" w:hAnsi="微软雅黑" w:hint="eastAsia"/>
          <w:sz w:val="18"/>
          <w:szCs w:val="18"/>
        </w:rPr>
        <w:t>注释</w:t>
      </w:r>
      <w:r>
        <w:rPr>
          <w:rFonts w:ascii="微软雅黑" w:eastAsia="微软雅黑" w:hAnsi="微软雅黑"/>
          <w:sz w:val="18"/>
          <w:szCs w:val="18"/>
        </w:rPr>
        <w:t>：</w:t>
      </w:r>
      <w:r>
        <w:rPr>
          <w:rFonts w:ascii="微软雅黑" w:eastAsia="微软雅黑" w:hAnsi="微软雅黑" w:hint="eastAsia"/>
          <w:sz w:val="18"/>
          <w:szCs w:val="18"/>
        </w:rPr>
        <w:t>a.新生</w:t>
      </w:r>
      <w:r>
        <w:rPr>
          <w:rFonts w:ascii="微软雅黑" w:eastAsia="微软雅黑" w:hAnsi="微软雅黑"/>
          <w:sz w:val="18"/>
          <w:szCs w:val="18"/>
        </w:rPr>
        <w:t>研讨课</w:t>
      </w:r>
      <w:r>
        <w:rPr>
          <w:rFonts w:ascii="微软雅黑" w:eastAsia="微软雅黑" w:hAnsi="微软雅黑" w:hint="eastAsia"/>
          <w:sz w:val="18"/>
          <w:szCs w:val="18"/>
        </w:rPr>
        <w:t>属通识教育模块，设置在第</w:t>
      </w:r>
      <w:r>
        <w:rPr>
          <w:rFonts w:ascii="微软雅黑" w:eastAsia="微软雅黑" w:hAnsi="微软雅黑"/>
          <w:sz w:val="18"/>
          <w:szCs w:val="18"/>
        </w:rPr>
        <w:t>一学年</w:t>
      </w:r>
      <w:r>
        <w:rPr>
          <w:rFonts w:ascii="微软雅黑" w:eastAsia="微软雅黑" w:hAnsi="微软雅黑" w:hint="eastAsia"/>
          <w:sz w:val="18"/>
          <w:szCs w:val="18"/>
        </w:rPr>
        <w:t>，学院提供多门课程组成限选组供选择，学生第一学年完成</w:t>
      </w:r>
      <w:r>
        <w:rPr>
          <w:rFonts w:ascii="微软雅黑" w:eastAsia="微软雅黑" w:hAnsi="微软雅黑"/>
          <w:sz w:val="18"/>
          <w:szCs w:val="18"/>
        </w:rPr>
        <w:t>2</w:t>
      </w:r>
      <w:r>
        <w:rPr>
          <w:rFonts w:ascii="微软雅黑" w:eastAsia="微软雅黑" w:hAnsi="微软雅黑" w:hint="eastAsia"/>
          <w:sz w:val="18"/>
          <w:szCs w:val="18"/>
        </w:rPr>
        <w:t>学分。</w:t>
      </w:r>
    </w:p>
    <w:p w:rsidR="001E6F72" w:rsidRDefault="00F857FC">
      <w:pPr>
        <w:spacing w:after="120" w:line="360" w:lineRule="auto"/>
        <w:rPr>
          <w:rFonts w:ascii="微软雅黑" w:eastAsia="微软雅黑" w:hAnsi="微软雅黑" w:cs="Times New Roman"/>
          <w:sz w:val="18"/>
          <w:szCs w:val="18"/>
        </w:rPr>
      </w:pPr>
      <w:r>
        <w:rPr>
          <w:rFonts w:ascii="微软雅黑" w:eastAsia="微软雅黑" w:hAnsi="微软雅黑" w:cs="Times New Roman"/>
          <w:sz w:val="18"/>
          <w:szCs w:val="18"/>
        </w:rPr>
        <w:t>b.</w:t>
      </w:r>
      <w:r>
        <w:rPr>
          <w:rFonts w:ascii="微软雅黑" w:eastAsia="微软雅黑" w:hAnsi="微软雅黑" w:cs="Times New Roman" w:hint="eastAsia"/>
          <w:sz w:val="18"/>
          <w:szCs w:val="18"/>
        </w:rPr>
        <w:t>外语类课程为3+3学分，4+4学时</w:t>
      </w:r>
    </w:p>
    <w:p w:rsidR="001E6F72" w:rsidRDefault="00F857FC">
      <w:pPr>
        <w:spacing w:after="120" w:line="360" w:lineRule="auto"/>
        <w:rPr>
          <w:rFonts w:ascii="微软雅黑" w:eastAsia="微软雅黑" w:hAnsi="微软雅黑"/>
          <w:b/>
          <w:bCs/>
          <w:sz w:val="30"/>
          <w:szCs w:val="30"/>
        </w:rPr>
      </w:pPr>
      <w:r>
        <w:rPr>
          <w:rFonts w:ascii="微软雅黑" w:eastAsia="微软雅黑" w:hAnsi="微软雅黑" w:hint="eastAsia"/>
          <w:b/>
          <w:bCs/>
          <w:sz w:val="30"/>
          <w:szCs w:val="30"/>
        </w:rPr>
        <w:t>六、课程设置细化表</w:t>
      </w:r>
    </w:p>
    <w:tbl>
      <w:tblPr>
        <w:tblW w:w="8720" w:type="dxa"/>
        <w:jc w:val="center"/>
        <w:tblLayout w:type="fixed"/>
        <w:tblLook w:val="04A0"/>
      </w:tblPr>
      <w:tblGrid>
        <w:gridCol w:w="652"/>
        <w:gridCol w:w="851"/>
        <w:gridCol w:w="1477"/>
        <w:gridCol w:w="976"/>
        <w:gridCol w:w="540"/>
        <w:gridCol w:w="8"/>
        <w:gridCol w:w="347"/>
        <w:gridCol w:w="629"/>
        <w:gridCol w:w="540"/>
        <w:gridCol w:w="560"/>
        <w:gridCol w:w="6"/>
        <w:gridCol w:w="1098"/>
        <w:gridCol w:w="36"/>
        <w:gridCol w:w="992"/>
        <w:gridCol w:w="8"/>
      </w:tblGrid>
      <w:tr w:rsidR="00F857FC" w:rsidTr="00F857FC">
        <w:trPr>
          <w:trHeight w:val="312"/>
          <w:jc w:val="center"/>
        </w:trPr>
        <w:tc>
          <w:tcPr>
            <w:tcW w:w="1503" w:type="dxa"/>
            <w:gridSpan w:val="2"/>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课程类型</w:t>
            </w:r>
          </w:p>
        </w:tc>
        <w:tc>
          <w:tcPr>
            <w:tcW w:w="3001" w:type="dxa"/>
            <w:gridSpan w:val="4"/>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课程名称</w:t>
            </w:r>
          </w:p>
        </w:tc>
        <w:tc>
          <w:tcPr>
            <w:tcW w:w="976" w:type="dxa"/>
            <w:gridSpan w:val="2"/>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课程性质</w:t>
            </w:r>
          </w:p>
        </w:tc>
        <w:tc>
          <w:tcPr>
            <w:tcW w:w="540" w:type="dxa"/>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总</w:t>
            </w:r>
          </w:p>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学</w:t>
            </w:r>
          </w:p>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分</w:t>
            </w:r>
          </w:p>
        </w:tc>
        <w:tc>
          <w:tcPr>
            <w:tcW w:w="560" w:type="dxa"/>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课内实践教学学分</w:t>
            </w:r>
          </w:p>
        </w:tc>
        <w:tc>
          <w:tcPr>
            <w:tcW w:w="1104" w:type="dxa"/>
            <w:gridSpan w:val="2"/>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开课学期</w:t>
            </w:r>
          </w:p>
        </w:tc>
        <w:tc>
          <w:tcPr>
            <w:tcW w:w="1036" w:type="dxa"/>
            <w:gridSpan w:val="3"/>
            <w:vMerge w:val="restart"/>
            <w:tcBorders>
              <w:top w:val="single" w:sz="8" w:space="0" w:color="auto"/>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b/>
                <w:kern w:val="0"/>
                <w:sz w:val="16"/>
                <w:szCs w:val="16"/>
              </w:rPr>
            </w:pPr>
            <w:r>
              <w:rPr>
                <w:rFonts w:ascii="微软雅黑" w:eastAsia="微软雅黑" w:hAnsi="微软雅黑" w:cs="宋体" w:hint="eastAsia"/>
                <w:b/>
                <w:kern w:val="0"/>
                <w:sz w:val="16"/>
                <w:szCs w:val="16"/>
              </w:rPr>
              <w:t>开课学院</w:t>
            </w:r>
          </w:p>
        </w:tc>
      </w:tr>
      <w:tr w:rsidR="00F857FC" w:rsidTr="00F857FC">
        <w:trPr>
          <w:trHeight w:val="312"/>
          <w:jc w:val="center"/>
        </w:trPr>
        <w:tc>
          <w:tcPr>
            <w:tcW w:w="1503"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976"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4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6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104"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036" w:type="dxa"/>
            <w:gridSpan w:val="3"/>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12"/>
          <w:jc w:val="center"/>
        </w:trPr>
        <w:tc>
          <w:tcPr>
            <w:tcW w:w="1503"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976"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4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6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104"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036" w:type="dxa"/>
            <w:gridSpan w:val="3"/>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12"/>
          <w:jc w:val="center"/>
        </w:trPr>
        <w:tc>
          <w:tcPr>
            <w:tcW w:w="1503"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976"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4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560" w:type="dxa"/>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104" w:type="dxa"/>
            <w:gridSpan w:val="2"/>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1036" w:type="dxa"/>
            <w:gridSpan w:val="3"/>
            <w:vMerge/>
            <w:tcBorders>
              <w:top w:val="single" w:sz="8" w:space="0" w:color="auto"/>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val="restart"/>
            <w:tcBorders>
              <w:top w:val="nil"/>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通识与公共基础课程模块共41学分</w:t>
            </w:r>
          </w:p>
          <w:p w:rsidR="00F857FC" w:rsidRDefault="00F857FC">
            <w:pPr>
              <w:widowControl/>
              <w:snapToGrid w:val="0"/>
              <w:spacing w:before="100" w:beforeAutospacing="1" w:after="100" w:afterAutospacing="1"/>
              <w:rPr>
                <w:rFonts w:ascii="微软雅黑" w:eastAsia="微软雅黑" w:hAnsi="微软雅黑" w:cs="宋体"/>
                <w:kern w:val="0"/>
                <w:sz w:val="16"/>
                <w:szCs w:val="16"/>
              </w:rPr>
            </w:pPr>
          </w:p>
        </w:tc>
        <w:tc>
          <w:tcPr>
            <w:tcW w:w="851" w:type="dxa"/>
            <w:vMerge w:val="restart"/>
            <w:tcBorders>
              <w:top w:val="nil"/>
              <w:left w:val="single" w:sz="8" w:space="0" w:color="auto"/>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思想政治类</w:t>
            </w: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思想道德修养与法律基础</w:t>
            </w:r>
          </w:p>
          <w:p w:rsidR="00F857FC" w:rsidRDefault="00F857FC">
            <w:pPr>
              <w:widowControl/>
              <w:snapToGrid w:val="0"/>
              <w:rPr>
                <w:rFonts w:ascii="Times New Roman" w:eastAsia="微软雅黑" w:hAnsi="Times New Roman" w:cs="Times New Roman"/>
                <w:kern w:val="0"/>
                <w:sz w:val="16"/>
                <w:szCs w:val="16"/>
              </w:rPr>
            </w:pPr>
            <w:r>
              <w:rPr>
                <w:rFonts w:ascii="Times New Roman" w:eastAsia="微软雅黑" w:hAnsi="Times New Roman" w:cs="Times New Roman"/>
                <w:sz w:val="16"/>
                <w:szCs w:val="16"/>
              </w:rPr>
              <w:t>The Ideological and Moral Cultivation and Legal Basis</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sidRPr="00F857FC">
              <w:rPr>
                <w:rFonts w:ascii="微软雅黑" w:eastAsia="微软雅黑" w:hAnsi="微软雅黑" w:cs="宋体" w:hint="eastAsia"/>
                <w:kern w:val="0"/>
                <w:sz w:val="16"/>
                <w:szCs w:val="16"/>
              </w:rPr>
              <w:t>马院</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中国近现代史纲要</w:t>
            </w:r>
          </w:p>
          <w:p w:rsidR="00F857FC" w:rsidRDefault="00F857FC">
            <w:pPr>
              <w:widowControl/>
              <w:snapToGrid w:val="0"/>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Conspectus  of  Chinese  Modern  History</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sidRPr="00F857FC">
              <w:rPr>
                <w:rFonts w:ascii="微软雅黑" w:eastAsia="微软雅黑" w:hAnsi="微软雅黑" w:cs="宋体" w:hint="eastAsia"/>
                <w:kern w:val="0"/>
                <w:sz w:val="16"/>
                <w:szCs w:val="16"/>
              </w:rPr>
              <w:t>马院</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马克思主义基本原理</w:t>
            </w:r>
          </w:p>
          <w:p w:rsidR="00F857FC" w:rsidRDefault="00F857FC">
            <w:pPr>
              <w:widowControl/>
              <w:snapToGrid w:val="0"/>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The Basic Principles of Marxism</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sidRPr="00F857FC">
              <w:rPr>
                <w:rFonts w:ascii="微软雅黑" w:eastAsia="微软雅黑" w:hAnsi="微软雅黑" w:cs="宋体" w:hint="eastAsia"/>
                <w:kern w:val="0"/>
                <w:sz w:val="16"/>
                <w:szCs w:val="16"/>
              </w:rPr>
              <w:t>马院</w:t>
            </w:r>
          </w:p>
        </w:tc>
      </w:tr>
      <w:tr w:rsidR="00F857FC" w:rsidTr="00F857FC">
        <w:trPr>
          <w:trHeight w:val="48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毛泽东思想和中国特色社会主义理论体系概论</w:t>
            </w:r>
            <w:r>
              <w:rPr>
                <w:rFonts w:ascii="微软雅黑" w:eastAsia="微软雅黑" w:hAnsi="微软雅黑" w:cs="宋体"/>
                <w:kern w:val="0"/>
                <w:sz w:val="16"/>
                <w:szCs w:val="16"/>
              </w:rPr>
              <w:t xml:space="preserve"> I</w:t>
            </w:r>
          </w:p>
          <w:p w:rsidR="00F857FC" w:rsidRDefault="00F857FC">
            <w:pPr>
              <w:widowControl/>
              <w:snapToGrid w:val="0"/>
              <w:rPr>
                <w:rFonts w:ascii="Times New Roman" w:eastAsia="微软雅黑" w:hAnsi="Times New Roman" w:cs="Times New Roman"/>
                <w:kern w:val="0"/>
                <w:sz w:val="16"/>
                <w:szCs w:val="16"/>
              </w:rPr>
            </w:pPr>
            <w:r>
              <w:rPr>
                <w:rFonts w:ascii="Times New Roman" w:eastAsia="微软雅黑" w:hAnsi="Times New Roman" w:cs="Times New Roman"/>
                <w:sz w:val="16"/>
                <w:szCs w:val="16"/>
              </w:rPr>
              <w:t>Introduction to Mao Zedong Thought and Theories of Socialism with Chinese Characteristics 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5</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sidRPr="00F857FC">
              <w:rPr>
                <w:rFonts w:ascii="微软雅黑" w:eastAsia="微软雅黑" w:hAnsi="微软雅黑" w:cs="宋体" w:hint="eastAsia"/>
                <w:kern w:val="0"/>
                <w:sz w:val="16"/>
                <w:szCs w:val="16"/>
              </w:rPr>
              <w:t>马院</w:t>
            </w:r>
          </w:p>
        </w:tc>
      </w:tr>
      <w:tr w:rsidR="00F857FC" w:rsidTr="00F857FC">
        <w:trPr>
          <w:trHeight w:val="277"/>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毛泽东思想和中国特色社会主义理论体系概论</w:t>
            </w:r>
            <w:r>
              <w:rPr>
                <w:rFonts w:ascii="微软雅黑" w:eastAsia="微软雅黑" w:hAnsi="微软雅黑" w:cs="宋体"/>
                <w:kern w:val="0"/>
                <w:sz w:val="16"/>
                <w:szCs w:val="16"/>
              </w:rPr>
              <w:t xml:space="preserve"> II</w:t>
            </w:r>
          </w:p>
          <w:p w:rsidR="00F857FC" w:rsidRDefault="00F857FC">
            <w:pPr>
              <w:widowControl/>
              <w:snapToGrid w:val="0"/>
              <w:rPr>
                <w:rFonts w:ascii="Times New Roman" w:eastAsia="微软雅黑" w:hAnsi="Times New Roman" w:cs="Times New Roman"/>
                <w:kern w:val="0"/>
                <w:sz w:val="16"/>
                <w:szCs w:val="16"/>
              </w:rPr>
            </w:pPr>
            <w:r>
              <w:rPr>
                <w:rFonts w:ascii="Times New Roman" w:eastAsia="微软雅黑" w:hAnsi="Times New Roman" w:cs="Times New Roman"/>
                <w:sz w:val="16"/>
                <w:szCs w:val="16"/>
              </w:rPr>
              <w:t>Introduction to Mao Zedong Thought and Theories of Socialism with Chinese Characteristics 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6</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sidRPr="00F857FC">
              <w:rPr>
                <w:rFonts w:ascii="微软雅黑" w:eastAsia="微软雅黑" w:hAnsi="微软雅黑" w:cs="宋体" w:hint="eastAsia"/>
                <w:kern w:val="0"/>
                <w:sz w:val="16"/>
                <w:szCs w:val="16"/>
              </w:rPr>
              <w:t>马院</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外语类</w:t>
            </w: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英语</w:t>
            </w:r>
            <w:r>
              <w:rPr>
                <w:rFonts w:eastAsia="微软雅黑"/>
                <w:sz w:val="16"/>
                <w:szCs w:val="16"/>
              </w:rPr>
              <w:t>I</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English 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tcPr>
          <w:p w:rsidR="00F857FC" w:rsidRDefault="00995488">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4</w:t>
            </w:r>
          </w:p>
        </w:tc>
        <w:tc>
          <w:tcPr>
            <w:tcW w:w="560" w:type="dxa"/>
            <w:tcBorders>
              <w:top w:val="nil"/>
              <w:left w:val="nil"/>
              <w:bottom w:val="single" w:sz="8" w:space="0" w:color="auto"/>
              <w:right w:val="single" w:sz="8" w:space="0" w:color="auto"/>
            </w:tcBorders>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vMerge w:val="restart"/>
            <w:tcBorders>
              <w:top w:val="nil"/>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外语</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英语</w:t>
            </w:r>
            <w:r>
              <w:rPr>
                <w:rFonts w:eastAsia="微软雅黑"/>
                <w:sz w:val="16"/>
                <w:szCs w:val="16"/>
              </w:rPr>
              <w:t>II</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English 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tcPr>
          <w:p w:rsidR="00F857FC" w:rsidRDefault="00995488">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w:t>
            </w:r>
          </w:p>
        </w:tc>
        <w:tc>
          <w:tcPr>
            <w:tcW w:w="560" w:type="dxa"/>
            <w:tcBorders>
              <w:top w:val="nil"/>
              <w:left w:val="nil"/>
              <w:bottom w:val="single" w:sz="8" w:space="0" w:color="auto"/>
              <w:right w:val="single" w:sz="8" w:space="0" w:color="auto"/>
            </w:tcBorders>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r>
              <w:rPr>
                <w:rFonts w:ascii="微软雅黑" w:eastAsia="微软雅黑" w:hAnsi="微软雅黑" w:hint="eastAsia"/>
                <w:kern w:val="0"/>
                <w:sz w:val="16"/>
                <w:szCs w:val="16"/>
              </w:rPr>
              <w:t>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通用学术英语</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Academic English</w:t>
            </w:r>
          </w:p>
        </w:tc>
        <w:tc>
          <w:tcPr>
            <w:tcW w:w="976" w:type="dxa"/>
            <w:gridSpan w:val="2"/>
            <w:vMerge w:val="restart"/>
            <w:tcBorders>
              <w:top w:val="nil"/>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hint="eastAsia"/>
                <w:kern w:val="0"/>
                <w:sz w:val="16"/>
                <w:szCs w:val="16"/>
              </w:rPr>
              <w:t>限选两门共4学分</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高级英语</w:t>
            </w:r>
            <w:r>
              <w:rPr>
                <w:rFonts w:eastAsia="微软雅黑"/>
                <w:sz w:val="16"/>
                <w:szCs w:val="16"/>
              </w:rPr>
              <w:t>B</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Advanced English B</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职场英语</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Workplace English</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hint="eastAsia"/>
                <w:kern w:val="0"/>
                <w:sz w:val="16"/>
                <w:szCs w:val="16"/>
              </w:rPr>
              <w:t>4学期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color w:val="FF0000"/>
                <w:sz w:val="16"/>
                <w:szCs w:val="16"/>
              </w:rPr>
            </w:pPr>
            <w:r>
              <w:rPr>
                <w:rFonts w:eastAsia="微软雅黑"/>
                <w:sz w:val="16"/>
                <w:szCs w:val="16"/>
              </w:rPr>
              <w:t>交际与文化视听说</w:t>
            </w:r>
          </w:p>
          <w:p w:rsidR="00F857FC" w:rsidRDefault="00F857FC">
            <w:pPr>
              <w:adjustRightInd w:val="0"/>
              <w:snapToGrid w:val="0"/>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Communication and Culture—Audio, Visual and Oral English</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hint="eastAsia"/>
                <w:kern w:val="0"/>
                <w:sz w:val="16"/>
                <w:szCs w:val="16"/>
              </w:rPr>
              <w:t>4学期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思辨与学术视听说</w:t>
            </w:r>
          </w:p>
          <w:p w:rsidR="00F857FC" w:rsidRDefault="00F857FC">
            <w:pPr>
              <w:adjustRightInd w:val="0"/>
              <w:snapToGrid w:val="0"/>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Thinking and Academic Skills—Audio, Visual and Oral English</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实用英语写作</w:t>
            </w:r>
          </w:p>
          <w:p w:rsidR="00F857FC" w:rsidRDefault="00F857FC">
            <w:pPr>
              <w:adjustRightInd w:val="0"/>
              <w:snapToGrid w:val="0"/>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Practical English Writing</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、4学期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英美文学经典选读</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hint="eastAsia"/>
                <w:kern w:val="0"/>
                <w:sz w:val="16"/>
                <w:szCs w:val="16"/>
              </w:rPr>
              <w:t>S</w:t>
            </w:r>
            <w:r>
              <w:rPr>
                <w:rFonts w:ascii="Times New Roman" w:eastAsia="微软雅黑" w:hAnsi="Times New Roman" w:cs="Times New Roman"/>
                <w:kern w:val="0"/>
                <w:sz w:val="16"/>
                <w:szCs w:val="16"/>
              </w:rPr>
              <w:t>elected Classic Readings in English and American Literature</w:t>
            </w:r>
          </w:p>
        </w:tc>
        <w:tc>
          <w:tcPr>
            <w:tcW w:w="976" w:type="dxa"/>
            <w:gridSpan w:val="2"/>
            <w:vMerge/>
            <w:tcBorders>
              <w:left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、4学期</w:t>
            </w:r>
          </w:p>
        </w:tc>
        <w:tc>
          <w:tcPr>
            <w:tcW w:w="1036" w:type="dxa"/>
            <w:gridSpan w:val="3"/>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英语</w:t>
            </w:r>
            <w:r>
              <w:rPr>
                <w:rFonts w:ascii="宋体" w:hAnsi="宋体" w:cs="宋体" w:hint="eastAsia"/>
                <w:kern w:val="0"/>
                <w:sz w:val="16"/>
                <w:szCs w:val="16"/>
              </w:rPr>
              <w:t>Ⅲ</w:t>
            </w:r>
            <w:r>
              <w:rPr>
                <w:rFonts w:ascii="Times New Roman" w:eastAsia="微软雅黑" w:hAnsi="Times New Roman" w:cs="Times New Roman"/>
                <w:kern w:val="0"/>
                <w:sz w:val="16"/>
                <w:szCs w:val="16"/>
              </w:rPr>
              <w:t>*</w:t>
            </w:r>
            <w:r>
              <w:rPr>
                <w:rFonts w:ascii="Times New Roman" w:eastAsia="微软雅黑" w:hAnsi="Times New Roman" w:cs="Times New Roman"/>
                <w:kern w:val="0"/>
                <w:sz w:val="16"/>
                <w:szCs w:val="16"/>
              </w:rPr>
              <w:t>（限未通过英语四级学生）</w:t>
            </w:r>
          </w:p>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English III(not pass CET-4 only)</w:t>
            </w:r>
          </w:p>
        </w:tc>
        <w:tc>
          <w:tcPr>
            <w:tcW w:w="976" w:type="dxa"/>
            <w:gridSpan w:val="2"/>
            <w:vMerge/>
            <w:tcBorders>
              <w:left w:val="single" w:sz="8" w:space="0" w:color="auto"/>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、4学期</w:t>
            </w:r>
          </w:p>
        </w:tc>
        <w:tc>
          <w:tcPr>
            <w:tcW w:w="1036" w:type="dxa"/>
            <w:gridSpan w:val="3"/>
            <w:vMerge/>
            <w:tcBorders>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体育类</w:t>
            </w: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体育I</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体育</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nil"/>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体育II</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体育</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nil"/>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体育III</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体育</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nil"/>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体育IV</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Physical Education IV</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体育</w:t>
            </w:r>
          </w:p>
        </w:tc>
      </w:tr>
      <w:tr w:rsidR="00F857FC" w:rsidTr="00F857FC">
        <w:trPr>
          <w:trHeight w:val="30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军事类</w:t>
            </w:r>
          </w:p>
        </w:tc>
        <w:tc>
          <w:tcPr>
            <w:tcW w:w="3001" w:type="dxa"/>
            <w:gridSpan w:val="4"/>
            <w:tcBorders>
              <w:top w:val="nil"/>
              <w:left w:val="nil"/>
              <w:bottom w:val="single" w:sz="4"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军事理论</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Military Theory</w:t>
            </w:r>
          </w:p>
        </w:tc>
        <w:tc>
          <w:tcPr>
            <w:tcW w:w="976" w:type="dxa"/>
            <w:gridSpan w:val="2"/>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武装部</w:t>
            </w:r>
          </w:p>
        </w:tc>
      </w:tr>
      <w:tr w:rsidR="00F857FC" w:rsidTr="00F857FC">
        <w:trPr>
          <w:trHeight w:val="239"/>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nil"/>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军事技能训练</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Military Skills Training</w:t>
            </w:r>
          </w:p>
        </w:tc>
        <w:tc>
          <w:tcPr>
            <w:tcW w:w="976" w:type="dxa"/>
            <w:gridSpan w:val="2"/>
            <w:tcBorders>
              <w:top w:val="single" w:sz="4" w:space="0" w:color="auto"/>
              <w:left w:val="nil"/>
              <w:bottom w:val="single" w:sz="8" w:space="0" w:color="auto"/>
              <w:right w:val="single" w:sz="8" w:space="0" w:color="auto"/>
            </w:tcBorders>
            <w:vAlign w:val="center"/>
          </w:tcPr>
          <w:p w:rsidR="00F857FC" w:rsidRDefault="00F857FC">
            <w:pPr>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single" w:sz="4" w:space="0" w:color="auto"/>
              <w:left w:val="nil"/>
              <w:bottom w:val="single" w:sz="8" w:space="0" w:color="auto"/>
              <w:right w:val="single" w:sz="8" w:space="0" w:color="auto"/>
            </w:tcBorders>
            <w:vAlign w:val="center"/>
          </w:tcPr>
          <w:p w:rsidR="00F857FC" w:rsidRDefault="00F857FC">
            <w:pPr>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w:t>
            </w:r>
          </w:p>
        </w:tc>
        <w:tc>
          <w:tcPr>
            <w:tcW w:w="560" w:type="dxa"/>
            <w:tcBorders>
              <w:top w:val="single" w:sz="4" w:space="0" w:color="auto"/>
              <w:left w:val="nil"/>
              <w:bottom w:val="single" w:sz="8" w:space="0" w:color="auto"/>
              <w:right w:val="single" w:sz="8" w:space="0" w:color="auto"/>
            </w:tcBorders>
            <w:vAlign w:val="center"/>
          </w:tcPr>
          <w:p w:rsidR="00F857FC" w:rsidRDefault="00F857FC">
            <w:pPr>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single" w:sz="4" w:space="0" w:color="auto"/>
              <w:left w:val="nil"/>
              <w:bottom w:val="single" w:sz="8" w:space="0" w:color="auto"/>
              <w:right w:val="single" w:sz="8" w:space="0" w:color="auto"/>
            </w:tcBorders>
            <w:vAlign w:val="center"/>
          </w:tcPr>
          <w:p w:rsidR="00F857FC" w:rsidRDefault="00F857FC">
            <w:pPr>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hint="eastAsia"/>
                <w:kern w:val="0"/>
                <w:sz w:val="16"/>
                <w:szCs w:val="16"/>
              </w:rPr>
              <w:t>短</w:t>
            </w:r>
            <w:r>
              <w:rPr>
                <w:rFonts w:ascii="微软雅黑" w:eastAsia="微软雅黑" w:hAnsi="微软雅黑"/>
                <w:kern w:val="0"/>
                <w:sz w:val="16"/>
                <w:szCs w:val="16"/>
              </w:rPr>
              <w:t>1</w:t>
            </w:r>
          </w:p>
        </w:tc>
        <w:tc>
          <w:tcPr>
            <w:tcW w:w="1036" w:type="dxa"/>
            <w:gridSpan w:val="3"/>
            <w:tcBorders>
              <w:top w:val="single" w:sz="4" w:space="0" w:color="auto"/>
              <w:left w:val="nil"/>
              <w:bottom w:val="single" w:sz="8" w:space="0" w:color="auto"/>
              <w:right w:val="single" w:sz="8" w:space="0" w:color="auto"/>
            </w:tcBorders>
            <w:vAlign w:val="center"/>
          </w:tcPr>
          <w:p w:rsidR="00F857FC" w:rsidRDefault="00F857FC">
            <w:pPr>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武装部</w:t>
            </w:r>
          </w:p>
        </w:tc>
      </w:tr>
      <w:tr w:rsidR="00F857FC" w:rsidTr="00F857FC">
        <w:trPr>
          <w:trHeight w:val="161"/>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nil"/>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通识教育类</w:t>
            </w:r>
          </w:p>
        </w:tc>
        <w:tc>
          <w:tcPr>
            <w:tcW w:w="3001" w:type="dxa"/>
            <w:gridSpan w:val="4"/>
            <w:tcBorders>
              <w:top w:val="single" w:sz="4" w:space="0" w:color="auto"/>
              <w:left w:val="nil"/>
              <w:bottom w:val="single" w:sz="8" w:space="0" w:color="auto"/>
              <w:right w:val="single" w:sz="8" w:space="0" w:color="auto"/>
            </w:tcBorders>
            <w:vAlign w:val="center"/>
          </w:tcPr>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物流导论（新生研讨课）</w:t>
            </w:r>
          </w:p>
          <w:p w:rsidR="00F857FC" w:rsidRDefault="00F857FC">
            <w:pPr>
              <w:widowControl/>
              <w:snapToGrid w:val="0"/>
              <w:jc w:val="left"/>
              <w:rPr>
                <w:rFonts w:ascii="微软雅黑" w:eastAsia="微软雅黑" w:hAnsi="微软雅黑" w:cs="宋体"/>
                <w:kern w:val="0"/>
                <w:sz w:val="16"/>
                <w:szCs w:val="16"/>
              </w:rPr>
            </w:pPr>
            <w:r>
              <w:rPr>
                <w:rFonts w:ascii="Times New Roman" w:eastAsia="微软雅黑" w:hAnsi="Times New Roman" w:cs="Times New Roman"/>
                <w:kern w:val="0"/>
                <w:sz w:val="16"/>
                <w:szCs w:val="16"/>
              </w:rPr>
              <w:t xml:space="preserve">Introduction to Logistics </w:t>
            </w:r>
          </w:p>
        </w:tc>
        <w:tc>
          <w:tcPr>
            <w:tcW w:w="976" w:type="dxa"/>
            <w:gridSpan w:val="2"/>
            <w:tcBorders>
              <w:top w:val="single" w:sz="4" w:space="0" w:color="auto"/>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必修</w:t>
            </w:r>
          </w:p>
        </w:tc>
        <w:tc>
          <w:tcPr>
            <w:tcW w:w="540" w:type="dxa"/>
            <w:tcBorders>
              <w:top w:val="single" w:sz="4" w:space="0" w:color="auto"/>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2</w:t>
            </w:r>
          </w:p>
        </w:tc>
        <w:tc>
          <w:tcPr>
            <w:tcW w:w="560" w:type="dxa"/>
            <w:tcBorders>
              <w:top w:val="single" w:sz="4" w:space="0" w:color="auto"/>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single" w:sz="4" w:space="0" w:color="auto"/>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Times New Roman" w:eastAsia="微软雅黑" w:hAnsi="Times New Roman" w:cs="Times New Roman"/>
                <w:kern w:val="0"/>
                <w:sz w:val="16"/>
                <w:szCs w:val="16"/>
              </w:rPr>
              <w:t>1</w:t>
            </w:r>
            <w:r>
              <w:rPr>
                <w:rFonts w:ascii="Times New Roman" w:eastAsia="微软雅黑" w:hAnsi="Times New Roman" w:cs="Times New Roman"/>
                <w:kern w:val="0"/>
                <w:sz w:val="16"/>
                <w:szCs w:val="16"/>
              </w:rPr>
              <w:t>学期</w:t>
            </w:r>
          </w:p>
        </w:tc>
        <w:tc>
          <w:tcPr>
            <w:tcW w:w="1036" w:type="dxa"/>
            <w:gridSpan w:val="3"/>
            <w:tcBorders>
              <w:top w:val="single" w:sz="4" w:space="0" w:color="auto"/>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交运</w:t>
            </w: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历史、文化与人文情怀课程模块</w:t>
            </w:r>
          </w:p>
          <w:p w:rsidR="00F857FC" w:rsidRDefault="00F857FC">
            <w:pPr>
              <w:pStyle w:val="af"/>
              <w:jc w:val="left"/>
              <w:rPr>
                <w:rFonts w:eastAsia="微软雅黑"/>
                <w:sz w:val="16"/>
                <w:szCs w:val="16"/>
              </w:rPr>
            </w:pPr>
            <w:r>
              <w:rPr>
                <w:rFonts w:eastAsia="微软雅黑"/>
                <w:sz w:val="16"/>
                <w:szCs w:val="16"/>
              </w:rPr>
              <w:t>Historical Cultural and Human Feelings</w:t>
            </w:r>
          </w:p>
        </w:tc>
        <w:tc>
          <w:tcPr>
            <w:tcW w:w="976" w:type="dxa"/>
            <w:gridSpan w:val="2"/>
            <w:vMerge w:val="restart"/>
            <w:tcBorders>
              <w:top w:val="nil"/>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限选</w:t>
            </w:r>
            <w:r>
              <w:rPr>
                <w:rFonts w:ascii="Times New Roman" w:eastAsia="微软雅黑" w:hAnsi="Times New Roman" w:cs="Times New Roman"/>
                <w:sz w:val="16"/>
                <w:szCs w:val="16"/>
              </w:rPr>
              <w:t>至少</w:t>
            </w:r>
            <w:r>
              <w:rPr>
                <w:rFonts w:ascii="Times New Roman" w:eastAsia="微软雅黑" w:hAnsi="Times New Roman" w:cs="Times New Roman"/>
                <w:sz w:val="16"/>
                <w:szCs w:val="16"/>
              </w:rPr>
              <w:t>4</w:t>
            </w:r>
            <w:r>
              <w:rPr>
                <w:rFonts w:ascii="Times New Roman" w:eastAsia="微软雅黑" w:hAnsi="Times New Roman" w:cs="Times New Roman"/>
                <w:sz w:val="16"/>
                <w:szCs w:val="16"/>
              </w:rPr>
              <w:t>个模块的</w:t>
            </w:r>
            <w:r>
              <w:rPr>
                <w:rFonts w:ascii="Times New Roman" w:eastAsia="微软雅黑" w:hAnsi="Times New Roman" w:cs="Times New Roman"/>
                <w:sz w:val="16"/>
                <w:szCs w:val="16"/>
              </w:rPr>
              <w:t>8</w:t>
            </w:r>
            <w:r>
              <w:rPr>
                <w:rFonts w:ascii="Times New Roman" w:eastAsia="微软雅黑" w:hAnsi="Times New Roman" w:cs="Times New Roman"/>
                <w:sz w:val="16"/>
                <w:szCs w:val="16"/>
              </w:rPr>
              <w:t>学分课程</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val="restart"/>
            <w:tcBorders>
              <w:top w:val="nil"/>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Times New Roman" w:eastAsia="微软雅黑" w:hAnsi="Times New Roman" w:cs="Times New Roman"/>
                <w:kern w:val="0"/>
                <w:sz w:val="16"/>
                <w:szCs w:val="16"/>
              </w:rPr>
              <w:t>每学期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哲学智慧与批判性思维课程模块</w:t>
            </w:r>
          </w:p>
          <w:p w:rsidR="00F857FC" w:rsidRDefault="00F857FC">
            <w:pPr>
              <w:pStyle w:val="af"/>
              <w:jc w:val="left"/>
              <w:rPr>
                <w:rFonts w:eastAsia="微软雅黑"/>
                <w:sz w:val="16"/>
                <w:szCs w:val="16"/>
              </w:rPr>
            </w:pPr>
            <w:r>
              <w:rPr>
                <w:rFonts w:eastAsia="微软雅黑"/>
                <w:sz w:val="16"/>
                <w:szCs w:val="16"/>
              </w:rPr>
              <w:t>Philosophical Wisdom and Critical Thinking</w:t>
            </w:r>
          </w:p>
        </w:tc>
        <w:tc>
          <w:tcPr>
            <w:tcW w:w="976" w:type="dxa"/>
            <w:gridSpan w:val="2"/>
            <w:vMerge/>
            <w:tcBorders>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艺术体验与审美修养课程模块</w:t>
            </w:r>
          </w:p>
          <w:p w:rsidR="00F857FC" w:rsidRDefault="00F857FC">
            <w:pPr>
              <w:pStyle w:val="af"/>
              <w:jc w:val="left"/>
              <w:rPr>
                <w:rFonts w:eastAsia="微软雅黑"/>
                <w:sz w:val="16"/>
                <w:szCs w:val="16"/>
              </w:rPr>
            </w:pPr>
            <w:r>
              <w:rPr>
                <w:rFonts w:eastAsia="微软雅黑"/>
                <w:sz w:val="16"/>
                <w:szCs w:val="16"/>
              </w:rPr>
              <w:t>Artistic Experience and Aesthetic Cultivation</w:t>
            </w:r>
          </w:p>
        </w:tc>
        <w:tc>
          <w:tcPr>
            <w:tcW w:w="976" w:type="dxa"/>
            <w:gridSpan w:val="2"/>
            <w:vMerge/>
            <w:tcBorders>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社会科学与责任伦理课程模块</w:t>
            </w:r>
          </w:p>
          <w:p w:rsidR="00F857FC" w:rsidRDefault="00F857FC">
            <w:pPr>
              <w:pStyle w:val="af"/>
              <w:jc w:val="left"/>
              <w:rPr>
                <w:rFonts w:eastAsia="微软雅黑"/>
                <w:sz w:val="16"/>
                <w:szCs w:val="16"/>
              </w:rPr>
            </w:pPr>
            <w:r>
              <w:rPr>
                <w:rFonts w:eastAsia="微软雅黑"/>
                <w:sz w:val="16"/>
                <w:szCs w:val="16"/>
              </w:rPr>
              <w:t>Social Science and Ethical Responsibility</w:t>
            </w:r>
          </w:p>
        </w:tc>
        <w:tc>
          <w:tcPr>
            <w:tcW w:w="976" w:type="dxa"/>
            <w:gridSpan w:val="2"/>
            <w:vMerge/>
            <w:tcBorders>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生态环境与生命关怀课程模块</w:t>
            </w:r>
          </w:p>
          <w:p w:rsidR="00F857FC" w:rsidRDefault="00F857FC">
            <w:pPr>
              <w:pStyle w:val="af"/>
              <w:jc w:val="left"/>
              <w:rPr>
                <w:rFonts w:eastAsia="微软雅黑"/>
                <w:sz w:val="16"/>
                <w:szCs w:val="16"/>
              </w:rPr>
            </w:pPr>
            <w:r>
              <w:rPr>
                <w:rFonts w:eastAsia="微软雅黑"/>
                <w:sz w:val="16"/>
                <w:szCs w:val="16"/>
              </w:rPr>
              <w:t>Ecology Environment and Life Care</w:t>
            </w:r>
          </w:p>
        </w:tc>
        <w:tc>
          <w:tcPr>
            <w:tcW w:w="976" w:type="dxa"/>
            <w:gridSpan w:val="2"/>
            <w:vMerge/>
            <w:tcBorders>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自然科学与科学精神</w:t>
            </w:r>
          </w:p>
          <w:p w:rsidR="00F857FC" w:rsidRDefault="00F857FC">
            <w:pPr>
              <w:pStyle w:val="af"/>
              <w:jc w:val="left"/>
              <w:rPr>
                <w:rFonts w:eastAsia="微软雅黑"/>
                <w:sz w:val="16"/>
                <w:szCs w:val="16"/>
              </w:rPr>
            </w:pPr>
            <w:r>
              <w:rPr>
                <w:rFonts w:eastAsia="微软雅黑"/>
                <w:sz w:val="16"/>
                <w:szCs w:val="16"/>
              </w:rPr>
              <w:t>Natural Science and Scientific Spirit</w:t>
            </w:r>
          </w:p>
        </w:tc>
        <w:tc>
          <w:tcPr>
            <w:tcW w:w="976" w:type="dxa"/>
            <w:gridSpan w:val="2"/>
            <w:vMerge/>
            <w:tcBorders>
              <w:left w:val="nil"/>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60"/>
          <w:jc w:val="center"/>
        </w:trPr>
        <w:tc>
          <w:tcPr>
            <w:tcW w:w="652" w:type="dxa"/>
            <w:vMerge/>
            <w:tcBorders>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left w:val="nil"/>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pStyle w:val="af"/>
              <w:jc w:val="left"/>
              <w:rPr>
                <w:rFonts w:eastAsia="微软雅黑"/>
                <w:sz w:val="16"/>
                <w:szCs w:val="16"/>
              </w:rPr>
            </w:pPr>
            <w:r>
              <w:rPr>
                <w:rFonts w:eastAsia="微软雅黑"/>
                <w:sz w:val="16"/>
                <w:szCs w:val="16"/>
              </w:rPr>
              <w:t>交通、工程与创新世界课程模块</w:t>
            </w:r>
          </w:p>
          <w:p w:rsidR="00F857FC" w:rsidRDefault="00F857FC">
            <w:pPr>
              <w:pStyle w:val="af"/>
              <w:jc w:val="left"/>
              <w:rPr>
                <w:rFonts w:eastAsia="微软雅黑"/>
                <w:sz w:val="16"/>
                <w:szCs w:val="16"/>
              </w:rPr>
            </w:pPr>
            <w:r>
              <w:rPr>
                <w:rFonts w:eastAsia="微软雅黑"/>
                <w:sz w:val="16"/>
                <w:szCs w:val="16"/>
              </w:rPr>
              <w:t>Transportation Engineering and Innovation</w:t>
            </w:r>
          </w:p>
        </w:tc>
        <w:tc>
          <w:tcPr>
            <w:tcW w:w="976" w:type="dxa"/>
            <w:gridSpan w:val="2"/>
            <w:vMerge/>
            <w:tcBorders>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vMerge/>
            <w:tcBorders>
              <w:left w:val="single" w:sz="8" w:space="0" w:color="auto"/>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r>
      <w:tr w:rsidR="00F857FC" w:rsidTr="00F857FC">
        <w:trPr>
          <w:trHeight w:val="300"/>
          <w:jc w:val="center"/>
        </w:trPr>
        <w:tc>
          <w:tcPr>
            <w:tcW w:w="652" w:type="dxa"/>
            <w:vMerge w:val="restart"/>
            <w:tcBorders>
              <w:top w:val="nil"/>
              <w:left w:val="single" w:sz="8" w:space="0" w:color="auto"/>
              <w:bottom w:val="single" w:sz="8" w:space="0" w:color="auto"/>
              <w:right w:val="single" w:sz="8" w:space="0" w:color="auto"/>
            </w:tcBorders>
            <w:vAlign w:val="center"/>
          </w:tcPr>
          <w:p w:rsidR="00F857FC" w:rsidRDefault="00F857FC">
            <w:pPr>
              <w:widowControl/>
              <w:snapToGrid w:val="0"/>
              <w:rPr>
                <w:rFonts w:ascii="微软雅黑" w:eastAsia="微软雅黑" w:hAnsi="微软雅黑" w:cs="宋体"/>
                <w:kern w:val="0"/>
                <w:sz w:val="16"/>
                <w:szCs w:val="16"/>
              </w:rPr>
            </w:pPr>
            <w:r>
              <w:rPr>
                <w:rFonts w:ascii="微软雅黑" w:eastAsia="微软雅黑" w:hAnsi="微软雅黑" w:cs="宋体" w:hint="eastAsia"/>
                <w:kern w:val="0"/>
                <w:sz w:val="16"/>
                <w:szCs w:val="16"/>
              </w:rPr>
              <w:t>学科大类模块共51学分，必修49</w:t>
            </w:r>
            <w:bookmarkStart w:id="0" w:name="_GoBack"/>
            <w:bookmarkEnd w:id="0"/>
            <w:r>
              <w:rPr>
                <w:rFonts w:ascii="微软雅黑" w:eastAsia="微软雅黑" w:hAnsi="微软雅黑" w:cs="宋体" w:hint="eastAsia"/>
                <w:kern w:val="0"/>
                <w:sz w:val="16"/>
                <w:szCs w:val="16"/>
              </w:rPr>
              <w:t>学分，限选2学分</w:t>
            </w:r>
          </w:p>
        </w:tc>
        <w:tc>
          <w:tcPr>
            <w:tcW w:w="851" w:type="dxa"/>
            <w:vMerge w:val="restart"/>
            <w:tcBorders>
              <w:top w:val="nil"/>
              <w:left w:val="single" w:sz="8" w:space="0" w:color="auto"/>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数学类</w:t>
            </w: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高等数学BI</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Calculus BI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5</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高等数学BII</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Calculus BII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5</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线性代数A</w:t>
            </w:r>
          </w:p>
          <w:p w:rsidR="00F857FC" w:rsidRDefault="00F857FC">
            <w:pPr>
              <w:widowControl/>
              <w:snapToGrid w:val="0"/>
              <w:jc w:val="left"/>
              <w:rPr>
                <w:rFonts w:ascii="Times New Roman" w:eastAsia="微软雅黑" w:hAnsi="Times New Roman" w:cs="Times New Roman"/>
                <w:kern w:val="0"/>
                <w:sz w:val="16"/>
                <w:szCs w:val="16"/>
              </w:rPr>
            </w:pPr>
            <w:r>
              <w:rPr>
                <w:rFonts w:ascii="Times New Roman" w:eastAsia="微软雅黑" w:hAnsi="Times New Roman" w:cs="Times New Roman"/>
                <w:sz w:val="16"/>
                <w:szCs w:val="16"/>
              </w:rPr>
              <w:t>Linear Algebra A</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293"/>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概率与数理统计B</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Probability Theory and Mathematical Statistics</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399"/>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spacing w:line="260" w:lineRule="exact"/>
              <w:jc w:val="left"/>
              <w:rPr>
                <w:rFonts w:ascii="微软雅黑" w:eastAsia="微软雅黑" w:hAnsi="微软雅黑"/>
                <w:sz w:val="16"/>
                <w:szCs w:val="16"/>
              </w:rPr>
            </w:pPr>
            <w:r>
              <w:rPr>
                <w:rFonts w:ascii="微软雅黑" w:eastAsia="微软雅黑" w:hAnsi="微软雅黑" w:hint="eastAsia"/>
                <w:sz w:val="16"/>
                <w:szCs w:val="16"/>
              </w:rPr>
              <w:t>数值计算</w:t>
            </w:r>
            <w:r>
              <w:rPr>
                <w:rFonts w:ascii="微软雅黑" w:eastAsia="微软雅黑" w:hAnsi="微软雅黑"/>
                <w:sz w:val="16"/>
                <w:szCs w:val="16"/>
              </w:rPr>
              <w:t>C</w:t>
            </w:r>
          </w:p>
          <w:p w:rsidR="00F857FC" w:rsidRDefault="00F857FC">
            <w:pPr>
              <w:spacing w:line="260" w:lineRule="exact"/>
              <w:jc w:val="left"/>
              <w:rPr>
                <w:rFonts w:ascii="Times New Roman" w:eastAsia="微软雅黑" w:hAnsi="Times New Roman" w:cs="Times New Roman"/>
                <w:sz w:val="16"/>
                <w:szCs w:val="16"/>
              </w:rPr>
            </w:pPr>
            <w:r>
              <w:rPr>
                <w:rFonts w:ascii="Times New Roman" w:eastAsia="微软雅黑" w:hAnsi="Times New Roman" w:cs="Times New Roman"/>
                <w:color w:val="333333"/>
                <w:sz w:val="16"/>
                <w:szCs w:val="16"/>
              </w:rPr>
              <w:t>Numerical calculation C</w:t>
            </w:r>
          </w:p>
        </w:tc>
        <w:tc>
          <w:tcPr>
            <w:tcW w:w="347" w:type="dxa"/>
            <w:vMerge w:val="restart"/>
            <w:tcBorders>
              <w:top w:val="nil"/>
              <w:left w:val="single" w:sz="8" w:space="0" w:color="auto"/>
              <w:bottom w:val="single" w:sz="8"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r>
              <w:rPr>
                <w:rFonts w:ascii="微软雅黑" w:eastAsia="微软雅黑" w:hAnsi="微软雅黑"/>
                <w:kern w:val="0"/>
                <w:sz w:val="16"/>
                <w:szCs w:val="16"/>
              </w:rPr>
              <w:t>2</w:t>
            </w:r>
            <w:r>
              <w:rPr>
                <w:rFonts w:ascii="微软雅黑" w:eastAsia="微软雅黑" w:hAnsi="微软雅黑" w:cs="宋体" w:hint="eastAsia"/>
                <w:kern w:val="0"/>
                <w:sz w:val="16"/>
                <w:szCs w:val="16"/>
              </w:rPr>
              <w:t>学分</w:t>
            </w:r>
          </w:p>
        </w:tc>
        <w:tc>
          <w:tcPr>
            <w:tcW w:w="629" w:type="dxa"/>
            <w:tcBorders>
              <w:top w:val="nil"/>
              <w:left w:val="single" w:sz="4" w:space="0" w:color="auto"/>
              <w:bottom w:val="single" w:sz="8" w:space="0" w:color="auto"/>
              <w:right w:val="single" w:sz="8" w:space="0" w:color="auto"/>
            </w:tcBorders>
            <w:vAlign w:val="center"/>
          </w:tcPr>
          <w:p w:rsidR="00F857FC" w:rsidRDefault="00F857FC">
            <w:pPr>
              <w:widowControl/>
              <w:snapToGrid w:val="0"/>
              <w:spacing w:before="100" w:beforeAutospacing="1" w:after="100" w:afterAutospacing="1"/>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422"/>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spacing w:line="260" w:lineRule="exact"/>
              <w:jc w:val="left"/>
              <w:rPr>
                <w:rFonts w:ascii="微软雅黑" w:eastAsia="微软雅黑" w:hAnsi="微软雅黑"/>
                <w:sz w:val="16"/>
                <w:szCs w:val="16"/>
              </w:rPr>
            </w:pPr>
            <w:r>
              <w:rPr>
                <w:rFonts w:ascii="微软雅黑" w:eastAsia="微软雅黑" w:hAnsi="微软雅黑" w:hint="eastAsia"/>
                <w:sz w:val="16"/>
                <w:szCs w:val="16"/>
              </w:rPr>
              <w:t>数学实验</w:t>
            </w:r>
            <w:r>
              <w:rPr>
                <w:rFonts w:ascii="微软雅黑" w:eastAsia="微软雅黑" w:hAnsi="微软雅黑"/>
                <w:sz w:val="16"/>
                <w:szCs w:val="16"/>
              </w:rPr>
              <w:t>B</w:t>
            </w:r>
          </w:p>
          <w:p w:rsidR="00F857FC" w:rsidRDefault="00F857FC">
            <w:pPr>
              <w:spacing w:line="260" w:lineRule="exact"/>
              <w:jc w:val="left"/>
              <w:rPr>
                <w:rFonts w:ascii="Times New Roman" w:eastAsia="微软雅黑" w:hAnsi="Times New Roman" w:cs="Times New Roman"/>
                <w:sz w:val="16"/>
                <w:szCs w:val="16"/>
              </w:rPr>
            </w:pPr>
            <w:r>
              <w:rPr>
                <w:rFonts w:ascii="Times New Roman" w:eastAsia="微软雅黑" w:hAnsi="Times New Roman" w:cs="Times New Roman"/>
                <w:sz w:val="16"/>
                <w:szCs w:val="16"/>
              </w:rPr>
              <w:t>Experimental Mathematics B</w:t>
            </w:r>
          </w:p>
        </w:tc>
        <w:tc>
          <w:tcPr>
            <w:tcW w:w="347" w:type="dxa"/>
            <w:vMerge/>
            <w:tcBorders>
              <w:top w:val="nil"/>
              <w:left w:val="single" w:sz="8" w:space="0" w:color="auto"/>
              <w:bottom w:val="single" w:sz="8"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629" w:type="dxa"/>
            <w:tcBorders>
              <w:top w:val="nil"/>
              <w:left w:val="single" w:sz="4" w:space="0" w:color="auto"/>
              <w:bottom w:val="single" w:sz="8" w:space="0" w:color="auto"/>
              <w:right w:val="single" w:sz="8" w:space="0" w:color="auto"/>
            </w:tcBorders>
          </w:tcPr>
          <w:p w:rsidR="00F857FC" w:rsidRDefault="00F857FC">
            <w:pPr>
              <w:rPr>
                <w:rFonts w:ascii="微软雅黑" w:eastAsia="微软雅黑" w:hAnsi="微软雅黑"/>
                <w:sz w:val="16"/>
                <w:szCs w:val="16"/>
              </w:rPr>
            </w:pPr>
            <w:r>
              <w:rPr>
                <w:rFonts w:ascii="微软雅黑" w:eastAsia="微软雅黑" w:hAnsi="微软雅黑" w:cs="宋体" w:hint="eastAsia"/>
                <w:kern w:val="0"/>
                <w:sz w:val="16"/>
                <w:szCs w:val="16"/>
              </w:rPr>
              <w:t>限选</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444"/>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数学建模</w:t>
            </w:r>
            <w:r>
              <w:rPr>
                <w:rFonts w:ascii="微软雅黑" w:eastAsia="微软雅黑" w:hAnsi="微软雅黑" w:cs="Times New Roman" w:hint="eastAsia"/>
                <w:kern w:val="0"/>
                <w:sz w:val="16"/>
                <w:szCs w:val="16"/>
              </w:rPr>
              <w:t xml:space="preserve"> B</w:t>
            </w:r>
          </w:p>
          <w:p w:rsidR="00F857FC" w:rsidRDefault="00F857FC">
            <w:pPr>
              <w:spacing w:line="260" w:lineRule="exact"/>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Mathematical Modeling B</w:t>
            </w:r>
          </w:p>
        </w:tc>
        <w:tc>
          <w:tcPr>
            <w:tcW w:w="347" w:type="dxa"/>
            <w:vMerge/>
            <w:tcBorders>
              <w:top w:val="nil"/>
              <w:left w:val="single" w:sz="8" w:space="0" w:color="auto"/>
              <w:bottom w:val="single" w:sz="8"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629" w:type="dxa"/>
            <w:tcBorders>
              <w:top w:val="nil"/>
              <w:left w:val="single" w:sz="4" w:space="0" w:color="auto"/>
              <w:bottom w:val="single" w:sz="8" w:space="0" w:color="auto"/>
              <w:right w:val="single" w:sz="8" w:space="0" w:color="auto"/>
            </w:tcBorders>
          </w:tcPr>
          <w:p w:rsidR="00F857FC" w:rsidRDefault="00F857FC">
            <w:pPr>
              <w:rPr>
                <w:rFonts w:ascii="微软雅黑" w:eastAsia="微软雅黑" w:hAnsi="微软雅黑"/>
                <w:sz w:val="16"/>
                <w:szCs w:val="16"/>
              </w:rPr>
            </w:pPr>
            <w:r>
              <w:rPr>
                <w:rFonts w:ascii="微软雅黑" w:eastAsia="微软雅黑" w:hAnsi="微软雅黑" w:cs="宋体" w:hint="eastAsia"/>
                <w:kern w:val="0"/>
                <w:sz w:val="16"/>
                <w:szCs w:val="16"/>
              </w:rPr>
              <w:t>限选</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数学</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single" w:sz="8" w:space="0" w:color="auto"/>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计算机类</w:t>
            </w: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大学计算机基础A</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Computer Science A</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1.5</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E81EC8">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信息</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计算机程序设计基础</w:t>
            </w:r>
            <w:r>
              <w:rPr>
                <w:rFonts w:ascii="微软雅黑" w:eastAsia="微软雅黑" w:hAnsi="微软雅黑" w:cs="Times New Roman"/>
                <w:kern w:val="0"/>
                <w:sz w:val="16"/>
                <w:szCs w:val="16"/>
              </w:rPr>
              <w:t>A</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Computer Programming A</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r w:rsidR="00E81EC8">
              <w:rPr>
                <w:rFonts w:ascii="微软雅黑" w:eastAsia="微软雅黑" w:hAnsi="微软雅黑" w:hint="eastAsia"/>
                <w:kern w:val="0"/>
                <w:sz w:val="16"/>
                <w:szCs w:val="16"/>
              </w:rPr>
              <w:t>.5</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2</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E81EC8">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信息</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single" w:sz="8" w:space="0" w:color="auto"/>
              <w:left w:val="single" w:sz="8" w:space="0" w:color="auto"/>
              <w:bottom w:val="single" w:sz="4"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物理类</w:t>
            </w: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大学物理AI</w:t>
            </w:r>
          </w:p>
          <w:p w:rsidR="00F857FC" w:rsidRDefault="00F857FC">
            <w:pPr>
              <w:widowControl/>
              <w:snapToGrid w:val="0"/>
              <w:spacing w:after="100" w:afterAutospacing="1"/>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Physics AI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4</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物理</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大学物理实验AI</w:t>
            </w:r>
          </w:p>
          <w:p w:rsidR="00F857FC" w:rsidRDefault="00F857FC">
            <w:pPr>
              <w:widowControl/>
              <w:snapToGrid w:val="0"/>
              <w:spacing w:after="100" w:afterAutospacing="1"/>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College Physics Experiments AI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2学期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物理</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大学物理AII</w:t>
            </w:r>
          </w:p>
          <w:p w:rsidR="00F857FC" w:rsidRDefault="00F857FC">
            <w:pPr>
              <w:widowControl/>
              <w:snapToGrid w:val="0"/>
              <w:spacing w:after="100" w:afterAutospacing="1"/>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Fundamentals of Physics AII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4</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物理</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single" w:sz="4" w:space="0" w:color="auto"/>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大学物理实验AII</w:t>
            </w:r>
          </w:p>
          <w:p w:rsidR="00F857FC" w:rsidRDefault="00F857FC">
            <w:pPr>
              <w:widowControl/>
              <w:snapToGrid w:val="0"/>
              <w:spacing w:after="100" w:afterAutospacing="1"/>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College Physics Experiments AII</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1</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1</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3学期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物理</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nil"/>
              <w:left w:val="single" w:sz="8"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rPr>
                <w:rFonts w:ascii="微软雅黑" w:eastAsia="微软雅黑" w:hAnsi="微软雅黑" w:cs="宋体"/>
                <w:kern w:val="0"/>
                <w:sz w:val="16"/>
                <w:szCs w:val="16"/>
              </w:rPr>
            </w:pPr>
            <w:r>
              <w:rPr>
                <w:rFonts w:ascii="微软雅黑" w:eastAsia="微软雅黑" w:hAnsi="微软雅黑" w:cs="宋体" w:hint="eastAsia"/>
                <w:kern w:val="0"/>
                <w:sz w:val="16"/>
                <w:szCs w:val="16"/>
              </w:rPr>
              <w:t>学科基础课</w:t>
            </w:r>
          </w:p>
        </w:tc>
        <w:tc>
          <w:tcPr>
            <w:tcW w:w="3001" w:type="dxa"/>
            <w:gridSpan w:val="4"/>
            <w:tcBorders>
              <w:top w:val="nil"/>
              <w:left w:val="single" w:sz="4" w:space="0" w:color="auto"/>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系统工程（物流）</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System Engineering</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hint="eastAsia"/>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4"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工程化学</w:t>
            </w:r>
            <w:r>
              <w:rPr>
                <w:rFonts w:ascii="微软雅黑" w:eastAsia="微软雅黑" w:hAnsi="微软雅黑" w:cs="Times New Roman" w:hint="eastAsia"/>
                <w:kern w:val="0"/>
                <w:sz w:val="16"/>
                <w:szCs w:val="16"/>
              </w:rPr>
              <w:t xml:space="preserve"> B</w:t>
            </w:r>
          </w:p>
          <w:p w:rsidR="00F857FC" w:rsidRDefault="00F857FC">
            <w:pPr>
              <w:spacing w:line="260" w:lineRule="exact"/>
              <w:jc w:val="left"/>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Engineering Chemistry B</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2</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0.5</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r>
              <w:rPr>
                <w:rFonts w:ascii="微软雅黑" w:eastAsia="微软雅黑" w:hAnsi="微软雅黑"/>
                <w:kern w:val="0"/>
                <w:sz w:val="16"/>
                <w:szCs w:val="16"/>
              </w:rPr>
              <w:t>1</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生命</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4"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管理学原理A</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Fundamentals of Management</w:t>
            </w:r>
            <w:r>
              <w:rPr>
                <w:rFonts w:ascii="Times New Roman" w:eastAsia="微软雅黑" w:hAnsi="Times New Roman" w:cs="Times New Roman" w:hint="eastAsia"/>
                <w:color w:val="333333"/>
                <w:kern w:val="0"/>
                <w:sz w:val="16"/>
                <w:szCs w:val="16"/>
              </w:rPr>
              <w:t xml:space="preserve"> A</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4"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数据库管理系统</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Database Management System</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3</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0.5</w:t>
            </w: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5</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652" w:type="dxa"/>
            <w:vMerge/>
            <w:tcBorders>
              <w:top w:val="nil"/>
              <w:left w:val="single" w:sz="8" w:space="0" w:color="auto"/>
              <w:bottom w:val="single" w:sz="8"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4"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8"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运筹学</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Operational Research</w:t>
            </w:r>
          </w:p>
        </w:tc>
        <w:tc>
          <w:tcPr>
            <w:tcW w:w="976"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p>
        </w:tc>
        <w:tc>
          <w:tcPr>
            <w:tcW w:w="560" w:type="dxa"/>
            <w:tcBorders>
              <w:top w:val="nil"/>
              <w:left w:val="nil"/>
              <w:bottom w:val="single" w:sz="8" w:space="0" w:color="auto"/>
              <w:right w:val="single" w:sz="8" w:space="0" w:color="auto"/>
            </w:tcBorders>
            <w:vAlign w:val="center"/>
          </w:tcPr>
          <w:p w:rsidR="00F857FC" w:rsidRDefault="00F857FC">
            <w:pPr>
              <w:widowControl/>
              <w:snapToGrid w:val="0"/>
              <w:jc w:val="center"/>
              <w:rPr>
                <w:rFonts w:ascii="微软雅黑" w:eastAsia="微软雅黑" w:hAnsi="微软雅黑"/>
                <w:kern w:val="0"/>
                <w:sz w:val="16"/>
                <w:szCs w:val="16"/>
              </w:rPr>
            </w:pPr>
          </w:p>
        </w:tc>
        <w:tc>
          <w:tcPr>
            <w:tcW w:w="1104" w:type="dxa"/>
            <w:gridSpan w:val="2"/>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r>
              <w:rPr>
                <w:rFonts w:ascii="微软雅黑" w:eastAsia="微软雅黑" w:hAnsi="微软雅黑" w:hint="eastAsia"/>
                <w:kern w:val="0"/>
                <w:sz w:val="16"/>
                <w:szCs w:val="16"/>
              </w:rPr>
              <w:t>学期</w:t>
            </w:r>
          </w:p>
        </w:tc>
        <w:tc>
          <w:tcPr>
            <w:tcW w:w="1036" w:type="dxa"/>
            <w:gridSpan w:val="3"/>
            <w:tcBorders>
              <w:top w:val="nil"/>
              <w:left w:val="nil"/>
              <w:bottom w:val="single" w:sz="8"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652" w:type="dxa"/>
            <w:vMerge/>
            <w:tcBorders>
              <w:top w:val="nil"/>
              <w:left w:val="single" w:sz="8" w:space="0" w:color="auto"/>
              <w:bottom w:val="single" w:sz="4" w:space="0" w:color="auto"/>
              <w:right w:val="single" w:sz="8"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851" w:type="dxa"/>
            <w:vMerge/>
            <w:tcBorders>
              <w:top w:val="nil"/>
              <w:left w:val="single" w:sz="8" w:space="0" w:color="auto"/>
              <w:bottom w:val="single" w:sz="4" w:space="0" w:color="auto"/>
              <w:right w:val="single" w:sz="4" w:space="0" w:color="auto"/>
            </w:tcBorders>
            <w:vAlign w:val="center"/>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nil"/>
              <w:left w:val="nil"/>
              <w:bottom w:val="single" w:sz="4" w:space="0" w:color="auto"/>
              <w:right w:val="single" w:sz="8"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运筹学实验</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Operational Research Experiment</w:t>
            </w:r>
          </w:p>
        </w:tc>
        <w:tc>
          <w:tcPr>
            <w:tcW w:w="976" w:type="dxa"/>
            <w:gridSpan w:val="2"/>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560" w:type="dxa"/>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1</w:t>
            </w:r>
          </w:p>
        </w:tc>
        <w:tc>
          <w:tcPr>
            <w:tcW w:w="1104" w:type="dxa"/>
            <w:gridSpan w:val="2"/>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kern w:val="0"/>
                <w:sz w:val="16"/>
                <w:szCs w:val="16"/>
              </w:rPr>
              <w:t>4</w:t>
            </w:r>
            <w:r>
              <w:rPr>
                <w:rFonts w:ascii="微软雅黑" w:eastAsia="微软雅黑" w:hAnsi="微软雅黑" w:hint="eastAsia"/>
                <w:kern w:val="0"/>
                <w:sz w:val="16"/>
                <w:szCs w:val="16"/>
              </w:rPr>
              <w:t>学期</w:t>
            </w:r>
          </w:p>
        </w:tc>
        <w:tc>
          <w:tcPr>
            <w:tcW w:w="1036" w:type="dxa"/>
            <w:gridSpan w:val="3"/>
            <w:tcBorders>
              <w:top w:val="nil"/>
              <w:left w:val="nil"/>
              <w:bottom w:val="single" w:sz="4" w:space="0" w:color="auto"/>
              <w:right w:val="single" w:sz="8"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val="restart"/>
            <w:tcBorders>
              <w:top w:val="single" w:sz="4" w:space="0" w:color="auto"/>
              <w:left w:val="single" w:sz="4" w:space="0" w:color="auto"/>
              <w:right w:val="single" w:sz="4" w:space="0" w:color="auto"/>
            </w:tcBorders>
            <w:vAlign w:val="center"/>
          </w:tcPr>
          <w:p w:rsidR="00F857FC" w:rsidRDefault="00F857FC">
            <w:pPr>
              <w:jc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专业基础课程模块</w:t>
            </w:r>
          </w:p>
          <w:p w:rsidR="00F857FC" w:rsidRDefault="00F857FC">
            <w:pPr>
              <w:widowControl/>
              <w:jc w:val="left"/>
              <w:rPr>
                <w:rFonts w:ascii="微软雅黑" w:eastAsia="微软雅黑" w:hAnsi="微软雅黑" w:cs="宋体"/>
                <w:kern w:val="0"/>
                <w:sz w:val="16"/>
                <w:szCs w:val="16"/>
              </w:rPr>
            </w:pPr>
            <w:r>
              <w:rPr>
                <w:rFonts w:ascii="微软雅黑" w:eastAsia="微软雅黑" w:hAnsi="微软雅黑" w:cs="Times New Roman" w:hint="eastAsia"/>
                <w:kern w:val="0"/>
                <w:sz w:val="16"/>
                <w:szCs w:val="16"/>
              </w:rPr>
              <w:t>共33学分，必修29学分，限选4学分</w:t>
            </w: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综合运输概论</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Synthesis Transportation Introduction</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 xml:space="preserve">　</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3学期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西方经济学</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Economics</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 xml:space="preserve">　</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3学期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经管</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库存控制与仓储管理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Inventory control and warehousing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 xml:space="preserve">　</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5学期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生产运作管理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Production Operation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 xml:space="preserve">　</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5学期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服务市场营销</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Service marketing</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 xml:space="preserve">　</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r>
              <w:rPr>
                <w:rFonts w:ascii="微软雅黑" w:eastAsia="微软雅黑" w:hAnsi="微软雅黑" w:cs="Times New Roman" w:hint="eastAsia"/>
                <w:color w:val="000000"/>
                <w:kern w:val="0"/>
                <w:sz w:val="16"/>
                <w:szCs w:val="16"/>
              </w:rPr>
              <w:t>5学期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Times New Roman" w:hint="eastAsia"/>
                <w:color w:val="000000"/>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采购与供应管理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Purchasing and Supply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项目管理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Project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7</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物流成本管理</w:t>
            </w:r>
            <w:r>
              <w:rPr>
                <w:rFonts w:ascii="微软雅黑" w:eastAsia="微软雅黑" w:hAnsi="微软雅黑" w:cs="Times New Roman" w:hint="eastAsia"/>
                <w:kern w:val="0"/>
                <w:sz w:val="16"/>
                <w:szCs w:val="16"/>
              </w:rPr>
              <w:t>（会计）</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cost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运输组织学</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Transport organization</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6</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企业资源计划</w:t>
            </w:r>
            <w:r>
              <w:rPr>
                <w:rFonts w:ascii="微软雅黑" w:eastAsia="微软雅黑" w:hAnsi="微软雅黑" w:cs="Times New Roman" w:hint="eastAsia"/>
                <w:kern w:val="0"/>
                <w:sz w:val="16"/>
                <w:szCs w:val="16"/>
              </w:rPr>
              <w:t>(</w:t>
            </w:r>
            <w:r>
              <w:rPr>
                <w:rFonts w:ascii="微软雅黑" w:eastAsia="微软雅黑" w:hAnsi="微软雅黑" w:cs="Times New Roman"/>
                <w:kern w:val="0"/>
                <w:sz w:val="16"/>
                <w:szCs w:val="16"/>
              </w:rPr>
              <w:t>ERP</w:t>
            </w:r>
            <w:r>
              <w:rPr>
                <w:rFonts w:ascii="微软雅黑" w:eastAsia="微软雅黑" w:hAnsi="微软雅黑" w:cs="Times New Roman" w:hint="eastAsia"/>
                <w:kern w:val="0"/>
                <w:sz w:val="16"/>
                <w:szCs w:val="16"/>
              </w:rPr>
              <w:t>)</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Enterprise Resource Planning</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物流技术经济</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Technology Economics</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5学期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商品流通学</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Theory of Commodities Circulation</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4学期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电子商务</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lang w:val="zh-CN"/>
              </w:rPr>
              <w:t>Electronic Commerce</w:t>
            </w:r>
          </w:p>
        </w:tc>
        <w:tc>
          <w:tcPr>
            <w:tcW w:w="347" w:type="dxa"/>
            <w:vMerge w:val="restart"/>
            <w:tcBorders>
              <w:top w:val="single" w:sz="4" w:space="0" w:color="auto"/>
              <w:left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限选4学分</w:t>
            </w:r>
          </w:p>
        </w:tc>
        <w:tc>
          <w:tcPr>
            <w:tcW w:w="629"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hint="eastAsia"/>
                <w:kern w:val="0"/>
                <w:sz w:val="16"/>
                <w:szCs w:val="16"/>
              </w:rPr>
              <w:t>0.5</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人力资源管理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Human Resource Management</w:t>
            </w:r>
          </w:p>
        </w:tc>
        <w:tc>
          <w:tcPr>
            <w:tcW w:w="347" w:type="dxa"/>
            <w:vMerge/>
            <w:tcBorders>
              <w:left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3</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财务管理基础</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Basic financial management</w:t>
            </w:r>
          </w:p>
        </w:tc>
        <w:tc>
          <w:tcPr>
            <w:tcW w:w="347" w:type="dxa"/>
            <w:vMerge/>
            <w:tcBorders>
              <w:left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4</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物流法律法规</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Laws</w:t>
            </w:r>
          </w:p>
        </w:tc>
        <w:tc>
          <w:tcPr>
            <w:tcW w:w="347" w:type="dxa"/>
            <w:vMerge/>
            <w:tcBorders>
              <w:left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4学期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逆向物流管理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Reverse Logistics</w:t>
            </w:r>
          </w:p>
        </w:tc>
        <w:tc>
          <w:tcPr>
            <w:tcW w:w="347" w:type="dxa"/>
            <w:vMerge/>
            <w:tcBorders>
              <w:left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color w:val="000000"/>
                <w:kern w:val="0"/>
                <w:sz w:val="16"/>
                <w:szCs w:val="16"/>
              </w:rPr>
            </w:pPr>
            <w:r>
              <w:rPr>
                <w:rFonts w:ascii="微软雅黑" w:eastAsia="微软雅黑" w:hAnsi="微软雅黑" w:cs="Times New Roman"/>
                <w:color w:val="000000"/>
                <w:kern w:val="0"/>
                <w:sz w:val="16"/>
                <w:szCs w:val="16"/>
              </w:rPr>
              <w:t>服务运作管理</w:t>
            </w:r>
          </w:p>
          <w:p w:rsidR="00F857FC" w:rsidRDefault="00F857FC">
            <w:pPr>
              <w:adjustRightInd w:val="0"/>
              <w:snapToGrid w:val="0"/>
              <w:jc w:val="left"/>
              <w:textAlignment w:val="center"/>
              <w:rPr>
                <w:rFonts w:ascii="Times New Roman" w:eastAsia="微软雅黑" w:hAnsi="Times New Roman" w:cs="Times New Roman"/>
                <w:color w:val="000000"/>
                <w:kern w:val="0"/>
                <w:sz w:val="16"/>
                <w:szCs w:val="16"/>
              </w:rPr>
            </w:pPr>
            <w:r>
              <w:rPr>
                <w:rFonts w:ascii="Times New Roman" w:eastAsia="微软雅黑" w:hAnsi="Times New Roman" w:cs="Times New Roman"/>
                <w:color w:val="000000"/>
                <w:kern w:val="0"/>
                <w:sz w:val="16"/>
                <w:szCs w:val="16"/>
              </w:rPr>
              <w:t>Serve Operation Management</w:t>
            </w:r>
          </w:p>
        </w:tc>
        <w:tc>
          <w:tcPr>
            <w:tcW w:w="347" w:type="dxa"/>
            <w:vMerge/>
            <w:tcBorders>
              <w:left w:val="single" w:sz="4" w:space="0" w:color="auto"/>
              <w:right w:val="single" w:sz="4" w:space="0" w:color="auto"/>
            </w:tcBorders>
            <w:vAlign w:val="center"/>
          </w:tcPr>
          <w:p w:rsidR="00F857FC" w:rsidRDefault="00F857FC">
            <w:pPr>
              <w:jc w:val="center"/>
              <w:rPr>
                <w:rFonts w:ascii="微软雅黑" w:eastAsia="微软雅黑" w:hAnsi="微软雅黑" w:cs="宋体"/>
                <w:color w:val="000000"/>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olor w:val="000000"/>
                <w:kern w:val="0"/>
                <w:sz w:val="16"/>
                <w:szCs w:val="16"/>
              </w:rPr>
            </w:pPr>
            <w:r>
              <w:rPr>
                <w:rFonts w:ascii="微软雅黑" w:eastAsia="微软雅黑" w:hAnsi="微软雅黑" w:cs="宋体"/>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olor w:val="000000"/>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olor w:val="000000"/>
                <w:kern w:val="0"/>
                <w:sz w:val="16"/>
                <w:szCs w:val="16"/>
              </w:rPr>
            </w:pPr>
            <w:r>
              <w:rPr>
                <w:rFonts w:ascii="微软雅黑" w:eastAsia="微软雅黑" w:hAnsi="微软雅黑" w:cs="宋体"/>
                <w:color w:val="000000"/>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bottom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jc w:val="left"/>
              <w:rPr>
                <w:rFonts w:ascii="微软雅黑" w:eastAsia="微软雅黑" w:hAnsi="微软雅黑"/>
                <w:color w:val="000000"/>
                <w:sz w:val="16"/>
                <w:szCs w:val="16"/>
              </w:rPr>
            </w:pPr>
            <w:r>
              <w:rPr>
                <w:rFonts w:ascii="微软雅黑" w:eastAsia="微软雅黑" w:hAnsi="微软雅黑" w:hint="eastAsia"/>
                <w:color w:val="000000"/>
                <w:sz w:val="16"/>
                <w:szCs w:val="16"/>
              </w:rPr>
              <w:t>铁路车站及枢纽</w:t>
            </w:r>
          </w:p>
          <w:p w:rsidR="00F857FC" w:rsidRDefault="00F857FC">
            <w:pPr>
              <w:adjustRightInd w:val="0"/>
              <w:snapToGrid w:val="0"/>
              <w:jc w:val="left"/>
              <w:textAlignment w:val="center"/>
              <w:rPr>
                <w:rFonts w:ascii="微软雅黑" w:eastAsia="微软雅黑" w:hAnsi="微软雅黑" w:cs="Times New Roman"/>
                <w:color w:val="000000"/>
                <w:kern w:val="0"/>
                <w:sz w:val="16"/>
                <w:szCs w:val="16"/>
              </w:rPr>
            </w:pPr>
            <w:r>
              <w:rPr>
                <w:rFonts w:ascii="Times New Roman" w:eastAsia="微软雅黑" w:hAnsi="Times New Roman" w:cs="Times New Roman" w:hint="eastAsia"/>
                <w:color w:val="000000"/>
                <w:sz w:val="16"/>
                <w:szCs w:val="16"/>
              </w:rPr>
              <w:t>Railway Station and Terminal</w:t>
            </w:r>
          </w:p>
        </w:tc>
        <w:tc>
          <w:tcPr>
            <w:tcW w:w="347" w:type="dxa"/>
            <w:vMerge/>
            <w:tcBorders>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color w:val="000000"/>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olor w:val="000000"/>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bottom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jc w:val="left"/>
              <w:rPr>
                <w:rFonts w:ascii="微软雅黑" w:eastAsia="微软雅黑" w:hAnsi="微软雅黑"/>
                <w:color w:val="000000"/>
                <w:sz w:val="16"/>
                <w:szCs w:val="16"/>
              </w:rPr>
            </w:pPr>
            <w:r>
              <w:rPr>
                <w:rFonts w:ascii="微软雅黑" w:eastAsia="微软雅黑" w:hAnsi="微软雅黑" w:hint="eastAsia"/>
                <w:color w:val="000000"/>
                <w:sz w:val="16"/>
                <w:szCs w:val="16"/>
              </w:rPr>
              <w:t>高速铁路运营管理</w:t>
            </w:r>
          </w:p>
          <w:p w:rsidR="00F857FC" w:rsidRDefault="00F857FC">
            <w:pPr>
              <w:adjustRightInd w:val="0"/>
              <w:snapToGrid w:val="0"/>
              <w:jc w:val="left"/>
              <w:textAlignment w:val="center"/>
              <w:rPr>
                <w:rFonts w:ascii="微软雅黑" w:eastAsia="微软雅黑" w:hAnsi="微软雅黑" w:cs="Times New Roman"/>
                <w:color w:val="000000"/>
                <w:kern w:val="0"/>
                <w:sz w:val="16"/>
                <w:szCs w:val="16"/>
              </w:rPr>
            </w:pPr>
            <w:r>
              <w:rPr>
                <w:rFonts w:ascii="Times New Roman" w:eastAsia="微软雅黑" w:hAnsi="Times New Roman" w:cs="Times New Roman" w:hint="eastAsia"/>
                <w:color w:val="000000"/>
                <w:sz w:val="16"/>
                <w:szCs w:val="16"/>
              </w:rPr>
              <w:t>Operation Management of High Speed Railway</w:t>
            </w:r>
          </w:p>
        </w:tc>
        <w:tc>
          <w:tcPr>
            <w:tcW w:w="347" w:type="dxa"/>
            <w:vMerge/>
            <w:tcBorders>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color w:val="000000"/>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olor w:val="000000"/>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bottom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jc w:val="left"/>
              <w:rPr>
                <w:rFonts w:ascii="微软雅黑" w:eastAsia="微软雅黑" w:hAnsi="微软雅黑"/>
                <w:color w:val="000000"/>
                <w:sz w:val="16"/>
                <w:szCs w:val="16"/>
              </w:rPr>
            </w:pPr>
            <w:r>
              <w:rPr>
                <w:rFonts w:ascii="微软雅黑" w:eastAsia="微软雅黑" w:hAnsi="微软雅黑" w:hint="eastAsia"/>
                <w:color w:val="000000"/>
                <w:sz w:val="16"/>
                <w:szCs w:val="16"/>
              </w:rPr>
              <w:t>货物运输组织</w:t>
            </w:r>
          </w:p>
          <w:p w:rsidR="00F857FC" w:rsidRDefault="00F857FC">
            <w:pPr>
              <w:adjustRightInd w:val="0"/>
              <w:snapToGrid w:val="0"/>
              <w:jc w:val="left"/>
              <w:textAlignment w:val="center"/>
              <w:rPr>
                <w:rFonts w:ascii="微软雅黑" w:eastAsia="微软雅黑" w:hAnsi="微软雅黑" w:cs="Times New Roman"/>
                <w:color w:val="000000"/>
                <w:kern w:val="0"/>
                <w:sz w:val="16"/>
                <w:szCs w:val="16"/>
              </w:rPr>
            </w:pPr>
            <w:r>
              <w:rPr>
                <w:rFonts w:ascii="Times New Roman" w:eastAsia="微软雅黑" w:hAnsi="Times New Roman" w:cs="Times New Roman" w:hint="eastAsia"/>
                <w:color w:val="000000"/>
                <w:sz w:val="16"/>
                <w:szCs w:val="16"/>
              </w:rPr>
              <w:t>Freight Transport Organization</w:t>
            </w:r>
          </w:p>
        </w:tc>
        <w:tc>
          <w:tcPr>
            <w:tcW w:w="347" w:type="dxa"/>
            <w:vMerge/>
            <w:tcBorders>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color w:val="000000"/>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color w:val="000000"/>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olor w:val="000000"/>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交运</w:t>
            </w:r>
          </w:p>
        </w:tc>
      </w:tr>
      <w:tr w:rsidR="00F857FC" w:rsidTr="00F857FC">
        <w:trPr>
          <w:trHeight w:val="300"/>
          <w:jc w:val="center"/>
        </w:trPr>
        <w:tc>
          <w:tcPr>
            <w:tcW w:w="1503" w:type="dxa"/>
            <w:gridSpan w:val="2"/>
            <w:vMerge/>
            <w:tcBorders>
              <w:left w:val="single" w:sz="4" w:space="0" w:color="auto"/>
              <w:bottom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物流金融</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Finance</w:t>
            </w:r>
          </w:p>
        </w:tc>
        <w:tc>
          <w:tcPr>
            <w:tcW w:w="347" w:type="dxa"/>
            <w:vMerge/>
            <w:tcBorders>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cs="宋体"/>
                <w:kern w:val="0"/>
                <w:sz w:val="16"/>
                <w:szCs w:val="16"/>
              </w:rPr>
            </w:pPr>
          </w:p>
        </w:tc>
        <w:tc>
          <w:tcPr>
            <w:tcW w:w="629" w:type="dxa"/>
            <w:tcBorders>
              <w:top w:val="single" w:sz="4" w:space="0" w:color="auto"/>
              <w:left w:val="single" w:sz="4" w:space="0" w:color="auto"/>
              <w:bottom w:val="single" w:sz="4" w:space="0" w:color="auto"/>
              <w:right w:val="single" w:sz="4" w:space="0" w:color="auto"/>
            </w:tcBorders>
          </w:tcPr>
          <w:p w:rsidR="00F857FC" w:rsidRDefault="00F857FC">
            <w:pPr>
              <w:jc w:val="center"/>
              <w:rPr>
                <w:rFonts w:ascii="微软雅黑" w:eastAsia="微软雅黑" w:hAnsi="微软雅黑" w:cs="宋体"/>
                <w:kern w:val="0"/>
                <w:sz w:val="16"/>
                <w:szCs w:val="16"/>
              </w:rPr>
            </w:pPr>
            <w:r>
              <w:rPr>
                <w:rFonts w:ascii="微软雅黑" w:eastAsia="微软雅黑" w:hAnsi="微软雅黑" w:cs="宋体" w:hint="eastAsia"/>
                <w:kern w:val="0"/>
                <w:sz w:val="16"/>
                <w:szCs w:val="16"/>
              </w:rPr>
              <w:t>限选</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val="restart"/>
            <w:tcBorders>
              <w:top w:val="single" w:sz="4" w:space="0" w:color="auto"/>
              <w:left w:val="single" w:sz="4" w:space="0" w:color="auto"/>
              <w:right w:val="single" w:sz="4" w:space="0" w:color="auto"/>
            </w:tcBorders>
          </w:tcPr>
          <w:p w:rsidR="00F857FC" w:rsidRDefault="00F857FC">
            <w:pPr>
              <w:rPr>
                <w:rFonts w:ascii="微软雅黑" w:eastAsia="微软雅黑" w:hAnsi="微软雅黑" w:cs="Times New Roman"/>
                <w:kern w:val="0"/>
                <w:sz w:val="16"/>
                <w:szCs w:val="16"/>
              </w:rPr>
            </w:pPr>
          </w:p>
          <w:p w:rsidR="00F857FC" w:rsidRDefault="00F857FC">
            <w:pPr>
              <w:jc w:val="center"/>
              <w:rPr>
                <w:rFonts w:ascii="微软雅黑" w:eastAsia="微软雅黑" w:hAnsi="微软雅黑" w:cs="Times New Roman"/>
                <w:kern w:val="0"/>
                <w:sz w:val="16"/>
                <w:szCs w:val="16"/>
              </w:rPr>
            </w:pPr>
          </w:p>
          <w:p w:rsidR="00F857FC" w:rsidRDefault="00F857FC">
            <w:pPr>
              <w:jc w:val="center"/>
              <w:rPr>
                <w:rFonts w:ascii="微软雅黑" w:eastAsia="微软雅黑" w:hAnsi="微软雅黑" w:cs="Times New Roman"/>
                <w:kern w:val="0"/>
                <w:sz w:val="16"/>
                <w:szCs w:val="16"/>
              </w:rPr>
            </w:pPr>
          </w:p>
          <w:p w:rsidR="00F857FC" w:rsidRDefault="00F857FC">
            <w:pPr>
              <w:jc w:val="center"/>
              <w:rPr>
                <w:rFonts w:ascii="微软雅黑" w:eastAsia="微软雅黑" w:hAnsi="微软雅黑" w:cs="Times New Roman"/>
                <w:kern w:val="0"/>
                <w:sz w:val="16"/>
                <w:szCs w:val="16"/>
              </w:rPr>
            </w:pPr>
          </w:p>
          <w:p w:rsidR="00F857FC" w:rsidRDefault="00F857FC">
            <w:pPr>
              <w:jc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专业课程模块</w:t>
            </w:r>
          </w:p>
          <w:p w:rsidR="00F857FC" w:rsidRDefault="00F857FC">
            <w:pPr>
              <w:widowControl/>
              <w:jc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共</w:t>
            </w:r>
            <w:r>
              <w:rPr>
                <w:rFonts w:ascii="微软雅黑" w:eastAsia="微软雅黑" w:hAnsi="微软雅黑" w:cs="Times New Roman"/>
                <w:kern w:val="0"/>
                <w:sz w:val="16"/>
                <w:szCs w:val="16"/>
              </w:rPr>
              <w:t>2</w:t>
            </w:r>
            <w:r>
              <w:rPr>
                <w:rFonts w:ascii="微软雅黑" w:eastAsia="微软雅黑" w:hAnsi="微软雅黑" w:cs="Times New Roman" w:hint="eastAsia"/>
                <w:kern w:val="0"/>
                <w:sz w:val="16"/>
                <w:szCs w:val="16"/>
              </w:rPr>
              <w:t>4学分，必修24学分</w:t>
            </w:r>
          </w:p>
        </w:tc>
        <w:tc>
          <w:tcPr>
            <w:tcW w:w="851" w:type="dxa"/>
            <w:vMerge w:val="restart"/>
            <w:tcBorders>
              <w:top w:val="single" w:sz="4" w:space="0" w:color="auto"/>
              <w:left w:val="single" w:sz="4" w:space="0" w:color="auto"/>
              <w:right w:val="single" w:sz="4" w:space="0" w:color="auto"/>
            </w:tcBorders>
          </w:tcPr>
          <w:p w:rsidR="00F857FC" w:rsidRDefault="00F857FC">
            <w:pPr>
              <w:widowControl/>
              <w:jc w:val="left"/>
              <w:rPr>
                <w:rFonts w:ascii="微软雅黑" w:eastAsia="微软雅黑" w:hAnsi="微软雅黑" w:cs="Times New Roman"/>
                <w:kern w:val="0"/>
                <w:sz w:val="16"/>
                <w:szCs w:val="16"/>
              </w:rPr>
            </w:pPr>
          </w:p>
          <w:p w:rsidR="00F857FC" w:rsidRDefault="00F857FC">
            <w:pPr>
              <w:widowControl/>
              <w:jc w:val="left"/>
              <w:rPr>
                <w:rFonts w:ascii="微软雅黑" w:eastAsia="微软雅黑" w:hAnsi="微软雅黑" w:cs="Times New Roman"/>
                <w:kern w:val="0"/>
                <w:sz w:val="16"/>
                <w:szCs w:val="16"/>
              </w:rPr>
            </w:pPr>
          </w:p>
          <w:p w:rsidR="00F857FC" w:rsidRDefault="00F857FC">
            <w:pPr>
              <w:widowControl/>
              <w:jc w:val="left"/>
              <w:rPr>
                <w:rFonts w:ascii="微软雅黑" w:eastAsia="微软雅黑" w:hAnsi="微软雅黑" w:cs="宋体"/>
                <w:kern w:val="0"/>
                <w:sz w:val="16"/>
                <w:szCs w:val="16"/>
              </w:rPr>
            </w:pPr>
            <w:r>
              <w:rPr>
                <w:rFonts w:ascii="微软雅黑" w:eastAsia="微软雅黑" w:hAnsi="微软雅黑" w:cs="Times New Roman" w:hint="eastAsia"/>
                <w:kern w:val="0"/>
                <w:sz w:val="16"/>
                <w:szCs w:val="16"/>
              </w:rPr>
              <w:t>专业课（13学分）</w:t>
            </w: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供应链管理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Supply Chain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6</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国际</w:t>
            </w:r>
            <w:r>
              <w:rPr>
                <w:rFonts w:ascii="微软雅黑" w:eastAsia="微软雅黑" w:hAnsi="微软雅黑" w:cs="Times New Roman" w:hint="eastAsia"/>
                <w:kern w:val="0"/>
                <w:sz w:val="16"/>
                <w:szCs w:val="16"/>
              </w:rPr>
              <w:t>贸易与</w:t>
            </w:r>
            <w:r>
              <w:rPr>
                <w:rFonts w:ascii="微软雅黑" w:eastAsia="微软雅黑" w:hAnsi="微软雅黑" w:cs="Times New Roman"/>
                <w:kern w:val="0"/>
                <w:sz w:val="16"/>
                <w:szCs w:val="16"/>
              </w:rPr>
              <w:t>物流</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International Trade and Logistics</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jc w:val="center"/>
              <w:rPr>
                <w:rFonts w:ascii="微软雅黑" w:eastAsia="微软雅黑" w:hAnsi="微软雅黑"/>
                <w:sz w:val="16"/>
                <w:szCs w:val="16"/>
              </w:rPr>
            </w:pPr>
            <w:r>
              <w:rPr>
                <w:rFonts w:ascii="微软雅黑" w:eastAsia="微软雅黑" w:hAnsi="微软雅黑"/>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jc w:val="center"/>
              <w:rPr>
                <w:rFonts w:ascii="微软雅黑" w:eastAsia="微软雅黑" w:hAnsi="微软雅黑"/>
                <w:sz w:val="16"/>
                <w:szCs w:val="16"/>
              </w:rPr>
            </w:pPr>
            <w:r>
              <w:rPr>
                <w:rFonts w:ascii="微软雅黑" w:eastAsia="微软雅黑" w:hAnsi="微软雅黑" w:hint="eastAsia"/>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jc w:val="center"/>
              <w:rPr>
                <w:rFonts w:ascii="微软雅黑" w:eastAsia="微软雅黑" w:hAnsi="微软雅黑"/>
                <w:sz w:val="16"/>
                <w:szCs w:val="16"/>
              </w:rPr>
            </w:pPr>
            <w:r>
              <w:rPr>
                <w:rFonts w:ascii="微软雅黑" w:eastAsia="微软雅黑" w:hAnsi="微软雅黑" w:hint="eastAsia"/>
                <w:sz w:val="16"/>
                <w:szCs w:val="16"/>
              </w:rPr>
              <w:t>0.5</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jc w:val="center"/>
              <w:rPr>
                <w:rFonts w:ascii="微软雅黑" w:eastAsia="微软雅黑" w:hAnsi="微软雅黑"/>
                <w:sz w:val="16"/>
                <w:szCs w:val="16"/>
              </w:rPr>
            </w:pPr>
            <w:r>
              <w:rPr>
                <w:rFonts w:ascii="微软雅黑" w:eastAsia="微软雅黑" w:hAnsi="微软雅黑" w:hint="eastAsia"/>
                <w:sz w:val="16"/>
                <w:szCs w:val="16"/>
              </w:rPr>
              <w:t>5</w:t>
            </w:r>
            <w:r>
              <w:rPr>
                <w:rFonts w:ascii="微软雅黑" w:eastAsia="微软雅黑" w:hAnsi="微软雅黑"/>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jc w:val="center"/>
              <w:rPr>
                <w:rFonts w:ascii="微软雅黑" w:eastAsia="微软雅黑" w:hAnsi="微软雅黑"/>
                <w:sz w:val="16"/>
                <w:szCs w:val="16"/>
              </w:rPr>
            </w:pPr>
            <w:r>
              <w:rPr>
                <w:rFonts w:ascii="微软雅黑" w:eastAsia="微软雅黑" w:hAnsi="微软雅黑"/>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rPr>
                <w:rFonts w:ascii="微软雅黑" w:eastAsia="微软雅黑" w:hAnsi="微软雅黑"/>
                <w:sz w:val="16"/>
                <w:szCs w:val="16"/>
              </w:rPr>
            </w:pPr>
            <w:r>
              <w:rPr>
                <w:rFonts w:ascii="微软雅黑" w:eastAsia="微软雅黑" w:hAnsi="微软雅黑"/>
                <w:sz w:val="16"/>
                <w:szCs w:val="16"/>
              </w:rPr>
              <w:t>物流专业英语</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Professional English for Logistics</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物流信息管理</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Information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0.5</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bottom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spacing w:line="260" w:lineRule="exact"/>
              <w:rPr>
                <w:rFonts w:ascii="微软雅黑" w:eastAsia="微软雅黑" w:hAnsi="微软雅黑"/>
                <w:sz w:val="16"/>
                <w:szCs w:val="16"/>
              </w:rPr>
            </w:pPr>
            <w:r>
              <w:rPr>
                <w:rFonts w:ascii="微软雅黑" w:eastAsia="微软雅黑" w:hAnsi="微软雅黑"/>
                <w:sz w:val="16"/>
                <w:szCs w:val="16"/>
              </w:rPr>
              <w:t>物流系统规划</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Logistics System Planning</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val="restart"/>
            <w:tcBorders>
              <w:top w:val="single" w:sz="4" w:space="0" w:color="auto"/>
              <w:left w:val="single" w:sz="4" w:space="0" w:color="auto"/>
              <w:right w:val="single" w:sz="4" w:space="0" w:color="auto"/>
            </w:tcBorders>
          </w:tcPr>
          <w:p w:rsidR="00F857FC" w:rsidRDefault="00F857FC">
            <w:pPr>
              <w:widowControl/>
              <w:jc w:val="left"/>
              <w:rPr>
                <w:rFonts w:ascii="微软雅黑" w:eastAsia="微软雅黑" w:hAnsi="微软雅黑" w:cs="Times New Roman"/>
                <w:kern w:val="0"/>
                <w:sz w:val="16"/>
                <w:szCs w:val="16"/>
              </w:rPr>
            </w:pPr>
          </w:p>
          <w:p w:rsidR="00F857FC" w:rsidRDefault="00F857FC">
            <w:pPr>
              <w:widowControl/>
              <w:jc w:val="left"/>
              <w:rPr>
                <w:rFonts w:ascii="微软雅黑" w:eastAsia="微软雅黑" w:hAnsi="微软雅黑" w:cs="Times New Roman"/>
                <w:kern w:val="0"/>
                <w:sz w:val="16"/>
                <w:szCs w:val="16"/>
              </w:rPr>
            </w:pPr>
          </w:p>
          <w:p w:rsidR="00F857FC" w:rsidRDefault="00F857FC">
            <w:pPr>
              <w:widowControl/>
              <w:jc w:val="left"/>
              <w:rPr>
                <w:rFonts w:ascii="微软雅黑" w:eastAsia="微软雅黑" w:hAnsi="微软雅黑" w:cs="宋体"/>
                <w:kern w:val="0"/>
                <w:sz w:val="16"/>
                <w:szCs w:val="16"/>
              </w:rPr>
            </w:pPr>
            <w:r>
              <w:rPr>
                <w:rFonts w:ascii="微软雅黑" w:eastAsia="微软雅黑" w:hAnsi="微软雅黑" w:cs="Times New Roman" w:hint="eastAsia"/>
                <w:kern w:val="0"/>
                <w:sz w:val="16"/>
                <w:szCs w:val="16"/>
              </w:rPr>
              <w:t>专业实验、实践（暑期实习等11学分）</w:t>
            </w: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pStyle w:val="af"/>
              <w:jc w:val="left"/>
              <w:rPr>
                <w:rFonts w:eastAsia="微软雅黑"/>
                <w:sz w:val="16"/>
                <w:szCs w:val="16"/>
              </w:rPr>
            </w:pPr>
            <w:r>
              <w:rPr>
                <w:rFonts w:eastAsia="微软雅黑"/>
                <w:sz w:val="16"/>
                <w:szCs w:val="16"/>
              </w:rPr>
              <w:t>计算机上机实习</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sz w:val="16"/>
                <w:szCs w:val="16"/>
              </w:rPr>
              <w:t>Computer Practice</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hint="eastAsia"/>
                <w:sz w:val="16"/>
                <w:szCs w:val="16"/>
              </w:rPr>
              <w:t>1</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hint="eastAsia"/>
                <w:sz w:val="16"/>
                <w:szCs w:val="16"/>
              </w:rPr>
              <w:t>1</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kern w:val="0"/>
                <w:sz w:val="16"/>
                <w:szCs w:val="16"/>
              </w:rPr>
              <w:t>短</w:t>
            </w:r>
            <w:r>
              <w:rPr>
                <w:rFonts w:ascii="Times New Roman" w:eastAsia="微软雅黑" w:hAnsi="Times New Roman" w:cs="Times New Roman"/>
                <w:kern w:val="0"/>
                <w:sz w:val="16"/>
                <w:szCs w:val="16"/>
              </w:rPr>
              <w:t>1</w:t>
            </w:r>
          </w:p>
        </w:tc>
        <w:tc>
          <w:tcPr>
            <w:tcW w:w="1036" w:type="dxa"/>
            <w:gridSpan w:val="3"/>
            <w:tcBorders>
              <w:top w:val="single" w:sz="4" w:space="0" w:color="auto"/>
              <w:left w:val="single" w:sz="4" w:space="0" w:color="auto"/>
              <w:bottom w:val="single" w:sz="4" w:space="0" w:color="auto"/>
              <w:right w:val="single" w:sz="4" w:space="0" w:color="auto"/>
            </w:tcBorders>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top w:val="single" w:sz="4" w:space="0" w:color="auto"/>
              <w:left w:val="single" w:sz="4" w:space="0" w:color="auto"/>
              <w:right w:val="single" w:sz="4" w:space="0" w:color="auto"/>
            </w:tcBorders>
          </w:tcPr>
          <w:p w:rsidR="00F857FC" w:rsidRDefault="00F857FC">
            <w:pPr>
              <w:widowControl/>
              <w:jc w:val="left"/>
              <w:rPr>
                <w:rFonts w:ascii="微软雅黑" w:eastAsia="微软雅黑" w:hAnsi="微软雅黑" w:cs="Times New Roman"/>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pStyle w:val="af"/>
              <w:jc w:val="left"/>
              <w:rPr>
                <w:rFonts w:eastAsia="微软雅黑"/>
                <w:sz w:val="16"/>
                <w:szCs w:val="16"/>
              </w:rPr>
            </w:pPr>
            <w:r>
              <w:rPr>
                <w:rFonts w:eastAsia="微软雅黑" w:hint="eastAsia"/>
                <w:sz w:val="16"/>
                <w:szCs w:val="16"/>
              </w:rPr>
              <w:t>外语强化实习</w:t>
            </w:r>
          </w:p>
          <w:p w:rsidR="00F857FC" w:rsidRDefault="00F857FC">
            <w:pPr>
              <w:adjustRightInd w:val="0"/>
              <w:snapToGrid w:val="0"/>
              <w:jc w:val="left"/>
              <w:textAlignment w:val="center"/>
              <w:rPr>
                <w:rFonts w:ascii="Times New Roman" w:eastAsia="微软雅黑" w:hAnsi="Times New Roman" w:cs="Times New Roman"/>
                <w:sz w:val="16"/>
                <w:szCs w:val="16"/>
              </w:rPr>
            </w:pPr>
            <w:r>
              <w:rPr>
                <w:rFonts w:ascii="Times New Roman" w:eastAsia="微软雅黑" w:hAnsi="Times New Roman" w:cs="Times New Roman"/>
                <w:sz w:val="16"/>
                <w:szCs w:val="16"/>
              </w:rPr>
              <w:t xml:space="preserve">Foreign language intensive practice </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hint="eastAsia"/>
                <w:sz w:val="16"/>
                <w:szCs w:val="16"/>
              </w:rPr>
              <w:t>0.5</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hint="eastAsia"/>
                <w:sz w:val="16"/>
                <w:szCs w:val="16"/>
              </w:rPr>
              <w:t>0.5</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短</w:t>
            </w:r>
            <w:r>
              <w:rPr>
                <w:rFonts w:ascii="Times New Roman" w:eastAsia="微软雅黑" w:hAnsi="Times New Roman" w:cs="Times New Roman"/>
                <w:kern w:val="0"/>
                <w:sz w:val="16"/>
                <w:szCs w:val="16"/>
              </w:rPr>
              <w:t>1</w:t>
            </w:r>
          </w:p>
        </w:tc>
        <w:tc>
          <w:tcPr>
            <w:tcW w:w="1036" w:type="dxa"/>
            <w:gridSpan w:val="3"/>
            <w:tcBorders>
              <w:top w:val="single" w:sz="4" w:space="0" w:color="auto"/>
              <w:left w:val="single" w:sz="4" w:space="0" w:color="auto"/>
              <w:bottom w:val="single" w:sz="4" w:space="0" w:color="auto"/>
              <w:right w:val="single" w:sz="4" w:space="0" w:color="auto"/>
            </w:tcBorders>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认识实习</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Cognition Practice</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1.5</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1.5</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短</w:t>
            </w:r>
            <w:r>
              <w:rPr>
                <w:rFonts w:ascii="微软雅黑" w:eastAsia="微软雅黑" w:hAnsi="微软雅黑" w:cs="宋体" w:hint="eastAsia"/>
                <w:kern w:val="0"/>
                <w:sz w:val="16"/>
                <w:szCs w:val="16"/>
              </w:rPr>
              <w:t>2</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生产实习</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Specialized Production Practice</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2</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2</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短</w:t>
            </w:r>
            <w:r>
              <w:rPr>
                <w:rFonts w:ascii="微软雅黑" w:eastAsia="微软雅黑" w:hAnsi="微软雅黑" w:cs="宋体" w:hint="eastAsia"/>
                <w:kern w:val="0"/>
                <w:sz w:val="16"/>
                <w:szCs w:val="16"/>
              </w:rPr>
              <w:t>3</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供应链</w:t>
            </w:r>
            <w:r>
              <w:rPr>
                <w:rFonts w:ascii="微软雅黑" w:eastAsia="微软雅黑" w:hAnsi="微软雅黑" w:cs="Times New Roman" w:hint="eastAsia"/>
                <w:kern w:val="0"/>
                <w:sz w:val="16"/>
                <w:szCs w:val="16"/>
              </w:rPr>
              <w:t>系统设计</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Supply Chain System Design</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3</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3</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6</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hint="eastAsia"/>
                <w:kern w:val="0"/>
                <w:sz w:val="16"/>
                <w:szCs w:val="16"/>
              </w:rPr>
              <w:t>物流</w:t>
            </w:r>
            <w:r>
              <w:rPr>
                <w:rFonts w:ascii="微软雅黑" w:eastAsia="微软雅黑" w:hAnsi="微软雅黑" w:cs="Times New Roman"/>
                <w:kern w:val="0"/>
                <w:sz w:val="16"/>
                <w:szCs w:val="16"/>
              </w:rPr>
              <w:t>市场</w:t>
            </w:r>
            <w:r>
              <w:rPr>
                <w:rFonts w:ascii="微软雅黑" w:eastAsia="微软雅黑" w:hAnsi="微软雅黑" w:cs="Times New Roman" w:hint="eastAsia"/>
                <w:kern w:val="0"/>
                <w:sz w:val="16"/>
                <w:szCs w:val="16"/>
              </w:rPr>
              <w:t>调查分析</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Logistics market survey analysis</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6</w:t>
            </w:r>
            <w:r>
              <w:rPr>
                <w:rFonts w:ascii="微软雅黑" w:eastAsia="微软雅黑" w:hAnsi="微软雅黑" w:cs="宋体"/>
                <w:kern w:val="0"/>
                <w:sz w:val="16"/>
                <w:szCs w:val="16"/>
              </w:rPr>
              <w:t>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Times New Roman" w:eastAsia="微软雅黑" w:hAnsi="Times New Roman" w:cs="Times New Roman"/>
                <w:kern w:val="0"/>
                <w:sz w:val="16"/>
                <w:szCs w:val="16"/>
              </w:rPr>
              <w:t>ERP</w:t>
            </w:r>
            <w:r>
              <w:rPr>
                <w:rFonts w:ascii="微软雅黑" w:eastAsia="微软雅黑" w:hAnsi="微软雅黑" w:cs="Times New Roman"/>
                <w:kern w:val="0"/>
                <w:sz w:val="16"/>
                <w:szCs w:val="16"/>
              </w:rPr>
              <w:t>上机实验</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kern w:val="0"/>
                <w:sz w:val="16"/>
                <w:szCs w:val="16"/>
              </w:rPr>
              <w:t>ERP Experiment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1</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6学期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F857FC">
        <w:trPr>
          <w:trHeight w:val="300"/>
          <w:jc w:val="center"/>
        </w:trPr>
        <w:tc>
          <w:tcPr>
            <w:tcW w:w="652"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851" w:type="dxa"/>
            <w:vMerge/>
            <w:tcBorders>
              <w:left w:val="single" w:sz="4" w:space="0" w:color="auto"/>
              <w:right w:val="single" w:sz="4" w:space="0" w:color="auto"/>
            </w:tcBorders>
          </w:tcPr>
          <w:p w:rsidR="00F857FC" w:rsidRDefault="00F857FC">
            <w:pPr>
              <w:widowControl/>
              <w:jc w:val="left"/>
              <w:rPr>
                <w:rFonts w:ascii="微软雅黑" w:eastAsia="微软雅黑" w:hAnsi="微软雅黑" w:cs="宋体"/>
                <w:kern w:val="0"/>
                <w:sz w:val="16"/>
                <w:szCs w:val="16"/>
              </w:rPr>
            </w:pPr>
          </w:p>
        </w:tc>
        <w:tc>
          <w:tcPr>
            <w:tcW w:w="3001" w:type="dxa"/>
            <w:gridSpan w:val="4"/>
            <w:tcBorders>
              <w:top w:val="single" w:sz="4" w:space="0" w:color="auto"/>
              <w:left w:val="single" w:sz="4" w:space="0" w:color="auto"/>
              <w:bottom w:val="single" w:sz="4" w:space="0" w:color="auto"/>
              <w:right w:val="single" w:sz="4" w:space="0" w:color="auto"/>
            </w:tcBorders>
            <w:vAlign w:val="center"/>
          </w:tcPr>
          <w:p w:rsidR="00F857FC" w:rsidRDefault="00F857FC">
            <w:pPr>
              <w:adjustRightInd w:val="0"/>
              <w:snapToGrid w:val="0"/>
              <w:jc w:val="left"/>
              <w:textAlignment w:val="center"/>
              <w:rPr>
                <w:rFonts w:ascii="微软雅黑" w:eastAsia="微软雅黑" w:hAnsi="微软雅黑" w:cs="Times New Roman"/>
                <w:kern w:val="0"/>
                <w:sz w:val="16"/>
                <w:szCs w:val="16"/>
              </w:rPr>
            </w:pPr>
            <w:r>
              <w:rPr>
                <w:rFonts w:ascii="微软雅黑" w:eastAsia="微软雅黑" w:hAnsi="微软雅黑" w:cs="Times New Roman"/>
                <w:kern w:val="0"/>
                <w:sz w:val="16"/>
                <w:szCs w:val="16"/>
              </w:rPr>
              <w:t>物流资产管理系统</w:t>
            </w:r>
            <w:r>
              <w:rPr>
                <w:rFonts w:ascii="Times New Roman" w:eastAsia="微软雅黑" w:hAnsi="Times New Roman" w:cs="Times New Roman"/>
                <w:kern w:val="0"/>
                <w:sz w:val="16"/>
                <w:szCs w:val="16"/>
              </w:rPr>
              <w:t>（</w:t>
            </w:r>
            <w:r>
              <w:rPr>
                <w:rFonts w:ascii="Times New Roman" w:eastAsia="微软雅黑" w:hAnsi="Times New Roman" w:cs="Times New Roman"/>
                <w:kern w:val="0"/>
                <w:sz w:val="16"/>
                <w:szCs w:val="16"/>
              </w:rPr>
              <w:t>EAM</w:t>
            </w:r>
            <w:r>
              <w:rPr>
                <w:rFonts w:ascii="Times New Roman" w:eastAsia="微软雅黑" w:hAnsi="Times New Roman" w:cs="Times New Roman"/>
                <w:kern w:val="0"/>
                <w:sz w:val="16"/>
                <w:szCs w:val="16"/>
              </w:rPr>
              <w:t>）</w:t>
            </w:r>
          </w:p>
          <w:p w:rsidR="00F857FC" w:rsidRDefault="00F857FC">
            <w:pPr>
              <w:adjustRightInd w:val="0"/>
              <w:snapToGrid w:val="0"/>
              <w:jc w:val="left"/>
              <w:textAlignment w:val="center"/>
              <w:rPr>
                <w:rFonts w:ascii="Times New Roman" w:eastAsia="微软雅黑" w:hAnsi="Times New Roman" w:cs="Times New Roman"/>
                <w:kern w:val="0"/>
                <w:sz w:val="16"/>
                <w:szCs w:val="16"/>
              </w:rPr>
            </w:pPr>
            <w:r>
              <w:rPr>
                <w:rFonts w:ascii="Times New Roman" w:eastAsia="微软雅黑" w:hAnsi="Times New Roman" w:cs="Times New Roman"/>
                <w:color w:val="333333"/>
                <w:kern w:val="0"/>
                <w:sz w:val="16"/>
                <w:szCs w:val="16"/>
              </w:rPr>
              <w:t>Enterprise Asset Management</w:t>
            </w:r>
          </w:p>
        </w:tc>
        <w:tc>
          <w:tcPr>
            <w:tcW w:w="976"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1</w:t>
            </w:r>
          </w:p>
        </w:tc>
        <w:tc>
          <w:tcPr>
            <w:tcW w:w="56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hint="eastAsia"/>
                <w:kern w:val="0"/>
                <w:sz w:val="16"/>
                <w:szCs w:val="16"/>
              </w:rPr>
              <w:t>1</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微软雅黑" w:eastAsia="微软雅黑" w:hAnsi="微软雅黑" w:cs="宋体"/>
                <w:kern w:val="0"/>
                <w:sz w:val="16"/>
                <w:szCs w:val="16"/>
              </w:rPr>
              <w:t>7学期</w:t>
            </w: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微软雅黑" w:eastAsia="微软雅黑" w:hAnsi="微软雅黑" w:cs="宋体"/>
                <w:kern w:val="0"/>
                <w:sz w:val="16"/>
                <w:szCs w:val="16"/>
              </w:rPr>
              <w:t>交运</w:t>
            </w:r>
          </w:p>
        </w:tc>
      </w:tr>
      <w:tr w:rsidR="00F857FC" w:rsidTr="00D2358E">
        <w:trPr>
          <w:gridAfter w:val="1"/>
          <w:wAfter w:w="8" w:type="dxa"/>
          <w:trHeight w:val="300"/>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ascii="Times New Roman" w:eastAsia="微软雅黑" w:hAnsi="Times New Roman" w:cs="Times New Roman"/>
                <w:sz w:val="16"/>
                <w:szCs w:val="16"/>
              </w:rPr>
            </w:pPr>
            <w:r>
              <w:rPr>
                <w:rFonts w:eastAsia="微软雅黑"/>
                <w:sz w:val="16"/>
                <w:szCs w:val="16"/>
              </w:rPr>
              <w:t>毕业设计（论文）</w:t>
            </w:r>
          </w:p>
          <w:p w:rsidR="00F857FC" w:rsidRDefault="00F857FC">
            <w:pPr>
              <w:jc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Graduation Dissertation</w:t>
            </w:r>
          </w:p>
        </w:tc>
        <w:tc>
          <w:tcPr>
            <w:tcW w:w="976"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kern w:val="0"/>
                <w:sz w:val="16"/>
                <w:szCs w:val="16"/>
              </w:rPr>
              <w:t>12</w:t>
            </w:r>
          </w:p>
        </w:tc>
        <w:tc>
          <w:tcPr>
            <w:tcW w:w="2090" w:type="dxa"/>
            <w:gridSpan w:val="6"/>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kern w:val="0"/>
                <w:sz w:val="16"/>
                <w:szCs w:val="16"/>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kern w:val="0"/>
                <w:sz w:val="16"/>
                <w:szCs w:val="16"/>
              </w:rPr>
            </w:pPr>
            <w:r>
              <w:rPr>
                <w:rFonts w:ascii="Times New Roman" w:eastAsia="微软雅黑" w:hAnsi="Times New Roman" w:cs="Times New Roman"/>
                <w:kern w:val="0"/>
                <w:sz w:val="16"/>
                <w:szCs w:val="16"/>
              </w:rPr>
              <w:t>8</w:t>
            </w:r>
            <w:r>
              <w:rPr>
                <w:rFonts w:ascii="Times New Roman" w:eastAsia="微软雅黑" w:hAnsi="Times New Roman" w:cs="Times New Roman"/>
                <w:kern w:val="0"/>
                <w:sz w:val="16"/>
                <w:szCs w:val="16"/>
              </w:rPr>
              <w:t>学期</w:t>
            </w:r>
          </w:p>
        </w:tc>
        <w:tc>
          <w:tcPr>
            <w:tcW w:w="992"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交运</w:t>
            </w:r>
          </w:p>
        </w:tc>
      </w:tr>
      <w:tr w:rsidR="00F857FC" w:rsidTr="00D2358E">
        <w:trPr>
          <w:gridAfter w:val="1"/>
          <w:wAfter w:w="8" w:type="dxa"/>
          <w:trHeight w:val="300"/>
          <w:jc w:val="center"/>
        </w:trPr>
        <w:tc>
          <w:tcPr>
            <w:tcW w:w="2980" w:type="dxa"/>
            <w:gridSpan w:val="3"/>
            <w:tcBorders>
              <w:top w:val="single" w:sz="4" w:space="0" w:color="auto"/>
              <w:left w:val="single" w:sz="4" w:space="0" w:color="auto"/>
              <w:bottom w:val="single" w:sz="4" w:space="0" w:color="auto"/>
              <w:right w:val="single" w:sz="4" w:space="0" w:color="auto"/>
            </w:tcBorders>
            <w:vAlign w:val="center"/>
          </w:tcPr>
          <w:p w:rsidR="00F857FC" w:rsidRDefault="00F857FC">
            <w:pPr>
              <w:jc w:val="center"/>
              <w:rPr>
                <w:rFonts w:eastAsia="微软雅黑"/>
                <w:sz w:val="16"/>
                <w:szCs w:val="16"/>
              </w:rPr>
            </w:pPr>
            <w:r>
              <w:rPr>
                <w:rFonts w:eastAsia="微软雅黑"/>
                <w:sz w:val="16"/>
                <w:szCs w:val="16"/>
              </w:rPr>
              <w:t>课外创新实践</w:t>
            </w:r>
          </w:p>
          <w:p w:rsidR="00F857FC" w:rsidRDefault="00F857FC">
            <w:pPr>
              <w:jc w:val="center"/>
              <w:rPr>
                <w:rFonts w:ascii="微软雅黑" w:eastAsia="微软雅黑" w:hAnsi="微软雅黑" w:cs="Times New Roman"/>
                <w:kern w:val="0"/>
                <w:sz w:val="16"/>
                <w:szCs w:val="16"/>
              </w:rPr>
            </w:pPr>
            <w:r>
              <w:rPr>
                <w:rFonts w:ascii="Times New Roman" w:eastAsia="微软雅黑" w:hAnsi="Times New Roman" w:cs="Times New Roman"/>
                <w:sz w:val="16"/>
                <w:szCs w:val="16"/>
              </w:rPr>
              <w:t>Innovation Practice</w:t>
            </w:r>
          </w:p>
        </w:tc>
        <w:tc>
          <w:tcPr>
            <w:tcW w:w="976"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必修</w:t>
            </w:r>
          </w:p>
        </w:tc>
        <w:tc>
          <w:tcPr>
            <w:tcW w:w="540"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2</w:t>
            </w:r>
          </w:p>
        </w:tc>
        <w:tc>
          <w:tcPr>
            <w:tcW w:w="2090" w:type="dxa"/>
            <w:gridSpan w:val="6"/>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8</w:t>
            </w:r>
            <w:r>
              <w:rPr>
                <w:rFonts w:ascii="Times New Roman" w:eastAsia="微软雅黑" w:hAnsi="Times New Roman" w:cs="Times New Roman"/>
                <w:kern w:val="0"/>
                <w:sz w:val="16"/>
                <w:szCs w:val="16"/>
              </w:rPr>
              <w:t>学期</w:t>
            </w:r>
          </w:p>
        </w:tc>
        <w:tc>
          <w:tcPr>
            <w:tcW w:w="992" w:type="dxa"/>
            <w:tcBorders>
              <w:top w:val="single" w:sz="4" w:space="0" w:color="auto"/>
              <w:left w:val="single" w:sz="4" w:space="0" w:color="auto"/>
              <w:bottom w:val="single" w:sz="4" w:space="0" w:color="auto"/>
              <w:right w:val="single" w:sz="4" w:space="0" w:color="auto"/>
            </w:tcBorders>
            <w:vAlign w:val="center"/>
          </w:tcPr>
          <w:p w:rsidR="00F857FC" w:rsidRDefault="00F857FC">
            <w:pPr>
              <w:widowControl/>
              <w:snapToGrid w:val="0"/>
              <w:spacing w:before="100" w:beforeAutospacing="1" w:after="100" w:afterAutospacing="1"/>
              <w:jc w:val="center"/>
              <w:rPr>
                <w:rFonts w:ascii="微软雅黑" w:eastAsia="微软雅黑" w:hAnsi="微软雅黑" w:cs="宋体"/>
                <w:kern w:val="0"/>
                <w:sz w:val="16"/>
                <w:szCs w:val="16"/>
              </w:rPr>
            </w:pPr>
            <w:r>
              <w:rPr>
                <w:rFonts w:ascii="Times New Roman" w:eastAsia="微软雅黑" w:hAnsi="Times New Roman" w:cs="Times New Roman"/>
                <w:kern w:val="0"/>
                <w:sz w:val="16"/>
                <w:szCs w:val="16"/>
              </w:rPr>
              <w:t>交运</w:t>
            </w:r>
          </w:p>
        </w:tc>
      </w:tr>
    </w:tbl>
    <w:p w:rsidR="001E6F72" w:rsidRDefault="00F857FC">
      <w:pPr>
        <w:widowControl/>
        <w:spacing w:line="360" w:lineRule="auto"/>
        <w:jc w:val="left"/>
        <w:rPr>
          <w:rFonts w:ascii="微软雅黑" w:eastAsia="微软雅黑" w:hAnsi="微软雅黑"/>
          <w:sz w:val="18"/>
          <w:szCs w:val="18"/>
        </w:rPr>
      </w:pPr>
      <w:r>
        <w:rPr>
          <w:rFonts w:ascii="微软雅黑" w:eastAsia="微软雅黑" w:hAnsi="微软雅黑" w:hint="eastAsia"/>
          <w:sz w:val="18"/>
          <w:szCs w:val="18"/>
        </w:rPr>
        <w:t>【注】1、未通过四级必须选英语Ⅲ，还需从其他外语类限选课中选择1门</w:t>
      </w:r>
    </w:p>
    <w:p w:rsidR="001E6F72" w:rsidRDefault="00F857FC">
      <w:pPr>
        <w:widowControl/>
        <w:spacing w:line="360" w:lineRule="auto"/>
        <w:ind w:firstLineChars="300" w:firstLine="540"/>
        <w:jc w:val="left"/>
        <w:rPr>
          <w:rFonts w:ascii="微软雅黑" w:eastAsia="微软雅黑" w:hAnsi="微软雅黑"/>
          <w:sz w:val="18"/>
          <w:szCs w:val="18"/>
        </w:rPr>
      </w:pPr>
      <w:r>
        <w:rPr>
          <w:rFonts w:ascii="微软雅黑" w:eastAsia="微软雅黑" w:hAnsi="微软雅黑" w:hint="eastAsia"/>
          <w:sz w:val="18"/>
          <w:szCs w:val="18"/>
        </w:rPr>
        <w:t>2、课外创新实践2学分由学生按照《西南交通大学创新实践学分认定与管理办法》规定修习并取得，第8学期进行学分认定；</w:t>
      </w:r>
    </w:p>
    <w:p w:rsidR="001E6F72" w:rsidRDefault="001E6F72">
      <w:pPr>
        <w:widowControl/>
        <w:spacing w:line="360" w:lineRule="auto"/>
        <w:ind w:firstLineChars="300" w:firstLine="540"/>
        <w:jc w:val="left"/>
        <w:rPr>
          <w:rFonts w:ascii="微软雅黑" w:eastAsia="微软雅黑" w:hAnsi="微软雅黑"/>
          <w:sz w:val="18"/>
          <w:szCs w:val="18"/>
        </w:rPr>
      </w:pPr>
    </w:p>
    <w:p w:rsidR="001E6F72" w:rsidRDefault="00F857FC">
      <w:pPr>
        <w:widowControl/>
        <w:spacing w:line="360" w:lineRule="auto"/>
        <w:jc w:val="left"/>
        <w:rPr>
          <w:rFonts w:ascii="微软雅黑" w:eastAsia="微软雅黑" w:hAnsi="微软雅黑"/>
          <w:b/>
          <w:sz w:val="18"/>
          <w:szCs w:val="18"/>
        </w:rPr>
      </w:pPr>
      <w:r>
        <w:rPr>
          <w:rFonts w:ascii="微软雅黑" w:eastAsia="微软雅黑" w:hAnsi="微软雅黑" w:hint="eastAsia"/>
          <w:b/>
          <w:sz w:val="18"/>
          <w:szCs w:val="18"/>
        </w:rPr>
        <w:t>必修环节课程设置</w:t>
      </w:r>
    </w:p>
    <w:tbl>
      <w:tblPr>
        <w:tblW w:w="7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4"/>
        <w:gridCol w:w="826"/>
        <w:gridCol w:w="658"/>
        <w:gridCol w:w="2631"/>
      </w:tblGrid>
      <w:tr w:rsidR="001E6F72">
        <w:trPr>
          <w:trHeight w:val="340"/>
          <w:jc w:val="center"/>
        </w:trPr>
        <w:tc>
          <w:tcPr>
            <w:tcW w:w="3184" w:type="dxa"/>
          </w:tcPr>
          <w:p w:rsidR="001E6F72" w:rsidRDefault="00F857FC">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课程</w:t>
            </w:r>
            <w:r>
              <w:rPr>
                <w:rFonts w:ascii="微软雅黑" w:eastAsia="微软雅黑" w:hAnsi="微软雅黑"/>
                <w:b/>
                <w:sz w:val="18"/>
                <w:szCs w:val="18"/>
              </w:rPr>
              <w:t>名称</w:t>
            </w:r>
          </w:p>
        </w:tc>
        <w:tc>
          <w:tcPr>
            <w:tcW w:w="826" w:type="dxa"/>
          </w:tcPr>
          <w:p w:rsidR="001E6F72" w:rsidRDefault="00F857FC">
            <w:pPr>
              <w:adjustRightInd w:val="0"/>
              <w:snapToGrid w:val="0"/>
              <w:jc w:val="center"/>
              <w:rPr>
                <w:rFonts w:ascii="微软雅黑" w:eastAsia="微软雅黑" w:hAnsi="微软雅黑"/>
                <w:b/>
                <w:sz w:val="18"/>
                <w:szCs w:val="18"/>
              </w:rPr>
            </w:pPr>
            <w:r>
              <w:rPr>
                <w:rFonts w:ascii="微软雅黑" w:eastAsia="微软雅黑" w:hAnsi="微软雅黑" w:hint="eastAsia"/>
                <w:b/>
                <w:sz w:val="18"/>
                <w:szCs w:val="18"/>
              </w:rPr>
              <w:t>课程</w:t>
            </w:r>
            <w:r>
              <w:rPr>
                <w:rFonts w:ascii="微软雅黑" w:eastAsia="微软雅黑" w:hAnsi="微软雅黑"/>
                <w:b/>
                <w:sz w:val="18"/>
                <w:szCs w:val="18"/>
              </w:rPr>
              <w:t>性质</w:t>
            </w:r>
          </w:p>
        </w:tc>
        <w:tc>
          <w:tcPr>
            <w:tcW w:w="658" w:type="dxa"/>
            <w:vAlign w:val="center"/>
          </w:tcPr>
          <w:p w:rsidR="001E6F72" w:rsidRDefault="00F857FC">
            <w:pPr>
              <w:adjustRightInd w:val="0"/>
              <w:snapToGrid w:val="0"/>
              <w:jc w:val="center"/>
              <w:rPr>
                <w:rFonts w:ascii="微软雅黑" w:eastAsia="微软雅黑" w:hAnsi="微软雅黑"/>
                <w:b/>
                <w:sz w:val="18"/>
                <w:szCs w:val="18"/>
              </w:rPr>
            </w:pPr>
            <w:r>
              <w:rPr>
                <w:rFonts w:ascii="微软雅黑" w:eastAsia="微软雅黑" w:hAnsi="微软雅黑" w:hint="eastAsia"/>
                <w:b/>
                <w:sz w:val="18"/>
                <w:szCs w:val="18"/>
              </w:rPr>
              <w:t>学</w:t>
            </w:r>
            <w:r>
              <w:rPr>
                <w:rFonts w:ascii="微软雅黑" w:eastAsia="微软雅黑" w:hAnsi="微软雅黑"/>
                <w:b/>
                <w:sz w:val="18"/>
                <w:szCs w:val="18"/>
              </w:rPr>
              <w:t>分</w:t>
            </w:r>
          </w:p>
        </w:tc>
        <w:tc>
          <w:tcPr>
            <w:tcW w:w="2631" w:type="dxa"/>
          </w:tcPr>
          <w:p w:rsidR="001E6F72" w:rsidRDefault="00F857FC">
            <w:pPr>
              <w:adjustRightInd w:val="0"/>
              <w:snapToGrid w:val="0"/>
              <w:jc w:val="center"/>
              <w:rPr>
                <w:rFonts w:ascii="微软雅黑" w:eastAsia="微软雅黑" w:hAnsi="微软雅黑"/>
                <w:b/>
                <w:sz w:val="18"/>
                <w:szCs w:val="18"/>
              </w:rPr>
            </w:pPr>
            <w:r>
              <w:rPr>
                <w:rFonts w:ascii="微软雅黑" w:eastAsia="微软雅黑" w:hAnsi="微软雅黑" w:hint="eastAsia"/>
                <w:b/>
                <w:sz w:val="18"/>
                <w:szCs w:val="18"/>
              </w:rPr>
              <w:t>说明</w:t>
            </w:r>
          </w:p>
        </w:tc>
      </w:tr>
      <w:tr w:rsidR="001E6F72">
        <w:trPr>
          <w:trHeight w:val="340"/>
          <w:jc w:val="center"/>
        </w:trPr>
        <w:tc>
          <w:tcPr>
            <w:tcW w:w="3184" w:type="dxa"/>
          </w:tcPr>
          <w:p w:rsidR="001E6F72" w:rsidRDefault="00F857FC">
            <w:pPr>
              <w:adjustRightInd w:val="0"/>
              <w:snapToGrid w:val="0"/>
              <w:rPr>
                <w:rFonts w:ascii="微软雅黑" w:eastAsia="微软雅黑" w:hAnsi="微软雅黑"/>
                <w:sz w:val="18"/>
                <w:szCs w:val="18"/>
              </w:rPr>
            </w:pPr>
            <w:r>
              <w:rPr>
                <w:rFonts w:ascii="微软雅黑" w:eastAsia="微软雅黑" w:hAnsi="微软雅黑" w:hint="eastAsia"/>
                <w:sz w:val="18"/>
                <w:szCs w:val="18"/>
              </w:rPr>
              <w:t>新生入学教育</w:t>
            </w:r>
          </w:p>
        </w:tc>
        <w:tc>
          <w:tcPr>
            <w:tcW w:w="826" w:type="dxa"/>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必修</w:t>
            </w:r>
          </w:p>
        </w:tc>
        <w:tc>
          <w:tcPr>
            <w:tcW w:w="658" w:type="dxa"/>
            <w:vAlign w:val="center"/>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0</w:t>
            </w:r>
          </w:p>
        </w:tc>
        <w:tc>
          <w:tcPr>
            <w:tcW w:w="2631" w:type="dxa"/>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新生入学教育由根据学生处《西南交通大学新生入学教育管理办法》相关规定执行</w:t>
            </w:r>
          </w:p>
        </w:tc>
      </w:tr>
      <w:tr w:rsidR="001E6F72">
        <w:trPr>
          <w:trHeight w:val="340"/>
          <w:jc w:val="center"/>
        </w:trPr>
        <w:tc>
          <w:tcPr>
            <w:tcW w:w="3184" w:type="dxa"/>
          </w:tcPr>
          <w:p w:rsidR="001E6F72" w:rsidRDefault="00F857FC">
            <w:pPr>
              <w:rPr>
                <w:rFonts w:ascii="微软雅黑" w:eastAsia="微软雅黑" w:hAnsi="微软雅黑"/>
                <w:sz w:val="18"/>
                <w:szCs w:val="18"/>
              </w:rPr>
            </w:pPr>
            <w:r>
              <w:rPr>
                <w:rFonts w:ascii="微软雅黑" w:eastAsia="微软雅黑" w:hAnsi="微软雅黑" w:hint="eastAsia"/>
                <w:sz w:val="18"/>
                <w:szCs w:val="18"/>
              </w:rPr>
              <w:t>形势与政策</w:t>
            </w:r>
          </w:p>
        </w:tc>
        <w:tc>
          <w:tcPr>
            <w:tcW w:w="826" w:type="dxa"/>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必修</w:t>
            </w:r>
          </w:p>
        </w:tc>
        <w:tc>
          <w:tcPr>
            <w:tcW w:w="658" w:type="dxa"/>
            <w:vAlign w:val="center"/>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0</w:t>
            </w:r>
          </w:p>
        </w:tc>
        <w:tc>
          <w:tcPr>
            <w:tcW w:w="2631" w:type="dxa"/>
          </w:tcPr>
          <w:p w:rsidR="001E6F72" w:rsidRDefault="001E6F72">
            <w:pPr>
              <w:adjustRightInd w:val="0"/>
              <w:snapToGrid w:val="0"/>
              <w:jc w:val="center"/>
              <w:rPr>
                <w:rFonts w:ascii="微软雅黑" w:eastAsia="微软雅黑" w:hAnsi="微软雅黑"/>
                <w:sz w:val="18"/>
                <w:szCs w:val="18"/>
              </w:rPr>
            </w:pPr>
          </w:p>
        </w:tc>
      </w:tr>
      <w:tr w:rsidR="001E6F72">
        <w:trPr>
          <w:trHeight w:val="340"/>
          <w:jc w:val="center"/>
        </w:trPr>
        <w:tc>
          <w:tcPr>
            <w:tcW w:w="3184" w:type="dxa"/>
          </w:tcPr>
          <w:p w:rsidR="001E6F72" w:rsidRDefault="00F857FC">
            <w:pPr>
              <w:rPr>
                <w:rFonts w:ascii="微软雅黑" w:eastAsia="微软雅黑" w:hAnsi="微软雅黑"/>
                <w:sz w:val="18"/>
                <w:szCs w:val="18"/>
              </w:rPr>
            </w:pPr>
            <w:r>
              <w:rPr>
                <w:rFonts w:ascii="微软雅黑" w:eastAsia="微软雅黑" w:hAnsi="微软雅黑" w:hint="eastAsia"/>
                <w:sz w:val="18"/>
                <w:szCs w:val="18"/>
              </w:rPr>
              <w:t>第二课堂</w:t>
            </w:r>
          </w:p>
        </w:tc>
        <w:tc>
          <w:tcPr>
            <w:tcW w:w="826" w:type="dxa"/>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必修</w:t>
            </w:r>
          </w:p>
        </w:tc>
        <w:tc>
          <w:tcPr>
            <w:tcW w:w="658" w:type="dxa"/>
            <w:vAlign w:val="center"/>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0</w:t>
            </w:r>
          </w:p>
        </w:tc>
        <w:tc>
          <w:tcPr>
            <w:tcW w:w="2631" w:type="dxa"/>
          </w:tcPr>
          <w:p w:rsidR="001E6F72" w:rsidRDefault="00F857FC">
            <w:pPr>
              <w:adjustRightInd w:val="0"/>
              <w:snapToGrid w:val="0"/>
              <w:jc w:val="center"/>
              <w:rPr>
                <w:rFonts w:ascii="微软雅黑" w:eastAsia="微软雅黑" w:hAnsi="微软雅黑"/>
                <w:sz w:val="18"/>
                <w:szCs w:val="18"/>
              </w:rPr>
            </w:pPr>
            <w:r>
              <w:rPr>
                <w:rFonts w:ascii="微软雅黑" w:eastAsia="微软雅黑" w:hAnsi="微软雅黑" w:hint="eastAsia"/>
                <w:sz w:val="18"/>
                <w:szCs w:val="18"/>
              </w:rPr>
              <w:t>第二课堂由团委《第二课堂管理办法》相关规定执行</w:t>
            </w:r>
          </w:p>
        </w:tc>
      </w:tr>
    </w:tbl>
    <w:p w:rsidR="001E6F72" w:rsidRDefault="001E6F72">
      <w:pPr>
        <w:widowControl/>
        <w:spacing w:line="360" w:lineRule="auto"/>
        <w:jc w:val="left"/>
        <w:rPr>
          <w:rFonts w:ascii="微软雅黑" w:eastAsia="微软雅黑" w:hAnsi="微软雅黑"/>
          <w:b/>
          <w:sz w:val="30"/>
          <w:szCs w:val="30"/>
        </w:rPr>
      </w:pPr>
    </w:p>
    <w:p w:rsidR="001E6F72" w:rsidRDefault="001E6F72">
      <w:pPr>
        <w:widowControl/>
        <w:jc w:val="left"/>
        <w:rPr>
          <w:rFonts w:ascii="微软雅黑" w:eastAsia="微软雅黑" w:hAnsi="微软雅黑"/>
          <w:kern w:val="0"/>
          <w:sz w:val="32"/>
          <w:szCs w:val="32"/>
        </w:rPr>
      </w:pPr>
    </w:p>
    <w:sectPr w:rsidR="001E6F72" w:rsidSect="001E6F7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CA" w:rsidRDefault="00D278CA" w:rsidP="001E6F72">
      <w:r>
        <w:separator/>
      </w:r>
    </w:p>
  </w:endnote>
  <w:endnote w:type="continuationSeparator" w:id="0">
    <w:p w:rsidR="00D278CA" w:rsidRDefault="00D278CA" w:rsidP="001E6F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B0" w:rsidRDefault="00E2049E">
    <w:pPr>
      <w:pStyle w:val="a9"/>
      <w:jc w:val="center"/>
    </w:pPr>
    <w:fldSimple w:instr="PAGE   \* MERGEFORMAT">
      <w:r w:rsidR="006714E1" w:rsidRPr="006714E1">
        <w:rPr>
          <w:noProof/>
          <w:lang w:val="zh-CN"/>
        </w:rPr>
        <w:t>1</w:t>
      </w:r>
    </w:fldSimple>
  </w:p>
  <w:p w:rsidR="006809B0" w:rsidRDefault="006809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CA" w:rsidRDefault="00D278CA" w:rsidP="001E6F72">
      <w:r>
        <w:separator/>
      </w:r>
    </w:p>
  </w:footnote>
  <w:footnote w:type="continuationSeparator" w:id="0">
    <w:p w:rsidR="00D278CA" w:rsidRDefault="00D278CA" w:rsidP="001E6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5816"/>
    <w:multiLevelType w:val="multilevel"/>
    <w:tmpl w:val="0EF158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7695"/>
    <w:rsid w:val="00031D59"/>
    <w:rsid w:val="00044B07"/>
    <w:rsid w:val="000A3171"/>
    <w:rsid w:val="000A3F31"/>
    <w:rsid w:val="000B4D1F"/>
    <w:rsid w:val="000D28BE"/>
    <w:rsid w:val="000E2707"/>
    <w:rsid w:val="000F2260"/>
    <w:rsid w:val="00103AC4"/>
    <w:rsid w:val="0011674F"/>
    <w:rsid w:val="00131DCF"/>
    <w:rsid w:val="00146A54"/>
    <w:rsid w:val="00155C84"/>
    <w:rsid w:val="00191DBA"/>
    <w:rsid w:val="001A1980"/>
    <w:rsid w:val="001A2727"/>
    <w:rsid w:val="001C5047"/>
    <w:rsid w:val="001E6F72"/>
    <w:rsid w:val="001F21A4"/>
    <w:rsid w:val="001F45CB"/>
    <w:rsid w:val="00206457"/>
    <w:rsid w:val="00217C30"/>
    <w:rsid w:val="0022446F"/>
    <w:rsid w:val="00231F60"/>
    <w:rsid w:val="002378EC"/>
    <w:rsid w:val="00260DBF"/>
    <w:rsid w:val="00282675"/>
    <w:rsid w:val="0029713E"/>
    <w:rsid w:val="002A5207"/>
    <w:rsid w:val="002B1843"/>
    <w:rsid w:val="002D2481"/>
    <w:rsid w:val="00300A39"/>
    <w:rsid w:val="003110FB"/>
    <w:rsid w:val="00343FBD"/>
    <w:rsid w:val="0034727A"/>
    <w:rsid w:val="003523E1"/>
    <w:rsid w:val="00363608"/>
    <w:rsid w:val="003721AA"/>
    <w:rsid w:val="00372A29"/>
    <w:rsid w:val="00385F43"/>
    <w:rsid w:val="003A3FD9"/>
    <w:rsid w:val="003D0EA7"/>
    <w:rsid w:val="003E46F4"/>
    <w:rsid w:val="00400CDB"/>
    <w:rsid w:val="00436214"/>
    <w:rsid w:val="004450C9"/>
    <w:rsid w:val="0045137D"/>
    <w:rsid w:val="00456FFE"/>
    <w:rsid w:val="00467997"/>
    <w:rsid w:val="0048143D"/>
    <w:rsid w:val="004917EB"/>
    <w:rsid w:val="0049262D"/>
    <w:rsid w:val="004E26AF"/>
    <w:rsid w:val="004E3490"/>
    <w:rsid w:val="004E415E"/>
    <w:rsid w:val="00544B32"/>
    <w:rsid w:val="005742F9"/>
    <w:rsid w:val="00576AA4"/>
    <w:rsid w:val="00582279"/>
    <w:rsid w:val="005A0716"/>
    <w:rsid w:val="005A49CD"/>
    <w:rsid w:val="005D02CF"/>
    <w:rsid w:val="005D358D"/>
    <w:rsid w:val="005D36CF"/>
    <w:rsid w:val="00604BD6"/>
    <w:rsid w:val="00610554"/>
    <w:rsid w:val="0062526F"/>
    <w:rsid w:val="006714E1"/>
    <w:rsid w:val="00676E6A"/>
    <w:rsid w:val="006809B0"/>
    <w:rsid w:val="00680C19"/>
    <w:rsid w:val="00693428"/>
    <w:rsid w:val="006A3281"/>
    <w:rsid w:val="006C06F5"/>
    <w:rsid w:val="006D27D4"/>
    <w:rsid w:val="006E6197"/>
    <w:rsid w:val="0070032A"/>
    <w:rsid w:val="00700374"/>
    <w:rsid w:val="007725A2"/>
    <w:rsid w:val="00772679"/>
    <w:rsid w:val="007840B2"/>
    <w:rsid w:val="007B6662"/>
    <w:rsid w:val="007C721D"/>
    <w:rsid w:val="007E7EA7"/>
    <w:rsid w:val="007F12E7"/>
    <w:rsid w:val="00807695"/>
    <w:rsid w:val="008139C3"/>
    <w:rsid w:val="00843AAD"/>
    <w:rsid w:val="008466A9"/>
    <w:rsid w:val="00873C87"/>
    <w:rsid w:val="008748E7"/>
    <w:rsid w:val="00893B05"/>
    <w:rsid w:val="008B6CA4"/>
    <w:rsid w:val="008C3C1E"/>
    <w:rsid w:val="008C40D0"/>
    <w:rsid w:val="008C6F67"/>
    <w:rsid w:val="008D0CBA"/>
    <w:rsid w:val="008D5DFE"/>
    <w:rsid w:val="008E22EF"/>
    <w:rsid w:val="008F6C61"/>
    <w:rsid w:val="00931350"/>
    <w:rsid w:val="0095027F"/>
    <w:rsid w:val="009761AF"/>
    <w:rsid w:val="009765CC"/>
    <w:rsid w:val="00995488"/>
    <w:rsid w:val="00995FC0"/>
    <w:rsid w:val="009B0AC3"/>
    <w:rsid w:val="00A032C6"/>
    <w:rsid w:val="00A2243D"/>
    <w:rsid w:val="00A41CC4"/>
    <w:rsid w:val="00A629CE"/>
    <w:rsid w:val="00A8277D"/>
    <w:rsid w:val="00AA26AD"/>
    <w:rsid w:val="00AA340C"/>
    <w:rsid w:val="00AA451D"/>
    <w:rsid w:val="00AA59F2"/>
    <w:rsid w:val="00AB029E"/>
    <w:rsid w:val="00AF059C"/>
    <w:rsid w:val="00AF472B"/>
    <w:rsid w:val="00AF5DBA"/>
    <w:rsid w:val="00B0503A"/>
    <w:rsid w:val="00B10ACB"/>
    <w:rsid w:val="00B25162"/>
    <w:rsid w:val="00B349DD"/>
    <w:rsid w:val="00B43718"/>
    <w:rsid w:val="00B44458"/>
    <w:rsid w:val="00B72221"/>
    <w:rsid w:val="00B949D3"/>
    <w:rsid w:val="00BD6CE4"/>
    <w:rsid w:val="00C0700B"/>
    <w:rsid w:val="00C26269"/>
    <w:rsid w:val="00C26FB0"/>
    <w:rsid w:val="00C30125"/>
    <w:rsid w:val="00C37BBC"/>
    <w:rsid w:val="00C45D27"/>
    <w:rsid w:val="00C513D8"/>
    <w:rsid w:val="00C67775"/>
    <w:rsid w:val="00C7596D"/>
    <w:rsid w:val="00C92EF6"/>
    <w:rsid w:val="00C95054"/>
    <w:rsid w:val="00C95FD4"/>
    <w:rsid w:val="00CC608B"/>
    <w:rsid w:val="00CE24F7"/>
    <w:rsid w:val="00CF097E"/>
    <w:rsid w:val="00D13240"/>
    <w:rsid w:val="00D201AB"/>
    <w:rsid w:val="00D2358E"/>
    <w:rsid w:val="00D278CA"/>
    <w:rsid w:val="00D42FE1"/>
    <w:rsid w:val="00D54675"/>
    <w:rsid w:val="00D6016D"/>
    <w:rsid w:val="00D91EC7"/>
    <w:rsid w:val="00DD7DF6"/>
    <w:rsid w:val="00DE1E38"/>
    <w:rsid w:val="00E07E69"/>
    <w:rsid w:val="00E2049E"/>
    <w:rsid w:val="00E27B42"/>
    <w:rsid w:val="00E32331"/>
    <w:rsid w:val="00E42631"/>
    <w:rsid w:val="00E657EE"/>
    <w:rsid w:val="00E708DB"/>
    <w:rsid w:val="00E804C4"/>
    <w:rsid w:val="00E81EC8"/>
    <w:rsid w:val="00E85B8D"/>
    <w:rsid w:val="00E94FC0"/>
    <w:rsid w:val="00EA237E"/>
    <w:rsid w:val="00EE2A75"/>
    <w:rsid w:val="00EE50CD"/>
    <w:rsid w:val="00EF13D7"/>
    <w:rsid w:val="00F32E03"/>
    <w:rsid w:val="00F779F4"/>
    <w:rsid w:val="00F857FC"/>
    <w:rsid w:val="00F950C3"/>
    <w:rsid w:val="00F9684F"/>
    <w:rsid w:val="00FA6824"/>
    <w:rsid w:val="00FB673F"/>
    <w:rsid w:val="00FD5701"/>
    <w:rsid w:val="05CA1E2B"/>
    <w:rsid w:val="0DC32EC0"/>
    <w:rsid w:val="1ACE5888"/>
    <w:rsid w:val="41894C9F"/>
    <w:rsid w:val="45936DD0"/>
    <w:rsid w:val="4C5D42DE"/>
    <w:rsid w:val="730B3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99" w:qFormat="1"/>
    <w:lsdException w:name="footer" w:semiHidden="0" w:uiPriority="99"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Body Text" w:semiHidden="0" w:uiPriority="99" w:qFormat="1"/>
    <w:lsdException w:name="Body Text Indent" w:semiHidden="0" w:unhideWhenUsed="0" w:qFormat="1"/>
    <w:lsdException w:name="Subtitle" w:semiHidden="0" w:uiPriority="11" w:unhideWhenUsed="0" w:qFormat="1"/>
    <w:lsdException w:name="Date" w:semiHidden="0" w:unhideWhenUsed="0" w:qFormat="1"/>
    <w:lsdException w:name="Body Text Indent 3"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7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1E6F72"/>
    <w:rPr>
      <w:rFonts w:ascii="Calibri" w:hAnsi="Calibri" w:cs="黑体"/>
      <w:b/>
      <w:bCs/>
    </w:rPr>
  </w:style>
  <w:style w:type="paragraph" w:styleId="a4">
    <w:name w:val="annotation text"/>
    <w:basedOn w:val="a"/>
    <w:link w:val="Char0"/>
    <w:qFormat/>
    <w:rsid w:val="001E6F72"/>
    <w:pPr>
      <w:jc w:val="left"/>
    </w:pPr>
    <w:rPr>
      <w:rFonts w:ascii="Times New Roman" w:hAnsi="Times New Roman" w:cs="Times New Roman"/>
      <w:kern w:val="0"/>
      <w:sz w:val="20"/>
      <w:szCs w:val="24"/>
    </w:rPr>
  </w:style>
  <w:style w:type="paragraph" w:styleId="a5">
    <w:name w:val="Body Text"/>
    <w:basedOn w:val="a"/>
    <w:link w:val="Char1"/>
    <w:uiPriority w:val="99"/>
    <w:unhideWhenUsed/>
    <w:qFormat/>
    <w:rsid w:val="001E6F72"/>
    <w:pPr>
      <w:spacing w:after="120"/>
    </w:pPr>
  </w:style>
  <w:style w:type="paragraph" w:styleId="a6">
    <w:name w:val="Body Text Indent"/>
    <w:basedOn w:val="a"/>
    <w:link w:val="Char2"/>
    <w:qFormat/>
    <w:rsid w:val="001E6F72"/>
    <w:pPr>
      <w:spacing w:after="120"/>
      <w:ind w:leftChars="200" w:left="420"/>
    </w:pPr>
    <w:rPr>
      <w:rFonts w:ascii="Times New Roman" w:hAnsi="Times New Roman" w:cs="Times New Roman"/>
      <w:szCs w:val="24"/>
    </w:rPr>
  </w:style>
  <w:style w:type="paragraph" w:styleId="a7">
    <w:name w:val="Date"/>
    <w:basedOn w:val="a"/>
    <w:next w:val="a"/>
    <w:link w:val="Char3"/>
    <w:qFormat/>
    <w:rsid w:val="001E6F72"/>
    <w:rPr>
      <w:rFonts w:ascii="Times New Roman" w:hAnsi="Times New Roman" w:cs="Times New Roman"/>
      <w:spacing w:val="12"/>
      <w:kern w:val="0"/>
      <w:sz w:val="20"/>
      <w:szCs w:val="20"/>
    </w:rPr>
  </w:style>
  <w:style w:type="paragraph" w:styleId="a8">
    <w:name w:val="Balloon Text"/>
    <w:basedOn w:val="a"/>
    <w:link w:val="Char4"/>
    <w:unhideWhenUsed/>
    <w:rsid w:val="001E6F72"/>
    <w:rPr>
      <w:sz w:val="18"/>
      <w:szCs w:val="18"/>
    </w:rPr>
  </w:style>
  <w:style w:type="paragraph" w:styleId="a9">
    <w:name w:val="footer"/>
    <w:basedOn w:val="a"/>
    <w:link w:val="Char5"/>
    <w:uiPriority w:val="99"/>
    <w:unhideWhenUsed/>
    <w:qFormat/>
    <w:rsid w:val="001E6F72"/>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1E6F7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1E6F72"/>
    <w:pPr>
      <w:spacing w:after="120"/>
      <w:ind w:leftChars="200" w:left="420"/>
    </w:pPr>
    <w:rPr>
      <w:sz w:val="16"/>
      <w:szCs w:val="16"/>
    </w:rPr>
  </w:style>
  <w:style w:type="paragraph" w:styleId="ab">
    <w:name w:val="Title"/>
    <w:basedOn w:val="a"/>
    <w:next w:val="a"/>
    <w:link w:val="Char7"/>
    <w:uiPriority w:val="10"/>
    <w:qFormat/>
    <w:rsid w:val="001E6F72"/>
    <w:pPr>
      <w:spacing w:before="240" w:after="60"/>
      <w:jc w:val="center"/>
      <w:outlineLvl w:val="0"/>
    </w:pPr>
    <w:rPr>
      <w:rFonts w:ascii="Cambria" w:hAnsi="Cambria"/>
      <w:b/>
      <w:bCs/>
      <w:sz w:val="32"/>
      <w:szCs w:val="32"/>
    </w:rPr>
  </w:style>
  <w:style w:type="character" w:styleId="ac">
    <w:name w:val="Hyperlink"/>
    <w:basedOn w:val="a0"/>
    <w:uiPriority w:val="99"/>
    <w:unhideWhenUsed/>
    <w:qFormat/>
    <w:rsid w:val="001E6F72"/>
    <w:rPr>
      <w:color w:val="0000FF"/>
      <w:u w:val="single"/>
    </w:rPr>
  </w:style>
  <w:style w:type="character" w:styleId="ad">
    <w:name w:val="annotation reference"/>
    <w:qFormat/>
    <w:rsid w:val="001E6F72"/>
    <w:rPr>
      <w:sz w:val="21"/>
      <w:szCs w:val="21"/>
    </w:rPr>
  </w:style>
  <w:style w:type="table" w:styleId="ae">
    <w:name w:val="Table Grid"/>
    <w:basedOn w:val="a1"/>
    <w:qFormat/>
    <w:rsid w:val="001E6F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E6F72"/>
    <w:pPr>
      <w:ind w:firstLineChars="200" w:firstLine="420"/>
    </w:pPr>
  </w:style>
  <w:style w:type="paragraph" w:customStyle="1" w:styleId="3013">
    <w:name w:val="样式 正文文本缩进 3 + 五号 段后: 0 磅 行距: 多倍行距 1.3 字行"/>
    <w:basedOn w:val="3"/>
    <w:link w:val="3013Char"/>
    <w:qFormat/>
    <w:rsid w:val="001E6F72"/>
    <w:pPr>
      <w:spacing w:after="0" w:line="312" w:lineRule="auto"/>
      <w:ind w:leftChars="0" w:left="0" w:firstLineChars="200" w:firstLine="420"/>
    </w:pPr>
    <w:rPr>
      <w:rFonts w:ascii="Times New Roman" w:hAnsi="Times New Roman" w:cs="Times New Roman"/>
      <w:kern w:val="0"/>
      <w:sz w:val="20"/>
    </w:rPr>
  </w:style>
  <w:style w:type="paragraph" w:customStyle="1" w:styleId="af">
    <w:name w:val="表格的段落字体"/>
    <w:basedOn w:val="a"/>
    <w:link w:val="Char8"/>
    <w:uiPriority w:val="99"/>
    <w:qFormat/>
    <w:rsid w:val="001E6F72"/>
    <w:pPr>
      <w:adjustRightInd w:val="0"/>
      <w:snapToGrid w:val="0"/>
      <w:jc w:val="center"/>
      <w:textAlignment w:val="center"/>
    </w:pPr>
    <w:rPr>
      <w:rFonts w:ascii="Times New Roman" w:eastAsia="楷体" w:hAnsi="Times New Roman" w:cs="Times New Roman"/>
      <w:kern w:val="0"/>
      <w:sz w:val="18"/>
      <w:szCs w:val="18"/>
    </w:rPr>
  </w:style>
  <w:style w:type="paragraph" w:customStyle="1" w:styleId="10">
    <w:name w:val="列出段落1"/>
    <w:basedOn w:val="a"/>
    <w:uiPriority w:val="34"/>
    <w:qFormat/>
    <w:rsid w:val="001E6F72"/>
    <w:pPr>
      <w:ind w:firstLineChars="200" w:firstLine="420"/>
    </w:pPr>
  </w:style>
  <w:style w:type="character" w:customStyle="1" w:styleId="Char6">
    <w:name w:val="页眉 Char"/>
    <w:basedOn w:val="a0"/>
    <w:link w:val="aa"/>
    <w:uiPriority w:val="99"/>
    <w:qFormat/>
    <w:rsid w:val="001E6F72"/>
    <w:rPr>
      <w:sz w:val="18"/>
      <w:szCs w:val="18"/>
    </w:rPr>
  </w:style>
  <w:style w:type="character" w:customStyle="1" w:styleId="Char5">
    <w:name w:val="页脚 Char"/>
    <w:basedOn w:val="a0"/>
    <w:link w:val="a9"/>
    <w:uiPriority w:val="99"/>
    <w:qFormat/>
    <w:rsid w:val="001E6F72"/>
    <w:rPr>
      <w:sz w:val="18"/>
      <w:szCs w:val="18"/>
    </w:rPr>
  </w:style>
  <w:style w:type="character" w:customStyle="1" w:styleId="Char2">
    <w:name w:val="正文文本缩进 Char"/>
    <w:basedOn w:val="a0"/>
    <w:link w:val="a6"/>
    <w:qFormat/>
    <w:rsid w:val="001E6F72"/>
    <w:rPr>
      <w:rFonts w:ascii="Times New Roman" w:eastAsia="宋体" w:hAnsi="Times New Roman" w:cs="Times New Roman"/>
      <w:szCs w:val="24"/>
    </w:rPr>
  </w:style>
  <w:style w:type="character" w:customStyle="1" w:styleId="Char7">
    <w:name w:val="标题 Char"/>
    <w:basedOn w:val="a0"/>
    <w:link w:val="ab"/>
    <w:uiPriority w:val="10"/>
    <w:qFormat/>
    <w:rsid w:val="001E6F72"/>
    <w:rPr>
      <w:rFonts w:ascii="Cambria" w:eastAsia="宋体" w:hAnsi="Cambria" w:cs="黑体"/>
      <w:b/>
      <w:bCs/>
      <w:sz w:val="32"/>
      <w:szCs w:val="32"/>
    </w:rPr>
  </w:style>
  <w:style w:type="character" w:customStyle="1" w:styleId="Char3">
    <w:name w:val="日期 Char"/>
    <w:basedOn w:val="a0"/>
    <w:link w:val="a7"/>
    <w:qFormat/>
    <w:rsid w:val="001E6F72"/>
    <w:rPr>
      <w:rFonts w:ascii="Times New Roman" w:eastAsia="宋体" w:hAnsi="Times New Roman" w:cs="Times New Roman"/>
      <w:spacing w:val="12"/>
      <w:kern w:val="0"/>
      <w:sz w:val="20"/>
      <w:szCs w:val="20"/>
    </w:rPr>
  </w:style>
  <w:style w:type="character" w:customStyle="1" w:styleId="3013Char">
    <w:name w:val="样式 正文文本缩进 3 + 五号 段后: 0 磅 行距: 多倍行距 1.3 字行 Char"/>
    <w:link w:val="3013"/>
    <w:qFormat/>
    <w:rsid w:val="001E6F72"/>
    <w:rPr>
      <w:rFonts w:ascii="Times New Roman" w:eastAsia="宋体" w:hAnsi="Times New Roman" w:cs="Times New Roman"/>
      <w:kern w:val="0"/>
      <w:sz w:val="20"/>
      <w:szCs w:val="16"/>
    </w:rPr>
  </w:style>
  <w:style w:type="character" w:customStyle="1" w:styleId="3Char">
    <w:name w:val="正文文本缩进 3 Char"/>
    <w:basedOn w:val="a0"/>
    <w:link w:val="3"/>
    <w:uiPriority w:val="99"/>
    <w:semiHidden/>
    <w:qFormat/>
    <w:rsid w:val="001E6F72"/>
    <w:rPr>
      <w:sz w:val="16"/>
      <w:szCs w:val="16"/>
    </w:rPr>
  </w:style>
  <w:style w:type="character" w:customStyle="1" w:styleId="Char0">
    <w:name w:val="批注文字 Char"/>
    <w:basedOn w:val="a0"/>
    <w:link w:val="a4"/>
    <w:qFormat/>
    <w:rsid w:val="001E6F72"/>
    <w:rPr>
      <w:rFonts w:ascii="Times New Roman" w:eastAsia="宋体" w:hAnsi="Times New Roman" w:cs="Times New Roman"/>
      <w:kern w:val="0"/>
      <w:sz w:val="20"/>
      <w:szCs w:val="24"/>
    </w:rPr>
  </w:style>
  <w:style w:type="character" w:customStyle="1" w:styleId="Char4">
    <w:name w:val="批注框文本 Char"/>
    <w:basedOn w:val="a0"/>
    <w:link w:val="a8"/>
    <w:semiHidden/>
    <w:qFormat/>
    <w:rsid w:val="001E6F72"/>
    <w:rPr>
      <w:sz w:val="18"/>
      <w:szCs w:val="18"/>
    </w:rPr>
  </w:style>
  <w:style w:type="character" w:customStyle="1" w:styleId="Char8">
    <w:name w:val="表格的段落字体 Char"/>
    <w:basedOn w:val="a0"/>
    <w:link w:val="af"/>
    <w:uiPriority w:val="99"/>
    <w:qFormat/>
    <w:rsid w:val="001E6F72"/>
    <w:rPr>
      <w:rFonts w:ascii="Times New Roman" w:eastAsia="楷体" w:hAnsi="Times New Roman" w:cs="Times New Roman"/>
      <w:kern w:val="0"/>
      <w:sz w:val="18"/>
      <w:szCs w:val="18"/>
    </w:rPr>
  </w:style>
  <w:style w:type="character" w:customStyle="1" w:styleId="opdicttext2">
    <w:name w:val="op_dict_text2"/>
    <w:basedOn w:val="a0"/>
    <w:rsid w:val="001E6F72"/>
  </w:style>
  <w:style w:type="character" w:customStyle="1" w:styleId="Char">
    <w:name w:val="批注主题 Char"/>
    <w:basedOn w:val="Char0"/>
    <w:link w:val="a3"/>
    <w:semiHidden/>
    <w:qFormat/>
    <w:rsid w:val="001E6F72"/>
    <w:rPr>
      <w:rFonts w:ascii="Calibri" w:eastAsia="宋体" w:hAnsi="Calibri" w:cs="黑体"/>
      <w:b/>
      <w:bCs/>
      <w:kern w:val="0"/>
      <w:sz w:val="20"/>
      <w:szCs w:val="24"/>
    </w:rPr>
  </w:style>
  <w:style w:type="character" w:customStyle="1" w:styleId="Char10">
    <w:name w:val="批注主题 Char1"/>
    <w:basedOn w:val="Char0"/>
    <w:uiPriority w:val="99"/>
    <w:semiHidden/>
    <w:rsid w:val="001E6F72"/>
    <w:rPr>
      <w:rFonts w:ascii="Times New Roman" w:eastAsia="宋体" w:hAnsi="Times New Roman" w:cs="Times New Roman"/>
      <w:b/>
      <w:bCs/>
      <w:kern w:val="0"/>
      <w:sz w:val="20"/>
      <w:szCs w:val="24"/>
    </w:rPr>
  </w:style>
  <w:style w:type="character" w:customStyle="1" w:styleId="af0">
    <w:name w:val="样式 方正小标宋简体 三号 黑色"/>
    <w:qFormat/>
    <w:rsid w:val="001E6F72"/>
    <w:rPr>
      <w:rFonts w:ascii="方正小标宋简体" w:eastAsia="方正小标宋简体" w:hAnsi="方正小标宋简体"/>
      <w:color w:val="000000"/>
      <w:sz w:val="32"/>
    </w:rPr>
  </w:style>
  <w:style w:type="character" w:customStyle="1" w:styleId="Char1">
    <w:name w:val="正文文本 Char"/>
    <w:basedOn w:val="a0"/>
    <w:link w:val="a5"/>
    <w:uiPriority w:val="99"/>
    <w:semiHidden/>
    <w:qFormat/>
    <w:rsid w:val="001E6F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1180</Words>
  <Characters>6728</Characters>
  <Application>Microsoft Office Word</Application>
  <DocSecurity>0</DocSecurity>
  <Lines>56</Lines>
  <Paragraphs>15</Paragraphs>
  <ScaleCrop>false</ScaleCrop>
  <Company>CHINA</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物流管理与工程大类培养方案</dc:title>
  <dc:creator>黄甲元</dc:creator>
  <cp:lastModifiedBy>user</cp:lastModifiedBy>
  <cp:revision>4</cp:revision>
  <cp:lastPrinted>2017-04-17T02:59:00Z</cp:lastPrinted>
  <dcterms:created xsi:type="dcterms:W3CDTF">2017-03-30T02:50:00Z</dcterms:created>
  <dcterms:modified xsi:type="dcterms:W3CDTF">2017-04-17T03:01:00Z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