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29" w:rsidRDefault="00A25F8D">
      <w:pPr>
        <w:pStyle w:val="a9"/>
        <w:rPr>
          <w:rFonts w:ascii="Microsoft YaHei" w:eastAsia="Microsoft YaHei" w:hAnsi="Microsoft YaHei"/>
          <w:sz w:val="44"/>
          <w:szCs w:val="44"/>
        </w:rPr>
      </w:pPr>
      <w:r>
        <w:rPr>
          <w:rFonts w:ascii="Microsoft YaHei" w:eastAsia="Microsoft YaHei" w:hAnsi="Microsoft YaHei" w:hint="eastAsia"/>
          <w:sz w:val="44"/>
          <w:szCs w:val="44"/>
        </w:rPr>
        <w:t>交通运输 大类培养方案</w:t>
      </w:r>
    </w:p>
    <w:p w:rsidR="003F1629" w:rsidRDefault="00A25F8D">
      <w:pPr>
        <w:spacing w:line="360" w:lineRule="auto"/>
        <w:rPr>
          <w:rFonts w:ascii="Microsoft YaHei" w:eastAsia="Microsoft YaHei" w:hAnsi="Microsoft YaHei"/>
          <w:b/>
          <w:sz w:val="30"/>
          <w:szCs w:val="30"/>
        </w:rPr>
      </w:pPr>
      <w:r>
        <w:rPr>
          <w:rFonts w:ascii="Microsoft YaHei" w:eastAsia="Microsoft YaHei" w:hAnsi="Microsoft YaHei" w:hint="eastAsia"/>
          <w:b/>
          <w:sz w:val="30"/>
          <w:szCs w:val="30"/>
        </w:rPr>
        <w:t>一、大类所包含的专业</w:t>
      </w:r>
    </w:p>
    <w:p w:rsidR="003F1629" w:rsidRDefault="00A25F8D">
      <w:pPr>
        <w:pStyle w:val="1"/>
        <w:numPr>
          <w:ilvl w:val="0"/>
          <w:numId w:val="1"/>
        </w:numPr>
        <w:spacing w:line="360" w:lineRule="auto"/>
        <w:ind w:firstLineChars="0"/>
        <w:rPr>
          <w:rFonts w:ascii="Microsoft YaHei" w:eastAsia="Microsoft YaHei" w:hAnsi="Microsoft YaHei"/>
        </w:rPr>
      </w:pPr>
      <w:r>
        <w:rPr>
          <w:rFonts w:ascii="Microsoft YaHei" w:eastAsia="Microsoft YaHei" w:hAnsi="Microsoft YaHei" w:hint="eastAsia"/>
        </w:rPr>
        <w:t>交通运输</w:t>
      </w:r>
    </w:p>
    <w:p w:rsidR="003F1629" w:rsidRDefault="00A25F8D">
      <w:pPr>
        <w:pStyle w:val="1"/>
        <w:numPr>
          <w:ilvl w:val="0"/>
          <w:numId w:val="1"/>
        </w:numPr>
        <w:spacing w:line="360" w:lineRule="auto"/>
        <w:ind w:firstLineChars="0"/>
        <w:rPr>
          <w:rFonts w:ascii="Microsoft YaHei" w:eastAsia="Microsoft YaHei" w:hAnsi="Microsoft YaHei"/>
        </w:rPr>
      </w:pPr>
      <w:r>
        <w:rPr>
          <w:rFonts w:ascii="Microsoft YaHei" w:eastAsia="Microsoft YaHei" w:hAnsi="Microsoft YaHei" w:hint="eastAsia"/>
        </w:rPr>
        <w:t>交通工程</w:t>
      </w:r>
    </w:p>
    <w:p w:rsidR="003F1629" w:rsidRDefault="00A25F8D">
      <w:pPr>
        <w:rPr>
          <w:rFonts w:ascii="Microsoft YaHei" w:eastAsia="Microsoft YaHei" w:hAnsi="Microsoft YaHei"/>
          <w:b/>
          <w:sz w:val="30"/>
          <w:szCs w:val="30"/>
        </w:rPr>
      </w:pPr>
      <w:r>
        <w:rPr>
          <w:rFonts w:ascii="Microsoft YaHei" w:eastAsia="Microsoft YaHei" w:hAnsi="Microsoft YaHei" w:hint="eastAsia"/>
          <w:b/>
          <w:sz w:val="30"/>
          <w:szCs w:val="30"/>
        </w:rPr>
        <w:t>二、大类阶段课程设置</w:t>
      </w:r>
    </w:p>
    <w:tbl>
      <w:tblPr>
        <w:tblW w:w="8184" w:type="dxa"/>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6"/>
        <w:gridCol w:w="669"/>
        <w:gridCol w:w="2177"/>
        <w:gridCol w:w="729"/>
        <w:gridCol w:w="582"/>
        <w:gridCol w:w="729"/>
        <w:gridCol w:w="878"/>
        <w:gridCol w:w="863"/>
      </w:tblGrid>
      <w:tr w:rsidR="0079370B" w:rsidTr="0079370B">
        <w:trPr>
          <w:cantSplit/>
          <w:jc w:val="center"/>
        </w:trPr>
        <w:tc>
          <w:tcPr>
            <w:tcW w:w="2226" w:type="dxa"/>
            <w:gridSpan w:val="3"/>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课程类型</w:t>
            </w:r>
          </w:p>
        </w:tc>
        <w:tc>
          <w:tcPr>
            <w:tcW w:w="2177" w:type="dxa"/>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课程名称</w:t>
            </w:r>
          </w:p>
        </w:tc>
        <w:tc>
          <w:tcPr>
            <w:tcW w:w="729" w:type="dxa"/>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课程性质</w:t>
            </w:r>
          </w:p>
        </w:tc>
        <w:tc>
          <w:tcPr>
            <w:tcW w:w="582" w:type="dxa"/>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学分</w:t>
            </w:r>
          </w:p>
        </w:tc>
        <w:tc>
          <w:tcPr>
            <w:tcW w:w="729" w:type="dxa"/>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课内实践学分</w:t>
            </w:r>
          </w:p>
        </w:tc>
        <w:tc>
          <w:tcPr>
            <w:tcW w:w="878" w:type="dxa"/>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开课学期</w:t>
            </w:r>
          </w:p>
        </w:tc>
        <w:tc>
          <w:tcPr>
            <w:tcW w:w="863" w:type="dxa"/>
            <w:tcBorders>
              <w:right w:val="single" w:sz="12" w:space="0" w:color="auto"/>
            </w:tcBorders>
            <w:shd w:val="clear" w:color="auto" w:fill="BFBFBF"/>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开课学院</w:t>
            </w:r>
          </w:p>
        </w:tc>
      </w:tr>
      <w:tr w:rsidR="0079370B" w:rsidTr="0079370B">
        <w:trPr>
          <w:cantSplit/>
          <w:jc w:val="center"/>
        </w:trPr>
        <w:tc>
          <w:tcPr>
            <w:tcW w:w="851" w:type="dxa"/>
            <w:vMerge w:val="restart"/>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通识与公共基础课程</w:t>
            </w: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思想政治类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必修5学分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思想道德修养与法律基础</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The Ideological and Moral Cultivation and Legal Basis</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3</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sidRPr="0079370B">
              <w:rPr>
                <w:rFonts w:ascii="Microsoft YaHei" w:eastAsia="Microsoft YaHei" w:hAnsi="Microsoft YaHei" w:hint="eastAsia"/>
                <w:sz w:val="16"/>
                <w:szCs w:val="16"/>
              </w:rPr>
              <w:t>马院</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中国近现代史纲要</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Conspectus of Chinese Modern History</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sidRPr="0079370B">
              <w:rPr>
                <w:rFonts w:ascii="Microsoft YaHei" w:eastAsia="Microsoft YaHei" w:hAnsi="Microsoft YaHei" w:hint="eastAsia"/>
                <w:sz w:val="16"/>
                <w:szCs w:val="16"/>
              </w:rPr>
              <w:t>马院</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外语类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必修6学分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英语I</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English 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ED3C39">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4</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jc w:val="center"/>
              <w:rPr>
                <w:rFonts w:ascii="Microsoft YaHei" w:eastAsia="Microsoft YaHei" w:hAnsi="Microsoft YaHei" w:cs="Times New Roman"/>
                <w:sz w:val="16"/>
                <w:szCs w:val="16"/>
              </w:rPr>
            </w:pPr>
            <w:r>
              <w:rPr>
                <w:rFonts w:ascii="Microsoft YaHei" w:eastAsia="Microsoft YaHei" w:hAnsi="Microsoft YaHei" w:cs="Times New Roman" w:hint="eastAsia"/>
                <w:sz w:val="16"/>
                <w:szCs w:val="16"/>
              </w:rPr>
              <w:t>外语</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英语II</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English II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ED3C39">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jc w:val="center"/>
              <w:rPr>
                <w:rFonts w:ascii="Microsoft YaHei" w:eastAsia="Microsoft YaHei" w:hAnsi="Microsoft YaHei" w:cs="Times New Roman"/>
                <w:sz w:val="16"/>
                <w:szCs w:val="16"/>
              </w:rPr>
            </w:pPr>
            <w:r>
              <w:rPr>
                <w:rFonts w:ascii="Microsoft YaHei" w:eastAsia="Microsoft YaHei" w:hAnsi="Microsoft YaHei" w:cs="Times New Roman" w:hint="eastAsia"/>
                <w:sz w:val="16"/>
                <w:szCs w:val="16"/>
              </w:rPr>
              <w:t>外语</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体育类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必修2学分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体育Ⅰ</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Physical Education 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729" w:type="dxa"/>
            <w:vAlign w:val="center"/>
          </w:tcPr>
          <w:p w:rsidR="0079370B" w:rsidRDefault="00F835C0">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体育部</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体育</w:t>
            </w:r>
            <w:r>
              <w:rPr>
                <w:rFonts w:ascii="Microsoft YaHei" w:eastAsia="Microsoft YaHei" w:hAnsi="Microsoft YaHei"/>
                <w:sz w:val="16"/>
                <w:szCs w:val="16"/>
              </w:rPr>
              <w:t>II</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Physical Education II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729" w:type="dxa"/>
            <w:vAlign w:val="center"/>
          </w:tcPr>
          <w:p w:rsidR="0079370B" w:rsidRDefault="00F835C0">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2学期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体育部</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军事类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必修3学分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军事理论</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Military Theory</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武装部</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军事技能训练</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Military Skills Training</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短1</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武装部</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通识教育类</w:t>
            </w:r>
          </w:p>
        </w:tc>
        <w:tc>
          <w:tcPr>
            <w:tcW w:w="66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必修2学分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交通运输导论（新生研讨课）</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Introduction to Transportation</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交运</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限选8学分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历史、文化与人文情怀课程模块</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Historical Cultural and Human Feelings</w:t>
            </w:r>
          </w:p>
        </w:tc>
        <w:tc>
          <w:tcPr>
            <w:tcW w:w="729" w:type="dxa"/>
            <w:vMerge w:val="restart"/>
            <w:vAlign w:val="center"/>
          </w:tcPr>
          <w:p w:rsidR="0079370B" w:rsidRDefault="0079370B">
            <w:pPr>
              <w:snapToGrid w:val="0"/>
              <w:jc w:val="center"/>
              <w:rPr>
                <w:rFonts w:ascii="Microsoft YaHei" w:eastAsia="Microsoft YaHei" w:hAnsi="Microsoft YaHei"/>
                <w:sz w:val="16"/>
                <w:szCs w:val="16"/>
              </w:rPr>
            </w:pPr>
            <w:r>
              <w:rPr>
                <w:rFonts w:eastAsia="Microsoft YaHei"/>
                <w:sz w:val="16"/>
                <w:szCs w:val="16"/>
              </w:rPr>
              <w:t>限选至少</w:t>
            </w:r>
            <w:r>
              <w:rPr>
                <w:rFonts w:eastAsia="Microsoft YaHei"/>
                <w:sz w:val="16"/>
                <w:szCs w:val="16"/>
              </w:rPr>
              <w:t>4</w:t>
            </w:r>
            <w:r>
              <w:rPr>
                <w:rFonts w:eastAsia="Microsoft YaHei"/>
                <w:sz w:val="16"/>
                <w:szCs w:val="16"/>
              </w:rPr>
              <w:t>个模块的</w:t>
            </w:r>
            <w:r>
              <w:rPr>
                <w:rFonts w:eastAsia="Microsoft YaHei"/>
                <w:sz w:val="16"/>
                <w:szCs w:val="16"/>
              </w:rPr>
              <w:t>8</w:t>
            </w:r>
            <w:r>
              <w:rPr>
                <w:rFonts w:eastAsia="Microsoft YaHei"/>
                <w:sz w:val="16"/>
                <w:szCs w:val="16"/>
              </w:rPr>
              <w:t>学分课程</w:t>
            </w:r>
          </w:p>
        </w:tc>
        <w:tc>
          <w:tcPr>
            <w:tcW w:w="582" w:type="dxa"/>
            <w:vAlign w:val="center"/>
          </w:tcPr>
          <w:p w:rsidR="0079370B" w:rsidRDefault="0079370B">
            <w:pPr>
              <w:snapToGrid w:val="0"/>
              <w:jc w:val="center"/>
              <w:rPr>
                <w:rFonts w:ascii="Microsoft YaHei" w:eastAsia="Microsoft YaHei" w:hAnsi="Microsoft YaHei"/>
                <w:sz w:val="16"/>
                <w:szCs w:val="16"/>
              </w:rPr>
            </w:pP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每学期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哲学智慧与批判性思维课程模块</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Philosophical Wisdom and Critical Thinking</w:t>
            </w:r>
          </w:p>
        </w:tc>
        <w:tc>
          <w:tcPr>
            <w:tcW w:w="729" w:type="dxa"/>
            <w:vMerge/>
            <w:vAlign w:val="center"/>
          </w:tcPr>
          <w:p w:rsidR="0079370B" w:rsidRDefault="0079370B">
            <w:pPr>
              <w:snapToGrid w:val="0"/>
              <w:jc w:val="center"/>
              <w:rPr>
                <w:rFonts w:ascii="Microsoft YaHei" w:eastAsia="Microsoft YaHei" w:hAnsi="Microsoft YaHei"/>
                <w:sz w:val="16"/>
                <w:szCs w:val="16"/>
              </w:rPr>
            </w:pPr>
          </w:p>
        </w:tc>
        <w:tc>
          <w:tcPr>
            <w:tcW w:w="582" w:type="dxa"/>
            <w:vAlign w:val="center"/>
          </w:tcPr>
          <w:p w:rsidR="0079370B" w:rsidRDefault="0079370B">
            <w:pPr>
              <w:snapToGrid w:val="0"/>
              <w:jc w:val="center"/>
              <w:rPr>
                <w:rFonts w:ascii="Microsoft YaHei" w:eastAsia="Microsoft YaHei" w:hAnsi="Microsoft YaHei"/>
                <w:sz w:val="16"/>
                <w:szCs w:val="16"/>
              </w:rPr>
            </w:pP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Merge/>
            <w:vAlign w:val="center"/>
          </w:tcPr>
          <w:p w:rsidR="0079370B" w:rsidRDefault="0079370B">
            <w:pPr>
              <w:snapToGrid w:val="0"/>
              <w:jc w:val="center"/>
              <w:rPr>
                <w:rFonts w:ascii="Microsoft YaHei" w:eastAsia="Microsoft YaHei" w:hAnsi="Microsoft YaHei"/>
                <w:sz w:val="16"/>
                <w:szCs w:val="16"/>
              </w:rPr>
            </w:pP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艺术体验与审美修养课程模块</w:t>
            </w:r>
          </w:p>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A</w:t>
            </w:r>
            <w:r>
              <w:rPr>
                <w:rFonts w:ascii="Times New Roman" w:eastAsia="Microsoft YaHei" w:hAnsi="Times New Roman" w:cs="Times New Roman"/>
                <w:sz w:val="16"/>
                <w:szCs w:val="16"/>
              </w:rPr>
              <w:t>rtistic Experience and Aesthetic Cultivation</w:t>
            </w:r>
          </w:p>
        </w:tc>
        <w:tc>
          <w:tcPr>
            <w:tcW w:w="729" w:type="dxa"/>
            <w:vMerge/>
            <w:vAlign w:val="center"/>
          </w:tcPr>
          <w:p w:rsidR="0079370B" w:rsidRDefault="0079370B">
            <w:pPr>
              <w:snapToGrid w:val="0"/>
              <w:jc w:val="center"/>
              <w:rPr>
                <w:rFonts w:ascii="Microsoft YaHei" w:eastAsia="Microsoft YaHei" w:hAnsi="Microsoft YaHei"/>
                <w:sz w:val="16"/>
                <w:szCs w:val="16"/>
              </w:rPr>
            </w:pPr>
          </w:p>
        </w:tc>
        <w:tc>
          <w:tcPr>
            <w:tcW w:w="582" w:type="dxa"/>
            <w:vAlign w:val="center"/>
          </w:tcPr>
          <w:p w:rsidR="0079370B" w:rsidRDefault="0079370B">
            <w:pPr>
              <w:snapToGrid w:val="0"/>
              <w:jc w:val="center"/>
              <w:rPr>
                <w:rFonts w:ascii="Microsoft YaHei" w:eastAsia="Microsoft YaHei" w:hAnsi="Microsoft YaHei"/>
                <w:sz w:val="16"/>
                <w:szCs w:val="16"/>
              </w:rPr>
            </w:pP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Merge/>
            <w:vAlign w:val="center"/>
          </w:tcPr>
          <w:p w:rsidR="0079370B" w:rsidRDefault="0079370B">
            <w:pPr>
              <w:snapToGrid w:val="0"/>
              <w:jc w:val="center"/>
              <w:rPr>
                <w:rFonts w:ascii="Microsoft YaHei" w:eastAsia="Microsoft YaHei" w:hAnsi="Microsoft YaHei"/>
                <w:sz w:val="16"/>
                <w:szCs w:val="16"/>
              </w:rPr>
            </w:pP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社会科学与责任伦理课程模块</w:t>
            </w:r>
          </w:p>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S</w:t>
            </w:r>
            <w:r>
              <w:rPr>
                <w:rFonts w:ascii="Times New Roman" w:eastAsia="Microsoft YaHei" w:hAnsi="Times New Roman" w:cs="Times New Roman"/>
                <w:sz w:val="16"/>
                <w:szCs w:val="16"/>
              </w:rPr>
              <w:t>ocial Science and Ethical Responsibility</w:t>
            </w:r>
          </w:p>
        </w:tc>
        <w:tc>
          <w:tcPr>
            <w:tcW w:w="729" w:type="dxa"/>
            <w:vMerge/>
            <w:vAlign w:val="center"/>
          </w:tcPr>
          <w:p w:rsidR="0079370B" w:rsidRDefault="0079370B">
            <w:pPr>
              <w:snapToGrid w:val="0"/>
              <w:jc w:val="center"/>
              <w:rPr>
                <w:rFonts w:ascii="Microsoft YaHei" w:eastAsia="Microsoft YaHei" w:hAnsi="Microsoft YaHei"/>
                <w:sz w:val="16"/>
                <w:szCs w:val="16"/>
              </w:rPr>
            </w:pPr>
          </w:p>
        </w:tc>
        <w:tc>
          <w:tcPr>
            <w:tcW w:w="582" w:type="dxa"/>
            <w:vAlign w:val="center"/>
          </w:tcPr>
          <w:p w:rsidR="0079370B" w:rsidRDefault="0079370B">
            <w:pPr>
              <w:snapToGrid w:val="0"/>
              <w:jc w:val="center"/>
              <w:rPr>
                <w:rFonts w:ascii="Microsoft YaHei" w:eastAsia="Microsoft YaHei" w:hAnsi="Microsoft YaHei"/>
                <w:sz w:val="16"/>
                <w:szCs w:val="16"/>
              </w:rPr>
            </w:pP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Merge/>
            <w:vAlign w:val="center"/>
          </w:tcPr>
          <w:p w:rsidR="0079370B" w:rsidRDefault="0079370B">
            <w:pPr>
              <w:snapToGrid w:val="0"/>
              <w:jc w:val="center"/>
              <w:rPr>
                <w:rFonts w:ascii="Microsoft YaHei" w:eastAsia="Microsoft YaHei" w:hAnsi="Microsoft YaHei"/>
                <w:sz w:val="16"/>
                <w:szCs w:val="16"/>
              </w:rPr>
            </w:pP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生态环境与生命关怀课程模块</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Ecology Environment and Life Care</w:t>
            </w:r>
          </w:p>
        </w:tc>
        <w:tc>
          <w:tcPr>
            <w:tcW w:w="729" w:type="dxa"/>
            <w:vMerge/>
            <w:vAlign w:val="center"/>
          </w:tcPr>
          <w:p w:rsidR="0079370B" w:rsidRDefault="0079370B">
            <w:pPr>
              <w:snapToGrid w:val="0"/>
              <w:jc w:val="center"/>
              <w:rPr>
                <w:rFonts w:ascii="Microsoft YaHei" w:eastAsia="Microsoft YaHei" w:hAnsi="Microsoft YaHei"/>
                <w:sz w:val="16"/>
                <w:szCs w:val="16"/>
              </w:rPr>
            </w:pPr>
          </w:p>
        </w:tc>
        <w:tc>
          <w:tcPr>
            <w:tcW w:w="582" w:type="dxa"/>
            <w:vAlign w:val="center"/>
          </w:tcPr>
          <w:p w:rsidR="0079370B" w:rsidRDefault="0079370B">
            <w:pPr>
              <w:snapToGrid w:val="0"/>
              <w:jc w:val="center"/>
              <w:rPr>
                <w:rFonts w:ascii="Microsoft YaHei" w:eastAsia="Microsoft YaHei" w:hAnsi="Microsoft YaHei"/>
                <w:sz w:val="16"/>
                <w:szCs w:val="16"/>
              </w:rPr>
            </w:pP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Merge/>
            <w:vAlign w:val="center"/>
          </w:tcPr>
          <w:p w:rsidR="0079370B" w:rsidRDefault="0079370B">
            <w:pPr>
              <w:snapToGrid w:val="0"/>
              <w:jc w:val="center"/>
              <w:rPr>
                <w:rFonts w:ascii="Microsoft YaHei" w:eastAsia="Microsoft YaHei" w:hAnsi="Microsoft YaHei"/>
                <w:sz w:val="16"/>
                <w:szCs w:val="16"/>
              </w:rPr>
            </w:pP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b/>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sz w:val="16"/>
                <w:szCs w:val="16"/>
              </w:rPr>
              <w:t>交通、工程与创新世界课程模块</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Transportation Engineering and Innovation</w:t>
            </w:r>
          </w:p>
        </w:tc>
        <w:tc>
          <w:tcPr>
            <w:tcW w:w="729" w:type="dxa"/>
            <w:vMerge/>
            <w:vAlign w:val="center"/>
          </w:tcPr>
          <w:p w:rsidR="0079370B" w:rsidRDefault="0079370B">
            <w:pPr>
              <w:snapToGrid w:val="0"/>
              <w:jc w:val="center"/>
              <w:rPr>
                <w:rFonts w:ascii="Microsoft YaHei" w:eastAsia="Microsoft YaHei" w:hAnsi="Microsoft YaHei"/>
                <w:sz w:val="16"/>
                <w:szCs w:val="16"/>
              </w:rPr>
            </w:pPr>
          </w:p>
        </w:tc>
        <w:tc>
          <w:tcPr>
            <w:tcW w:w="582" w:type="dxa"/>
            <w:vAlign w:val="center"/>
          </w:tcPr>
          <w:p w:rsidR="0079370B" w:rsidRDefault="0079370B">
            <w:pPr>
              <w:snapToGrid w:val="0"/>
              <w:jc w:val="center"/>
              <w:rPr>
                <w:rFonts w:ascii="Microsoft YaHei" w:eastAsia="Microsoft YaHei" w:hAnsi="Microsoft YaHei"/>
                <w:sz w:val="16"/>
                <w:szCs w:val="16"/>
              </w:rPr>
            </w:pP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Merge/>
            <w:vAlign w:val="center"/>
          </w:tcPr>
          <w:p w:rsidR="0079370B" w:rsidRDefault="0079370B">
            <w:pPr>
              <w:snapToGrid w:val="0"/>
              <w:jc w:val="center"/>
              <w:rPr>
                <w:rFonts w:ascii="Microsoft YaHei" w:eastAsia="Microsoft YaHei" w:hAnsi="Microsoft YaHei"/>
                <w:sz w:val="16"/>
                <w:szCs w:val="16"/>
              </w:rPr>
            </w:pP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p>
        </w:tc>
      </w:tr>
      <w:tr w:rsidR="0079370B" w:rsidTr="0079370B">
        <w:trPr>
          <w:cantSplit/>
          <w:jc w:val="center"/>
        </w:trPr>
        <w:tc>
          <w:tcPr>
            <w:tcW w:w="851" w:type="dxa"/>
            <w:vMerge w:val="restart"/>
            <w:vAlign w:val="center"/>
          </w:tcPr>
          <w:p w:rsidR="0079370B" w:rsidRDefault="0079370B">
            <w:pPr>
              <w:snapToGrid w:val="0"/>
              <w:jc w:val="center"/>
              <w:rPr>
                <w:rFonts w:ascii="Microsoft YaHei" w:eastAsia="Microsoft YaHei" w:hAnsi="Microsoft YaHei"/>
                <w:b/>
                <w:sz w:val="16"/>
                <w:szCs w:val="16"/>
              </w:rPr>
            </w:pPr>
            <w:r>
              <w:rPr>
                <w:rFonts w:ascii="Microsoft YaHei" w:eastAsia="Microsoft YaHei" w:hAnsi="Microsoft YaHei" w:hint="eastAsia"/>
                <w:b/>
                <w:sz w:val="16"/>
                <w:szCs w:val="16"/>
              </w:rPr>
              <w:t>学科大类与专业基础课程</w:t>
            </w: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学科基础课（数学类）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必修14学分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高等数学B</w:t>
            </w:r>
            <w:r>
              <w:rPr>
                <w:rFonts w:ascii="Microsoft YaHei" w:eastAsia="Microsoft YaHei" w:hAnsi="Microsoft YaHei"/>
                <w:sz w:val="16"/>
                <w:szCs w:val="16"/>
              </w:rPr>
              <w:t>I</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hint="eastAsia"/>
                <w:sz w:val="16"/>
                <w:szCs w:val="16"/>
              </w:rPr>
              <w:t>Higher</w:t>
            </w:r>
            <w:r>
              <w:rPr>
                <w:rFonts w:ascii="Times New Roman" w:eastAsia="Microsoft YaHei" w:hAnsi="Times New Roman" w:cs="Times New Roman"/>
                <w:sz w:val="16"/>
                <w:szCs w:val="16"/>
              </w:rPr>
              <w:t xml:space="preserve"> Mathematics 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5</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数学</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高等数学B</w:t>
            </w:r>
            <w:r>
              <w:rPr>
                <w:rFonts w:ascii="Microsoft YaHei" w:eastAsia="Microsoft YaHei" w:hAnsi="Microsoft YaHei"/>
                <w:sz w:val="16"/>
                <w:szCs w:val="16"/>
              </w:rPr>
              <w:t>II</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hint="eastAsia"/>
                <w:sz w:val="16"/>
                <w:szCs w:val="16"/>
              </w:rPr>
              <w:t>Higher</w:t>
            </w:r>
            <w:r>
              <w:rPr>
                <w:rFonts w:ascii="Times New Roman" w:eastAsia="Microsoft YaHei" w:hAnsi="Times New Roman" w:cs="Times New Roman"/>
                <w:sz w:val="16"/>
                <w:szCs w:val="16"/>
              </w:rPr>
              <w:t xml:space="preserve"> Mathematics II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5</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数学</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线性代数A</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Linear Algebra A</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4</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数学</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限选2学分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数值计算</w:t>
            </w:r>
            <w:r>
              <w:rPr>
                <w:rFonts w:ascii="Microsoft YaHei" w:eastAsia="Microsoft YaHei" w:hAnsi="Microsoft YaHei"/>
                <w:sz w:val="16"/>
                <w:szCs w:val="16"/>
              </w:rPr>
              <w:t>C</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hint="eastAsia"/>
                <w:sz w:val="16"/>
                <w:szCs w:val="16"/>
              </w:rPr>
              <w:t>N</w:t>
            </w:r>
            <w:r>
              <w:rPr>
                <w:rFonts w:ascii="Times New Roman" w:eastAsia="Microsoft YaHei" w:hAnsi="Times New Roman" w:cs="Times New Roman"/>
                <w:sz w:val="16"/>
                <w:szCs w:val="16"/>
              </w:rPr>
              <w:t xml:space="preserve">umerical </w:t>
            </w:r>
            <w:r>
              <w:rPr>
                <w:rFonts w:ascii="Times New Roman" w:eastAsia="Microsoft YaHei" w:hAnsi="Times New Roman" w:cs="Times New Roman" w:hint="eastAsia"/>
                <w:sz w:val="16"/>
                <w:szCs w:val="16"/>
              </w:rPr>
              <w:t>C</w:t>
            </w:r>
            <w:r>
              <w:rPr>
                <w:rFonts w:ascii="Times New Roman" w:eastAsia="Microsoft YaHei" w:hAnsi="Times New Roman" w:cs="Times New Roman"/>
                <w:sz w:val="16"/>
                <w:szCs w:val="16"/>
              </w:rPr>
              <w:t>alculation C</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限选</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cs="Times New Roman" w:hint="eastAsia"/>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2学期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数学</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数学建模</w:t>
            </w:r>
            <w:r>
              <w:rPr>
                <w:rFonts w:ascii="Microsoft YaHei" w:eastAsia="Microsoft YaHei" w:hAnsi="Microsoft YaHei"/>
                <w:sz w:val="16"/>
                <w:szCs w:val="16"/>
              </w:rPr>
              <w:t>B</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 xml:space="preserve">Mathematical Modeling </w:t>
            </w:r>
            <w:r>
              <w:rPr>
                <w:rFonts w:ascii="Times New Roman" w:eastAsia="Microsoft YaHei" w:hAnsi="Times New Roman" w:cs="Times New Roman" w:hint="eastAsia"/>
                <w:sz w:val="16"/>
                <w:szCs w:val="16"/>
              </w:rPr>
              <w:t>B</w:t>
            </w:r>
            <w:r>
              <w:rPr>
                <w:rFonts w:ascii="Times New Roman" w:eastAsia="Microsoft YaHei" w:hAnsi="Times New Roman" w:cs="Times New Roman"/>
                <w:sz w:val="16"/>
                <w:szCs w:val="16"/>
              </w:rPr>
              <w:t xml:space="preserve"> </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限选</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cs="Times New Roman" w:hint="eastAsia"/>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2学期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数学</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学科基础类（计算机类）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必修6学分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大学计算机基础A</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hint="eastAsia"/>
                <w:sz w:val="16"/>
                <w:szCs w:val="16"/>
              </w:rPr>
              <w:t>Fundamentals</w:t>
            </w:r>
            <w:r>
              <w:rPr>
                <w:rFonts w:ascii="Times New Roman" w:eastAsia="Microsoft YaHei" w:hAnsi="Times New Roman" w:cs="Times New Roman"/>
                <w:sz w:val="16"/>
                <w:szCs w:val="16"/>
              </w:rPr>
              <w:t xml:space="preserve"> </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of</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 xml:space="preserve"> Computer Theory A</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3</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1.5</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1</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信息</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计算机程序设计基础</w:t>
            </w:r>
            <w:r>
              <w:rPr>
                <w:rFonts w:ascii="Microsoft YaHei" w:eastAsia="Microsoft YaHei" w:hAnsi="Microsoft YaHei"/>
                <w:sz w:val="16"/>
                <w:szCs w:val="16"/>
              </w:rPr>
              <w:t>A</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Fundamentals of</w:t>
            </w:r>
            <w:r>
              <w:rPr>
                <w:rFonts w:ascii="Times New Roman" w:eastAsia="Microsoft YaHei" w:hAnsi="Times New Roman" w:cs="Times New Roman" w:hint="eastAsia"/>
                <w:sz w:val="16"/>
                <w:szCs w:val="16"/>
              </w:rPr>
              <w:t xml:space="preserve"> Computer Programming A</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3</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1.5</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信息</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学科基础类（物理类）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必修5学分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大学物理AI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College Physics AI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4</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物理</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大学物理实验A I</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sz w:val="16"/>
                <w:szCs w:val="16"/>
              </w:rPr>
              <w:t>Experiments in</w:t>
            </w:r>
            <w:r>
              <w:rPr>
                <w:rFonts w:ascii="Times New Roman" w:eastAsia="Microsoft YaHei" w:hAnsi="Times New Roman" w:cs="Times New Roman" w:hint="eastAsia"/>
                <w:sz w:val="16"/>
                <w:szCs w:val="16"/>
              </w:rPr>
              <w:t xml:space="preserve"> College </w:t>
            </w:r>
            <w:r>
              <w:rPr>
                <w:rFonts w:ascii="Times New Roman" w:eastAsia="Microsoft YaHei" w:hAnsi="Times New Roman" w:cs="Times New Roman"/>
                <w:sz w:val="16"/>
                <w:szCs w:val="16"/>
              </w:rPr>
              <w:t>Physics</w:t>
            </w:r>
            <w:r>
              <w:rPr>
                <w:rFonts w:ascii="Times New Roman" w:eastAsia="Microsoft YaHei" w:hAnsi="Times New Roman" w:cs="Times New Roman" w:hint="eastAsia"/>
                <w:sz w:val="16"/>
                <w:szCs w:val="16"/>
              </w:rPr>
              <w:t xml:space="preserve"> AI</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1</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物理</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学科基础类</w:t>
            </w:r>
          </w:p>
        </w:tc>
        <w:tc>
          <w:tcPr>
            <w:tcW w:w="669" w:type="dxa"/>
            <w:vMerge w:val="restart"/>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必修6学分</w:t>
            </w: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综合运输概论</w:t>
            </w:r>
          </w:p>
          <w:p w:rsidR="0079370B" w:rsidRDefault="0079370B">
            <w:pPr>
              <w:snapToGrid w:val="0"/>
              <w:rPr>
                <w:rFonts w:ascii="Microsoft YaHei" w:eastAsia="Microsoft YaHei" w:hAnsi="Microsoft YaHei"/>
                <w:sz w:val="16"/>
                <w:szCs w:val="16"/>
              </w:rPr>
            </w:pPr>
            <w:r>
              <w:rPr>
                <w:rFonts w:ascii="Times New Roman" w:eastAsia="Microsoft YaHei" w:hAnsi="Times New Roman" w:cs="Times New Roman" w:hint="eastAsia"/>
                <w:sz w:val="16"/>
                <w:szCs w:val="16"/>
              </w:rPr>
              <w:t xml:space="preserve">Introduction to </w:t>
            </w:r>
            <w:r>
              <w:rPr>
                <w:rFonts w:ascii="Times New Roman" w:eastAsia="Microsoft YaHei" w:hAnsi="Times New Roman" w:cs="Times New Roman"/>
                <w:sz w:val="16"/>
                <w:szCs w:val="16"/>
              </w:rPr>
              <w:t>Integration</w:t>
            </w:r>
            <w:r>
              <w:rPr>
                <w:rFonts w:ascii="Times New Roman" w:eastAsia="Microsoft YaHei" w:hAnsi="Times New Roman" w:cs="Times New Roman" w:hint="eastAsia"/>
                <w:sz w:val="16"/>
                <w:szCs w:val="16"/>
              </w:rPr>
              <w:t xml:space="preserve"> Transportation</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p>
        </w:tc>
        <w:tc>
          <w:tcPr>
            <w:tcW w:w="729" w:type="dxa"/>
            <w:vAlign w:val="center"/>
          </w:tcPr>
          <w:p w:rsidR="0079370B" w:rsidRDefault="0079370B">
            <w:pPr>
              <w:snapToGrid w:val="0"/>
              <w:jc w:val="center"/>
              <w:rPr>
                <w:rFonts w:ascii="Microsoft YaHei" w:eastAsia="Microsoft YaHei" w:hAnsi="Microsoft YaHei"/>
                <w:sz w:val="16"/>
                <w:szCs w:val="16"/>
              </w:rPr>
            </w:pP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2学期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交运</w:t>
            </w:r>
          </w:p>
        </w:tc>
      </w:tr>
      <w:tr w:rsidR="0079370B" w:rsidTr="0079370B">
        <w:trPr>
          <w:cantSplit/>
          <w:jc w:val="center"/>
        </w:trPr>
        <w:tc>
          <w:tcPr>
            <w:tcW w:w="851" w:type="dxa"/>
            <w:vMerge/>
          </w:tcPr>
          <w:p w:rsidR="0079370B" w:rsidRDefault="0079370B">
            <w:pPr>
              <w:snapToGrid w:val="0"/>
              <w:jc w:val="center"/>
              <w:rPr>
                <w:rFonts w:ascii="Microsoft YaHei" w:eastAsia="Microsoft YaHei" w:hAnsi="Microsoft YaHei"/>
                <w:sz w:val="16"/>
                <w:szCs w:val="16"/>
              </w:rPr>
            </w:pPr>
          </w:p>
        </w:tc>
        <w:tc>
          <w:tcPr>
            <w:tcW w:w="706" w:type="dxa"/>
            <w:vMerge/>
            <w:vAlign w:val="center"/>
          </w:tcPr>
          <w:p w:rsidR="0079370B" w:rsidRDefault="0079370B">
            <w:pPr>
              <w:snapToGrid w:val="0"/>
              <w:jc w:val="center"/>
              <w:rPr>
                <w:rFonts w:ascii="Microsoft YaHei" w:eastAsia="Microsoft YaHei" w:hAnsi="Microsoft YaHei"/>
                <w:sz w:val="16"/>
                <w:szCs w:val="16"/>
              </w:rPr>
            </w:pPr>
          </w:p>
        </w:tc>
        <w:tc>
          <w:tcPr>
            <w:tcW w:w="669" w:type="dxa"/>
            <w:vMerge/>
            <w:vAlign w:val="center"/>
          </w:tcPr>
          <w:p w:rsidR="0079370B" w:rsidRDefault="0079370B">
            <w:pPr>
              <w:snapToGrid w:val="0"/>
              <w:jc w:val="center"/>
              <w:rPr>
                <w:rFonts w:ascii="Microsoft YaHei" w:eastAsia="Microsoft YaHei" w:hAnsi="Microsoft YaHei"/>
                <w:sz w:val="16"/>
                <w:szCs w:val="16"/>
              </w:rPr>
            </w:pPr>
          </w:p>
        </w:tc>
        <w:tc>
          <w:tcPr>
            <w:tcW w:w="2177" w:type="dxa"/>
            <w:vAlign w:val="center"/>
          </w:tcPr>
          <w:p w:rsidR="0079370B" w:rsidRDefault="0079370B">
            <w:pPr>
              <w:snapToGrid w:val="0"/>
              <w:rPr>
                <w:rFonts w:ascii="Microsoft YaHei" w:eastAsia="Microsoft YaHei" w:hAnsi="Microsoft YaHei"/>
                <w:sz w:val="16"/>
                <w:szCs w:val="16"/>
              </w:rPr>
            </w:pPr>
            <w:r>
              <w:rPr>
                <w:rFonts w:ascii="Microsoft YaHei" w:eastAsia="Microsoft YaHei" w:hAnsi="Microsoft YaHei" w:hint="eastAsia"/>
                <w:sz w:val="16"/>
                <w:szCs w:val="16"/>
              </w:rPr>
              <w:t>工程测量</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E</w:t>
            </w:r>
            <w:r>
              <w:rPr>
                <w:rFonts w:ascii="Times New Roman" w:eastAsia="Microsoft YaHei" w:hAnsi="Times New Roman" w:cs="Times New Roman"/>
                <w:sz w:val="16"/>
                <w:szCs w:val="16"/>
              </w:rPr>
              <w:t xml:space="preserve">ngineering </w:t>
            </w:r>
            <w:r>
              <w:rPr>
                <w:rFonts w:ascii="Times New Roman" w:eastAsia="Microsoft YaHei" w:hAnsi="Times New Roman" w:cs="Times New Roman" w:hint="eastAsia"/>
                <w:sz w:val="16"/>
                <w:szCs w:val="16"/>
              </w:rPr>
              <w:t>S</w:t>
            </w:r>
            <w:r>
              <w:rPr>
                <w:rFonts w:ascii="Times New Roman" w:eastAsia="Microsoft YaHei" w:hAnsi="Times New Roman" w:cs="Times New Roman"/>
                <w:sz w:val="16"/>
                <w:szCs w:val="16"/>
              </w:rPr>
              <w:t>urvey</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4</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p>
        </w:tc>
        <w:tc>
          <w:tcPr>
            <w:tcW w:w="878"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sz w:val="16"/>
                <w:szCs w:val="16"/>
              </w:rPr>
              <w:t>2</w:t>
            </w:r>
            <w:r>
              <w:rPr>
                <w:rFonts w:ascii="Microsoft YaHei" w:eastAsia="Microsoft YaHei" w:hAnsi="Microsoft YaHei" w:hint="eastAsia"/>
                <w:sz w:val="16"/>
                <w:szCs w:val="16"/>
              </w:rPr>
              <w:t>学期</w:t>
            </w:r>
          </w:p>
        </w:tc>
        <w:tc>
          <w:tcPr>
            <w:tcW w:w="863" w:type="dxa"/>
            <w:tcBorders>
              <w:right w:val="single" w:sz="12" w:space="0" w:color="auto"/>
            </w:tcBorders>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hint="eastAsia"/>
                <w:sz w:val="16"/>
                <w:szCs w:val="16"/>
              </w:rPr>
              <w:t>地学</w:t>
            </w:r>
          </w:p>
        </w:tc>
      </w:tr>
      <w:tr w:rsidR="0079370B" w:rsidTr="0079370B">
        <w:trPr>
          <w:cantSplit/>
          <w:jc w:val="center"/>
        </w:trPr>
        <w:tc>
          <w:tcPr>
            <w:tcW w:w="851" w:type="dxa"/>
          </w:tcPr>
          <w:p w:rsidR="0079370B" w:rsidRDefault="0079370B">
            <w:pPr>
              <w:snapToGrid w:val="0"/>
              <w:jc w:val="center"/>
              <w:rPr>
                <w:rFonts w:ascii="Microsoft YaHei" w:eastAsia="Microsoft YaHei" w:hAnsi="Microsoft YaHei"/>
                <w:sz w:val="16"/>
                <w:szCs w:val="16"/>
              </w:rPr>
            </w:pPr>
          </w:p>
        </w:tc>
        <w:tc>
          <w:tcPr>
            <w:tcW w:w="706" w:type="dxa"/>
            <w:vAlign w:val="center"/>
          </w:tcPr>
          <w:p w:rsidR="0079370B" w:rsidRDefault="00F835C0">
            <w:pPr>
              <w:snapToGrid w:val="0"/>
              <w:jc w:val="center"/>
              <w:rPr>
                <w:rFonts w:ascii="Microsoft YaHei" w:eastAsia="Microsoft YaHei" w:hAnsi="Microsoft YaHei"/>
                <w:sz w:val="16"/>
                <w:szCs w:val="16"/>
              </w:rPr>
            </w:pPr>
            <w:r>
              <w:rPr>
                <w:rFonts w:ascii="Microsoft YaHei" w:eastAsia="Microsoft YaHei" w:hAnsi="Microsoft YaHei"/>
                <w:sz w:val="16"/>
                <w:szCs w:val="16"/>
              </w:rPr>
              <w:t>专业实验</w:t>
            </w:r>
            <w:r>
              <w:rPr>
                <w:rFonts w:ascii="Microsoft YaHei" w:eastAsia="Microsoft YaHei" w:hAnsi="Microsoft YaHei" w:hint="eastAsia"/>
                <w:sz w:val="16"/>
                <w:szCs w:val="16"/>
              </w:rPr>
              <w:t>、</w:t>
            </w:r>
            <w:r>
              <w:rPr>
                <w:rFonts w:ascii="Microsoft YaHei" w:eastAsia="Microsoft YaHei" w:hAnsi="Microsoft YaHei"/>
                <w:sz w:val="16"/>
                <w:szCs w:val="16"/>
              </w:rPr>
              <w:t>实践</w:t>
            </w:r>
          </w:p>
        </w:tc>
        <w:tc>
          <w:tcPr>
            <w:tcW w:w="669" w:type="dxa"/>
            <w:vAlign w:val="center"/>
          </w:tcPr>
          <w:p w:rsidR="0079370B" w:rsidRDefault="00F835C0">
            <w:pPr>
              <w:snapToGrid w:val="0"/>
              <w:jc w:val="center"/>
              <w:rPr>
                <w:rFonts w:ascii="Microsoft YaHei" w:eastAsia="Microsoft YaHei" w:hAnsi="Microsoft YaHei"/>
                <w:sz w:val="16"/>
                <w:szCs w:val="16"/>
              </w:rPr>
            </w:pPr>
            <w:r>
              <w:rPr>
                <w:rFonts w:ascii="Microsoft YaHei" w:eastAsia="Microsoft YaHei" w:hAnsi="Microsoft YaHei"/>
                <w:sz w:val="16"/>
                <w:szCs w:val="16"/>
              </w:rPr>
              <w:t>必修</w:t>
            </w:r>
            <w:r>
              <w:rPr>
                <w:rFonts w:ascii="Microsoft YaHei" w:eastAsia="Microsoft YaHei" w:hAnsi="Microsoft YaHei" w:hint="eastAsia"/>
                <w:sz w:val="16"/>
                <w:szCs w:val="16"/>
              </w:rPr>
              <w:t>0.5学分</w:t>
            </w:r>
          </w:p>
        </w:tc>
        <w:tc>
          <w:tcPr>
            <w:tcW w:w="2177" w:type="dxa"/>
            <w:vAlign w:val="center"/>
          </w:tcPr>
          <w:p w:rsidR="0079370B" w:rsidRDefault="0079370B">
            <w:pPr>
              <w:widowControl w:val="0"/>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计算机强化实习</w:t>
            </w:r>
          </w:p>
          <w:p w:rsidR="0079370B" w:rsidRDefault="0079370B">
            <w:pPr>
              <w:widowControl w:val="0"/>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Computer Enhanced Practice</w:t>
            </w:r>
          </w:p>
        </w:tc>
        <w:tc>
          <w:tcPr>
            <w:tcW w:w="729"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cs="Times New Roman" w:hint="eastAsia"/>
                <w:sz w:val="16"/>
                <w:szCs w:val="16"/>
              </w:rPr>
              <w:t>必修</w:t>
            </w:r>
          </w:p>
        </w:tc>
        <w:tc>
          <w:tcPr>
            <w:tcW w:w="582" w:type="dxa"/>
            <w:vAlign w:val="center"/>
          </w:tcPr>
          <w:p w:rsidR="0079370B" w:rsidRDefault="0079370B">
            <w:pPr>
              <w:snapToGrid w:val="0"/>
              <w:jc w:val="center"/>
              <w:rPr>
                <w:rFonts w:ascii="Microsoft YaHei" w:eastAsia="Microsoft YaHei" w:hAnsi="Microsoft YaHei"/>
                <w:sz w:val="16"/>
                <w:szCs w:val="16"/>
              </w:rPr>
            </w:pPr>
            <w:r>
              <w:rPr>
                <w:rFonts w:ascii="Microsoft YaHei" w:eastAsia="Microsoft YaHei" w:hAnsi="Microsoft YaHei" w:cs="Times New Roman"/>
                <w:sz w:val="16"/>
                <w:szCs w:val="16"/>
              </w:rPr>
              <w:t>0.5</w:t>
            </w:r>
          </w:p>
        </w:tc>
        <w:tc>
          <w:tcPr>
            <w:tcW w:w="729" w:type="dxa"/>
            <w:vAlign w:val="center"/>
          </w:tcPr>
          <w:p w:rsidR="0079370B" w:rsidRDefault="0079370B">
            <w:pPr>
              <w:widowControl w:val="0"/>
              <w:snapToGrid w:val="0"/>
              <w:jc w:val="center"/>
              <w:rPr>
                <w:rFonts w:ascii="Microsoft YaHei" w:eastAsia="Microsoft YaHei" w:hAnsi="Microsoft YaHei"/>
                <w:sz w:val="16"/>
                <w:szCs w:val="16"/>
              </w:rPr>
            </w:pPr>
            <w:r>
              <w:rPr>
                <w:rFonts w:ascii="Microsoft YaHei" w:eastAsia="Microsoft YaHei" w:hAnsi="Microsoft YaHei" w:cs="Times New Roman" w:hint="eastAsia"/>
                <w:sz w:val="16"/>
                <w:szCs w:val="16"/>
              </w:rPr>
              <w:t>0.5</w:t>
            </w:r>
          </w:p>
        </w:tc>
        <w:tc>
          <w:tcPr>
            <w:tcW w:w="878" w:type="dxa"/>
            <w:vAlign w:val="center"/>
          </w:tcPr>
          <w:p w:rsidR="0079370B" w:rsidRDefault="0079370B">
            <w:pPr>
              <w:widowControl w:val="0"/>
              <w:jc w:val="center"/>
              <w:rPr>
                <w:rFonts w:ascii="Microsoft YaHei" w:eastAsia="Microsoft YaHei" w:hAnsi="Microsoft YaHei"/>
                <w:sz w:val="16"/>
                <w:szCs w:val="16"/>
              </w:rPr>
            </w:pPr>
            <w:r>
              <w:rPr>
                <w:rFonts w:ascii="Microsoft YaHei" w:eastAsia="Microsoft YaHei" w:hAnsi="Microsoft YaHei" w:cs="Times New Roman" w:hint="eastAsia"/>
                <w:sz w:val="16"/>
                <w:szCs w:val="16"/>
              </w:rPr>
              <w:t>短1</w:t>
            </w:r>
          </w:p>
        </w:tc>
        <w:tc>
          <w:tcPr>
            <w:tcW w:w="863" w:type="dxa"/>
            <w:tcBorders>
              <w:right w:val="single" w:sz="12" w:space="0" w:color="auto"/>
            </w:tcBorders>
            <w:vAlign w:val="center"/>
          </w:tcPr>
          <w:p w:rsidR="0079370B" w:rsidRDefault="0079370B">
            <w:pPr>
              <w:widowControl w:val="0"/>
              <w:jc w:val="center"/>
              <w:rPr>
                <w:rFonts w:ascii="Microsoft YaHei" w:eastAsia="Microsoft YaHei" w:hAnsi="Microsoft YaHei"/>
                <w:sz w:val="16"/>
                <w:szCs w:val="16"/>
              </w:rPr>
            </w:pPr>
            <w:r>
              <w:rPr>
                <w:rFonts w:ascii="Microsoft YaHei" w:eastAsia="Microsoft YaHei" w:hAnsi="Microsoft YaHei" w:cs="Times New Roman" w:hint="eastAsia"/>
                <w:sz w:val="16"/>
                <w:szCs w:val="16"/>
              </w:rPr>
              <w:t>交运</w:t>
            </w:r>
          </w:p>
        </w:tc>
      </w:tr>
    </w:tbl>
    <w:p w:rsidR="003F1629" w:rsidRDefault="00A25F8D">
      <w:pPr>
        <w:rPr>
          <w:rFonts w:ascii="Microsoft YaHei" w:eastAsia="Microsoft YaHei" w:hAnsi="Microsoft YaHei"/>
          <w:b/>
          <w:sz w:val="30"/>
          <w:szCs w:val="30"/>
        </w:rPr>
      </w:pPr>
      <w:r>
        <w:rPr>
          <w:rFonts w:ascii="Microsoft YaHei" w:eastAsia="Microsoft YaHei" w:hAnsi="Microsoft YaHei"/>
          <w:sz w:val="44"/>
          <w:szCs w:val="44"/>
        </w:rPr>
        <w:br w:type="page"/>
      </w:r>
    </w:p>
    <w:p w:rsidR="003F1629" w:rsidRDefault="00A25F8D">
      <w:pPr>
        <w:pStyle w:val="a9"/>
        <w:rPr>
          <w:rFonts w:ascii="Times New Roman" w:eastAsia="Microsoft YaHei" w:hAnsi="Times New Roman" w:cs="Times New Roman"/>
          <w:sz w:val="44"/>
          <w:szCs w:val="44"/>
        </w:rPr>
      </w:pPr>
      <w:r>
        <w:rPr>
          <w:rFonts w:ascii="Times New Roman" w:eastAsia="Microsoft YaHei" w:hAnsi="Times New Roman" w:cs="Times New Roman"/>
          <w:sz w:val="44"/>
          <w:szCs w:val="44"/>
        </w:rPr>
        <w:lastRenderedPageBreak/>
        <w:t>交通工程</w:t>
      </w:r>
      <w:r>
        <w:rPr>
          <w:rFonts w:ascii="Times New Roman" w:eastAsia="Microsoft YaHei" w:hAnsi="Times New Roman" w:cs="Times New Roman" w:hint="eastAsia"/>
          <w:sz w:val="44"/>
          <w:szCs w:val="44"/>
        </w:rPr>
        <w:t xml:space="preserve"> </w:t>
      </w:r>
      <w:r>
        <w:rPr>
          <w:rFonts w:ascii="Times New Roman" w:eastAsia="Microsoft YaHei" w:hAnsi="Times New Roman" w:cs="Times New Roman"/>
          <w:sz w:val="44"/>
          <w:szCs w:val="44"/>
        </w:rPr>
        <w:t>专业培养方案</w:t>
      </w:r>
    </w:p>
    <w:p w:rsidR="003F1629" w:rsidRDefault="00A25F8D">
      <w:pPr>
        <w:spacing w:line="360" w:lineRule="auto"/>
        <w:rPr>
          <w:rFonts w:ascii="Times New Roman" w:eastAsia="Microsoft YaHei" w:hAnsi="Times New Roman" w:cs="Times New Roman"/>
          <w:b/>
          <w:sz w:val="30"/>
          <w:szCs w:val="30"/>
        </w:rPr>
      </w:pPr>
      <w:r>
        <w:rPr>
          <w:rFonts w:ascii="Times New Roman" w:eastAsia="Microsoft YaHei" w:hAnsi="Times New Roman" w:cs="Times New Roman"/>
          <w:b/>
          <w:sz w:val="30"/>
          <w:szCs w:val="30"/>
        </w:rPr>
        <w:t>一、专业培养目标</w:t>
      </w:r>
    </w:p>
    <w:p w:rsidR="003F1629" w:rsidRDefault="00A25F8D">
      <w:pPr>
        <w:pStyle w:val="a5"/>
        <w:spacing w:line="360" w:lineRule="auto"/>
        <w:ind w:leftChars="0" w:left="0" w:firstLineChars="250" w:firstLine="600"/>
        <w:rPr>
          <w:rFonts w:eastAsia="Microsoft YaHei"/>
          <w:snapToGrid w:val="0"/>
          <w:szCs w:val="21"/>
        </w:rPr>
      </w:pPr>
      <w:r>
        <w:rPr>
          <w:rFonts w:eastAsia="Microsoft YaHei"/>
          <w:snapToGrid w:val="0"/>
          <w:szCs w:val="21"/>
        </w:rPr>
        <w:t>适应社会主义现代化建设和交通行业发展需要，德、智、体、美全面发展；具有终身学习的信念、开阔的学术视野、理性的思维、系统的基础知识、综合交通的底蕴、全面的专业素养、创新精神与实践能力兼备；能够从事交通规划与设计、交通管理与控制、智能交通系统设计、交通发展政策等方面的技术、技术管理与研究开发工作。</w:t>
      </w:r>
    </w:p>
    <w:p w:rsidR="003F1629" w:rsidRDefault="00A25F8D">
      <w:pPr>
        <w:pStyle w:val="a5"/>
        <w:spacing w:line="360" w:lineRule="auto"/>
        <w:ind w:leftChars="0" w:left="0"/>
        <w:rPr>
          <w:rFonts w:eastAsia="Microsoft YaHei"/>
          <w:b/>
          <w:sz w:val="30"/>
          <w:szCs w:val="30"/>
        </w:rPr>
      </w:pPr>
      <w:r>
        <w:rPr>
          <w:rFonts w:eastAsia="Microsoft YaHei"/>
          <w:b/>
          <w:sz w:val="30"/>
          <w:szCs w:val="30"/>
        </w:rPr>
        <w:t>二、专业毕业要求</w:t>
      </w:r>
    </w:p>
    <w:p w:rsidR="003F1629" w:rsidRDefault="00A25F8D">
      <w:pPr>
        <w:pStyle w:val="1"/>
        <w:spacing w:line="360" w:lineRule="auto"/>
        <w:ind w:firstLine="480"/>
        <w:rPr>
          <w:rFonts w:ascii="Times New Roman" w:eastAsia="Microsoft YaHei" w:hAnsi="Times New Roman" w:cs="Times New Roman"/>
          <w:szCs w:val="21"/>
        </w:rPr>
      </w:pPr>
      <w:r>
        <w:rPr>
          <w:rFonts w:ascii="Times New Roman" w:eastAsia="Microsoft YaHei" w:hAnsi="Times New Roman" w:cs="Times New Roman"/>
          <w:szCs w:val="21"/>
        </w:rPr>
        <w:t>（</w:t>
      </w:r>
      <w:r>
        <w:rPr>
          <w:rFonts w:ascii="Times New Roman" w:eastAsia="Microsoft YaHei" w:hAnsi="Times New Roman" w:cs="Times New Roman"/>
          <w:szCs w:val="21"/>
        </w:rPr>
        <w:t>1</w:t>
      </w:r>
      <w:r>
        <w:rPr>
          <w:rFonts w:ascii="Times New Roman" w:eastAsia="Microsoft YaHei" w:hAnsi="Times New Roman" w:cs="Times New Roman"/>
          <w:szCs w:val="21"/>
        </w:rPr>
        <w:t>）知识结构要求：涵盖工具性知识、人文及管理知识、自然科学知识、专业技术基础知识和专业知识。</w:t>
      </w:r>
    </w:p>
    <w:p w:rsidR="003F1629" w:rsidRDefault="00A25F8D">
      <w:pPr>
        <w:pStyle w:val="a5"/>
        <w:widowControl w:val="0"/>
        <w:numPr>
          <w:ilvl w:val="0"/>
          <w:numId w:val="2"/>
        </w:numPr>
        <w:snapToGrid w:val="0"/>
        <w:spacing w:after="0" w:line="300" w:lineRule="auto"/>
        <w:ind w:leftChars="0"/>
        <w:jc w:val="both"/>
        <w:rPr>
          <w:rFonts w:eastAsia="Microsoft YaHei"/>
          <w:snapToGrid w:val="0"/>
          <w:szCs w:val="21"/>
        </w:rPr>
      </w:pPr>
      <w:r>
        <w:rPr>
          <w:rFonts w:eastAsia="Microsoft YaHei"/>
          <w:snapToGrid w:val="0"/>
          <w:szCs w:val="21"/>
        </w:rPr>
        <w:t>具备政治、语言、文学等人文社科基础知识；</w:t>
      </w:r>
    </w:p>
    <w:p w:rsidR="003F1629" w:rsidRDefault="00A25F8D">
      <w:pPr>
        <w:pStyle w:val="a5"/>
        <w:widowControl w:val="0"/>
        <w:numPr>
          <w:ilvl w:val="0"/>
          <w:numId w:val="2"/>
        </w:numPr>
        <w:snapToGrid w:val="0"/>
        <w:spacing w:after="0" w:line="300" w:lineRule="auto"/>
        <w:ind w:leftChars="0"/>
        <w:jc w:val="both"/>
        <w:rPr>
          <w:rFonts w:eastAsia="Microsoft YaHei"/>
          <w:snapToGrid w:val="0"/>
          <w:szCs w:val="21"/>
        </w:rPr>
      </w:pPr>
      <w:r>
        <w:rPr>
          <w:rFonts w:eastAsia="Microsoft YaHei"/>
          <w:snapToGrid w:val="0"/>
          <w:szCs w:val="21"/>
        </w:rPr>
        <w:t>具备数学、物理等自然科学以及经济管理知识；</w:t>
      </w:r>
    </w:p>
    <w:p w:rsidR="003F1629" w:rsidRDefault="00A25F8D">
      <w:pPr>
        <w:pStyle w:val="a5"/>
        <w:widowControl w:val="0"/>
        <w:numPr>
          <w:ilvl w:val="0"/>
          <w:numId w:val="2"/>
        </w:numPr>
        <w:snapToGrid w:val="0"/>
        <w:spacing w:after="0" w:line="300" w:lineRule="auto"/>
        <w:ind w:leftChars="0"/>
        <w:jc w:val="both"/>
        <w:rPr>
          <w:rFonts w:eastAsia="Microsoft YaHei"/>
          <w:snapToGrid w:val="0"/>
          <w:szCs w:val="21"/>
        </w:rPr>
      </w:pPr>
      <w:r>
        <w:rPr>
          <w:rFonts w:eastAsia="Microsoft YaHei"/>
          <w:snapToGrid w:val="0"/>
          <w:szCs w:val="21"/>
        </w:rPr>
        <w:t>具备交通系统规划、交通系统管理与控制、交通系统设计、交通系统仿真、智能交通系统设计、公共交通运输组织的基础理论和设计知识，具有系统的工程实践学习经历；</w:t>
      </w:r>
    </w:p>
    <w:p w:rsidR="003F1629" w:rsidRDefault="00A25F8D">
      <w:pPr>
        <w:pStyle w:val="a5"/>
        <w:widowControl w:val="0"/>
        <w:numPr>
          <w:ilvl w:val="0"/>
          <w:numId w:val="2"/>
        </w:numPr>
        <w:snapToGrid w:val="0"/>
        <w:spacing w:after="0" w:line="300" w:lineRule="auto"/>
        <w:ind w:leftChars="0"/>
        <w:jc w:val="both"/>
        <w:rPr>
          <w:rFonts w:eastAsia="Microsoft YaHei"/>
          <w:snapToGrid w:val="0"/>
          <w:szCs w:val="21"/>
        </w:rPr>
      </w:pPr>
      <w:r>
        <w:rPr>
          <w:rFonts w:eastAsia="Microsoft YaHei"/>
          <w:snapToGrid w:val="0"/>
          <w:szCs w:val="21"/>
        </w:rPr>
        <w:t>了解交通工程学科前沿发展现状和趋势，掌握其基本思维与基本研究方法；</w:t>
      </w:r>
    </w:p>
    <w:p w:rsidR="003F1629" w:rsidRDefault="00A25F8D">
      <w:pPr>
        <w:pStyle w:val="a5"/>
        <w:widowControl w:val="0"/>
        <w:numPr>
          <w:ilvl w:val="0"/>
          <w:numId w:val="2"/>
        </w:numPr>
        <w:snapToGrid w:val="0"/>
        <w:spacing w:after="0" w:line="300" w:lineRule="auto"/>
        <w:ind w:leftChars="0"/>
        <w:jc w:val="both"/>
        <w:rPr>
          <w:rFonts w:eastAsia="Microsoft YaHei"/>
          <w:snapToGrid w:val="0"/>
          <w:szCs w:val="21"/>
        </w:rPr>
      </w:pPr>
      <w:r>
        <w:rPr>
          <w:rFonts w:eastAsia="Microsoft YaHei"/>
          <w:snapToGrid w:val="0"/>
          <w:szCs w:val="21"/>
        </w:rPr>
        <w:t>掌握城市及区域交通系统的问题分析方法；</w:t>
      </w:r>
    </w:p>
    <w:p w:rsidR="003F1629" w:rsidRDefault="00A25F8D">
      <w:pPr>
        <w:pStyle w:val="a5"/>
        <w:widowControl w:val="0"/>
        <w:numPr>
          <w:ilvl w:val="0"/>
          <w:numId w:val="2"/>
        </w:numPr>
        <w:snapToGrid w:val="0"/>
        <w:spacing w:after="0" w:line="300" w:lineRule="auto"/>
        <w:ind w:leftChars="0"/>
        <w:jc w:val="both"/>
        <w:rPr>
          <w:rFonts w:eastAsia="Microsoft YaHei"/>
          <w:snapToGrid w:val="0"/>
          <w:szCs w:val="21"/>
        </w:rPr>
      </w:pPr>
      <w:r>
        <w:rPr>
          <w:rFonts w:eastAsia="Microsoft YaHei"/>
          <w:snapToGrid w:val="0"/>
          <w:szCs w:val="21"/>
        </w:rPr>
        <w:t>具备交通工程领域的专业基础知识以及交通工程专门技术的相关知识。</w:t>
      </w:r>
    </w:p>
    <w:p w:rsidR="003F1629" w:rsidRDefault="00A25F8D">
      <w:pPr>
        <w:pStyle w:val="a5"/>
        <w:snapToGrid w:val="0"/>
        <w:spacing w:after="0" w:line="300" w:lineRule="auto"/>
        <w:ind w:leftChars="0" w:left="0" w:firstLineChars="200" w:firstLine="480"/>
        <w:rPr>
          <w:rFonts w:eastAsia="Microsoft YaHei"/>
          <w:szCs w:val="21"/>
        </w:rPr>
      </w:pPr>
      <w:r>
        <w:rPr>
          <w:rFonts w:eastAsia="Microsoft YaHei"/>
          <w:szCs w:val="21"/>
        </w:rPr>
        <w:t>（</w:t>
      </w:r>
      <w:r>
        <w:rPr>
          <w:rFonts w:eastAsia="Microsoft YaHei"/>
          <w:szCs w:val="21"/>
        </w:rPr>
        <w:t>2</w:t>
      </w:r>
      <w:r>
        <w:rPr>
          <w:rFonts w:eastAsia="Microsoft YaHei"/>
          <w:szCs w:val="21"/>
        </w:rPr>
        <w:t>）能力结构要求：具备获取知识的能力、应用知识的能力、实践动手能力、创新能力和组织协调能力。</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t>具有信息检索、阅读及撰写科技论文与技术报告的能力；</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t>具有国际视野和跨文化的交流、竞争与合作能力；</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lastRenderedPageBreak/>
        <w:t>具有一定的组织管理能力、表达能力和人际交往能力及在团队中发挥作用的能力；</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t>具备交通工程专门技术和设备的运用、操作能力，以及设计和实施工程实验能力，能够对实验结果进行分析；</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t>掌握基本的创新方法，具有综合运用理论和技术手段设计系统和过程的能力，设计过程中能够综合考虑各种制约因素；</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t>对终身学习有正确认识，具备不断学习和适应发展的能力；</w:t>
      </w:r>
    </w:p>
    <w:p w:rsidR="003F1629" w:rsidRDefault="00A25F8D">
      <w:pPr>
        <w:pStyle w:val="a5"/>
        <w:widowControl w:val="0"/>
        <w:numPr>
          <w:ilvl w:val="0"/>
          <w:numId w:val="3"/>
        </w:numPr>
        <w:snapToGrid w:val="0"/>
        <w:spacing w:after="0" w:line="300" w:lineRule="auto"/>
        <w:ind w:leftChars="0"/>
        <w:jc w:val="both"/>
        <w:rPr>
          <w:rFonts w:eastAsia="Microsoft YaHei"/>
          <w:snapToGrid w:val="0"/>
          <w:szCs w:val="21"/>
        </w:rPr>
      </w:pPr>
      <w:r>
        <w:rPr>
          <w:rFonts w:eastAsia="Microsoft YaHei"/>
          <w:snapToGrid w:val="0"/>
          <w:szCs w:val="21"/>
        </w:rPr>
        <w:t>具备一定的创业和择业能力。</w:t>
      </w:r>
    </w:p>
    <w:p w:rsidR="003F1629" w:rsidRDefault="00A25F8D">
      <w:pPr>
        <w:pStyle w:val="a5"/>
        <w:snapToGrid w:val="0"/>
        <w:spacing w:after="0" w:line="300" w:lineRule="auto"/>
        <w:ind w:leftChars="0" w:left="0" w:firstLineChars="200" w:firstLine="480"/>
        <w:rPr>
          <w:rFonts w:eastAsia="Microsoft YaHei"/>
          <w:szCs w:val="21"/>
        </w:rPr>
      </w:pPr>
      <w:r>
        <w:rPr>
          <w:rFonts w:eastAsia="Microsoft YaHei"/>
          <w:szCs w:val="21"/>
        </w:rPr>
        <w:t>（</w:t>
      </w:r>
      <w:r>
        <w:rPr>
          <w:rFonts w:eastAsia="Microsoft YaHei"/>
          <w:szCs w:val="21"/>
        </w:rPr>
        <w:t>3</w:t>
      </w:r>
      <w:r>
        <w:rPr>
          <w:rFonts w:eastAsia="Microsoft YaHei"/>
          <w:szCs w:val="21"/>
        </w:rPr>
        <w:t>）素质结构要求：具备思想道德素质、文化素质、专业素质和身心素质。</w:t>
      </w:r>
    </w:p>
    <w:p w:rsidR="003F1629" w:rsidRDefault="00A25F8D">
      <w:pPr>
        <w:pStyle w:val="a5"/>
        <w:widowControl w:val="0"/>
        <w:numPr>
          <w:ilvl w:val="0"/>
          <w:numId w:val="4"/>
        </w:numPr>
        <w:snapToGrid w:val="0"/>
        <w:spacing w:after="0" w:line="300" w:lineRule="auto"/>
        <w:ind w:leftChars="0"/>
        <w:jc w:val="both"/>
        <w:rPr>
          <w:rFonts w:eastAsia="Microsoft YaHei"/>
          <w:snapToGrid w:val="0"/>
          <w:szCs w:val="21"/>
        </w:rPr>
      </w:pPr>
      <w:r>
        <w:rPr>
          <w:rFonts w:eastAsia="Microsoft YaHei"/>
          <w:snapToGrid w:val="0"/>
          <w:szCs w:val="21"/>
        </w:rPr>
        <w:t>具备人文社会科学素养、社会责任感和交通工程师职业道德；</w:t>
      </w:r>
    </w:p>
    <w:p w:rsidR="003F1629" w:rsidRDefault="00A25F8D">
      <w:pPr>
        <w:pStyle w:val="a5"/>
        <w:widowControl w:val="0"/>
        <w:numPr>
          <w:ilvl w:val="0"/>
          <w:numId w:val="4"/>
        </w:numPr>
        <w:snapToGrid w:val="0"/>
        <w:spacing w:after="0" w:line="300" w:lineRule="auto"/>
        <w:ind w:leftChars="0"/>
        <w:jc w:val="both"/>
        <w:rPr>
          <w:rFonts w:eastAsia="Microsoft YaHei"/>
          <w:snapToGrid w:val="0"/>
          <w:szCs w:val="21"/>
        </w:rPr>
      </w:pPr>
      <w:r>
        <w:rPr>
          <w:rFonts w:eastAsia="Microsoft YaHei"/>
          <w:snapToGrid w:val="0"/>
          <w:szCs w:val="21"/>
        </w:rPr>
        <w:t>具备求实创新态度和意识，以及严谨科学素养；</w:t>
      </w:r>
    </w:p>
    <w:p w:rsidR="003F1629" w:rsidRDefault="00A25F8D">
      <w:pPr>
        <w:pStyle w:val="a5"/>
        <w:widowControl w:val="0"/>
        <w:numPr>
          <w:ilvl w:val="0"/>
          <w:numId w:val="4"/>
        </w:numPr>
        <w:snapToGrid w:val="0"/>
        <w:spacing w:after="0" w:line="300" w:lineRule="auto"/>
        <w:ind w:leftChars="0"/>
        <w:jc w:val="both"/>
        <w:rPr>
          <w:rFonts w:eastAsia="Microsoft YaHei"/>
          <w:snapToGrid w:val="0"/>
          <w:szCs w:val="21"/>
        </w:rPr>
      </w:pPr>
      <w:r>
        <w:rPr>
          <w:rFonts w:eastAsia="Microsoft YaHei"/>
          <w:snapToGrid w:val="0"/>
          <w:szCs w:val="21"/>
        </w:rPr>
        <w:t>了解本专业相关的方针、政策、法律法规，正确认识交通工程学科及其技术对客观世界及社会的影响；</w:t>
      </w:r>
    </w:p>
    <w:p w:rsidR="003F1629" w:rsidRDefault="00A25F8D">
      <w:pPr>
        <w:pStyle w:val="a5"/>
        <w:widowControl w:val="0"/>
        <w:numPr>
          <w:ilvl w:val="0"/>
          <w:numId w:val="4"/>
        </w:numPr>
        <w:snapToGrid w:val="0"/>
        <w:spacing w:after="0" w:line="300" w:lineRule="auto"/>
        <w:ind w:leftChars="0"/>
        <w:jc w:val="both"/>
        <w:rPr>
          <w:rFonts w:eastAsia="Microsoft YaHei"/>
          <w:snapToGrid w:val="0"/>
          <w:szCs w:val="21"/>
        </w:rPr>
      </w:pPr>
      <w:r>
        <w:rPr>
          <w:rFonts w:eastAsia="Microsoft YaHei"/>
          <w:snapToGrid w:val="0"/>
          <w:szCs w:val="21"/>
        </w:rPr>
        <w:t>具备工程实践观、效益意识及交通运输基本认识；</w:t>
      </w:r>
    </w:p>
    <w:p w:rsidR="003F1629" w:rsidRDefault="00A25F8D">
      <w:pPr>
        <w:pStyle w:val="a5"/>
        <w:widowControl w:val="0"/>
        <w:numPr>
          <w:ilvl w:val="0"/>
          <w:numId w:val="4"/>
        </w:numPr>
        <w:snapToGrid w:val="0"/>
        <w:spacing w:after="0" w:line="300" w:lineRule="auto"/>
        <w:ind w:leftChars="0"/>
        <w:jc w:val="both"/>
        <w:rPr>
          <w:rFonts w:eastAsia="Microsoft YaHei"/>
          <w:snapToGrid w:val="0"/>
          <w:szCs w:val="21"/>
        </w:rPr>
      </w:pPr>
      <w:r>
        <w:rPr>
          <w:rFonts w:eastAsia="Microsoft YaHei"/>
          <w:snapToGrid w:val="0"/>
          <w:szCs w:val="21"/>
        </w:rPr>
        <w:t>具备良好的身体素质和心理素质，身心健康；</w:t>
      </w:r>
    </w:p>
    <w:p w:rsidR="003F1629" w:rsidRDefault="00A25F8D">
      <w:pPr>
        <w:pStyle w:val="a5"/>
        <w:widowControl w:val="0"/>
        <w:numPr>
          <w:ilvl w:val="0"/>
          <w:numId w:val="4"/>
        </w:numPr>
        <w:snapToGrid w:val="0"/>
        <w:spacing w:after="0" w:line="300" w:lineRule="auto"/>
        <w:ind w:leftChars="0"/>
        <w:jc w:val="both"/>
        <w:rPr>
          <w:rFonts w:eastAsia="Microsoft YaHei"/>
          <w:snapToGrid w:val="0"/>
          <w:szCs w:val="21"/>
        </w:rPr>
      </w:pPr>
      <w:r>
        <w:rPr>
          <w:rFonts w:eastAsia="Microsoft YaHei"/>
          <w:snapToGrid w:val="0"/>
          <w:szCs w:val="21"/>
        </w:rPr>
        <w:t>具备良好的工程意识和一定的工程素养。</w:t>
      </w:r>
    </w:p>
    <w:p w:rsidR="003F1629" w:rsidRDefault="00A25F8D">
      <w:pPr>
        <w:tabs>
          <w:tab w:val="left" w:pos="600"/>
        </w:tabs>
        <w:spacing w:line="360" w:lineRule="auto"/>
        <w:rPr>
          <w:rFonts w:ascii="Times New Roman" w:eastAsia="Microsoft YaHei" w:hAnsi="Times New Roman" w:cs="Times New Roman"/>
          <w:b/>
          <w:bCs/>
          <w:sz w:val="30"/>
          <w:szCs w:val="30"/>
        </w:rPr>
      </w:pPr>
      <w:r>
        <w:rPr>
          <w:rFonts w:ascii="Times New Roman" w:eastAsia="Microsoft YaHei" w:hAnsi="Times New Roman" w:cs="Times New Roman"/>
          <w:b/>
          <w:sz w:val="30"/>
          <w:szCs w:val="30"/>
        </w:rPr>
        <w:t>三、学制与学位</w:t>
      </w:r>
    </w:p>
    <w:p w:rsidR="003F1629" w:rsidRDefault="00A25F8D">
      <w:pPr>
        <w:pStyle w:val="1"/>
        <w:widowControl w:val="0"/>
        <w:numPr>
          <w:ilvl w:val="0"/>
          <w:numId w:val="1"/>
        </w:numPr>
        <w:spacing w:line="360" w:lineRule="auto"/>
        <w:ind w:firstLineChars="0"/>
        <w:jc w:val="both"/>
        <w:rPr>
          <w:rFonts w:ascii="Times New Roman" w:eastAsia="Microsoft YaHei" w:hAnsi="Times New Roman" w:cs="Times New Roman"/>
          <w:sz w:val="18"/>
          <w:szCs w:val="18"/>
        </w:rPr>
      </w:pPr>
      <w:r>
        <w:rPr>
          <w:rFonts w:ascii="Times New Roman" w:eastAsia="Microsoft YaHei" w:hAnsi="Times New Roman" w:cs="Times New Roman"/>
          <w:sz w:val="18"/>
          <w:szCs w:val="18"/>
        </w:rPr>
        <w:t>学制：</w:t>
      </w:r>
      <w:r>
        <w:rPr>
          <w:rFonts w:ascii="Times New Roman" w:eastAsia="Microsoft YaHei" w:hAnsi="Times New Roman" w:cs="Times New Roman"/>
          <w:sz w:val="18"/>
          <w:szCs w:val="18"/>
        </w:rPr>
        <w:t>4</w:t>
      </w:r>
      <w:r>
        <w:rPr>
          <w:rFonts w:ascii="Times New Roman" w:eastAsia="Microsoft YaHei" w:hAnsi="Times New Roman" w:cs="Times New Roman"/>
          <w:sz w:val="18"/>
          <w:szCs w:val="18"/>
        </w:rPr>
        <w:t>年</w:t>
      </w:r>
    </w:p>
    <w:p w:rsidR="003F1629" w:rsidRDefault="00A25F8D">
      <w:pPr>
        <w:pStyle w:val="1"/>
        <w:widowControl w:val="0"/>
        <w:numPr>
          <w:ilvl w:val="0"/>
          <w:numId w:val="1"/>
        </w:numPr>
        <w:spacing w:line="360" w:lineRule="auto"/>
        <w:ind w:firstLineChars="0"/>
        <w:jc w:val="both"/>
        <w:rPr>
          <w:rFonts w:ascii="Times New Roman" w:eastAsia="Microsoft YaHei" w:hAnsi="Times New Roman" w:cs="Times New Roman"/>
          <w:sz w:val="18"/>
          <w:szCs w:val="18"/>
        </w:rPr>
      </w:pPr>
      <w:r>
        <w:rPr>
          <w:rFonts w:ascii="Times New Roman" w:eastAsia="Microsoft YaHei" w:hAnsi="Times New Roman" w:cs="Times New Roman"/>
          <w:sz w:val="18"/>
          <w:szCs w:val="18"/>
        </w:rPr>
        <w:t>学位：工学学士</w:t>
      </w:r>
    </w:p>
    <w:p w:rsidR="003F1629" w:rsidRDefault="00A25F8D">
      <w:pPr>
        <w:tabs>
          <w:tab w:val="left" w:pos="600"/>
        </w:tabs>
        <w:spacing w:line="360" w:lineRule="auto"/>
        <w:rPr>
          <w:rFonts w:ascii="Times New Roman" w:eastAsia="Microsoft YaHei" w:hAnsi="Times New Roman" w:cs="Times New Roman"/>
          <w:b/>
          <w:sz w:val="30"/>
          <w:szCs w:val="30"/>
        </w:rPr>
      </w:pPr>
      <w:r>
        <w:rPr>
          <w:rFonts w:ascii="Times New Roman" w:eastAsia="Microsoft YaHei" w:hAnsi="Times New Roman" w:cs="Times New Roman"/>
          <w:b/>
          <w:sz w:val="30"/>
          <w:szCs w:val="30"/>
        </w:rPr>
        <w:t>四、主干学科与专业核心课程</w:t>
      </w:r>
    </w:p>
    <w:p w:rsidR="003F1629" w:rsidRDefault="00A25F8D">
      <w:pPr>
        <w:pStyle w:val="a5"/>
        <w:snapToGrid w:val="0"/>
        <w:spacing w:after="0" w:line="300" w:lineRule="auto"/>
        <w:ind w:leftChars="0" w:left="0" w:firstLineChars="200" w:firstLine="480"/>
        <w:rPr>
          <w:rFonts w:eastAsia="Microsoft YaHei"/>
          <w:color w:val="C00000"/>
          <w:sz w:val="18"/>
          <w:szCs w:val="18"/>
        </w:rPr>
      </w:pPr>
      <w:r>
        <w:rPr>
          <w:rFonts w:eastAsia="Microsoft YaHei"/>
          <w:b/>
          <w:color w:val="C00000"/>
          <w:szCs w:val="21"/>
        </w:rPr>
        <w:t xml:space="preserve">1. </w:t>
      </w:r>
      <w:r>
        <w:rPr>
          <w:rFonts w:eastAsia="Microsoft YaHei"/>
          <w:b/>
          <w:color w:val="C00000"/>
          <w:szCs w:val="21"/>
        </w:rPr>
        <w:t>主干学科：</w:t>
      </w:r>
      <w:r>
        <w:rPr>
          <w:rFonts w:eastAsia="Microsoft YaHei"/>
          <w:snapToGrid w:val="0"/>
          <w:color w:val="C00000"/>
          <w:szCs w:val="21"/>
        </w:rPr>
        <w:t>交通运输规划与管理</w:t>
      </w:r>
    </w:p>
    <w:p w:rsidR="003F1629" w:rsidRDefault="00A25F8D">
      <w:pPr>
        <w:pStyle w:val="a5"/>
        <w:snapToGrid w:val="0"/>
        <w:spacing w:after="0" w:line="300" w:lineRule="auto"/>
        <w:ind w:leftChars="0" w:left="0" w:firstLineChars="200" w:firstLine="480"/>
        <w:rPr>
          <w:rFonts w:eastAsia="Microsoft YaHei"/>
          <w:b/>
          <w:szCs w:val="21"/>
        </w:rPr>
      </w:pPr>
      <w:r>
        <w:rPr>
          <w:rFonts w:eastAsia="Microsoft YaHei"/>
          <w:b/>
          <w:szCs w:val="21"/>
        </w:rPr>
        <w:t xml:space="preserve">2. </w:t>
      </w:r>
      <w:r>
        <w:rPr>
          <w:rFonts w:eastAsia="Microsoft YaHei"/>
          <w:b/>
          <w:szCs w:val="21"/>
        </w:rPr>
        <w:t>专业核心课程：</w:t>
      </w:r>
    </w:p>
    <w:p w:rsidR="003F1629" w:rsidRDefault="00A25F8D">
      <w:pPr>
        <w:pStyle w:val="a5"/>
        <w:snapToGrid w:val="0"/>
        <w:spacing w:after="0" w:line="300" w:lineRule="auto"/>
        <w:ind w:leftChars="0" w:left="0" w:firstLineChars="200" w:firstLine="480"/>
        <w:rPr>
          <w:rFonts w:eastAsia="Microsoft YaHei"/>
          <w:szCs w:val="21"/>
        </w:rPr>
      </w:pPr>
      <w:r>
        <w:rPr>
          <w:rFonts w:eastAsia="Microsoft YaHei"/>
          <w:szCs w:val="21"/>
        </w:rPr>
        <w:t>（</w:t>
      </w:r>
      <w:r>
        <w:rPr>
          <w:rFonts w:eastAsia="Microsoft YaHei"/>
          <w:szCs w:val="21"/>
        </w:rPr>
        <w:t>1</w:t>
      </w:r>
      <w:r>
        <w:rPr>
          <w:rFonts w:eastAsia="Microsoft YaHei"/>
          <w:szCs w:val="21"/>
        </w:rPr>
        <w:t>）学科基础：高等数学、计算机程序设计基础、大学物理、</w:t>
      </w:r>
      <w:r>
        <w:rPr>
          <w:rFonts w:eastAsia="Microsoft YaHei"/>
          <w:snapToGrid w:val="0"/>
          <w:szCs w:val="21"/>
        </w:rPr>
        <w:t>电路与电子技术基础、工程力学、</w:t>
      </w:r>
      <w:r>
        <w:rPr>
          <w:rFonts w:eastAsia="Microsoft YaHei"/>
          <w:szCs w:val="21"/>
        </w:rPr>
        <w:t>运筹学、预测与决策方法。</w:t>
      </w:r>
    </w:p>
    <w:p w:rsidR="003F1629" w:rsidRDefault="00A25F8D">
      <w:pPr>
        <w:pStyle w:val="a5"/>
        <w:snapToGrid w:val="0"/>
        <w:spacing w:after="0" w:line="300" w:lineRule="auto"/>
        <w:ind w:leftChars="0" w:left="0" w:firstLineChars="200" w:firstLine="480"/>
        <w:rPr>
          <w:rFonts w:eastAsia="Microsoft YaHei"/>
          <w:szCs w:val="21"/>
        </w:rPr>
      </w:pPr>
      <w:r>
        <w:rPr>
          <w:rFonts w:eastAsia="Microsoft YaHei"/>
          <w:szCs w:val="21"/>
        </w:rPr>
        <w:t>（</w:t>
      </w:r>
      <w:r>
        <w:rPr>
          <w:rFonts w:eastAsia="Microsoft YaHei"/>
          <w:szCs w:val="21"/>
        </w:rPr>
        <w:t>2</w:t>
      </w:r>
      <w:r>
        <w:rPr>
          <w:rFonts w:eastAsia="Microsoft YaHei"/>
          <w:szCs w:val="21"/>
        </w:rPr>
        <w:t>）专业基础：城市规划原理、交通运输系统分析、交通运输经济、交通工程学、道路工程、交通地理信息系统、自动控制原理。</w:t>
      </w:r>
    </w:p>
    <w:p w:rsidR="003F1629" w:rsidRDefault="00A25F8D">
      <w:pPr>
        <w:pStyle w:val="a5"/>
        <w:snapToGrid w:val="0"/>
        <w:spacing w:after="0" w:line="300" w:lineRule="auto"/>
        <w:ind w:leftChars="0" w:left="0" w:firstLineChars="200" w:firstLine="480"/>
        <w:rPr>
          <w:rFonts w:eastAsia="Microsoft YaHei"/>
          <w:snapToGrid w:val="0"/>
          <w:szCs w:val="21"/>
        </w:rPr>
      </w:pPr>
      <w:r>
        <w:rPr>
          <w:rFonts w:eastAsia="Microsoft YaHei"/>
          <w:szCs w:val="21"/>
        </w:rPr>
        <w:lastRenderedPageBreak/>
        <w:t>（</w:t>
      </w:r>
      <w:r>
        <w:rPr>
          <w:rFonts w:eastAsia="Microsoft YaHei"/>
          <w:szCs w:val="21"/>
        </w:rPr>
        <w:t>3</w:t>
      </w:r>
      <w:r>
        <w:rPr>
          <w:rFonts w:eastAsia="Microsoft YaHei"/>
          <w:szCs w:val="21"/>
        </w:rPr>
        <w:t>）专业课程：交通</w:t>
      </w:r>
      <w:r w:rsidR="0090418B">
        <w:rPr>
          <w:rFonts w:eastAsia="Microsoft YaHei" w:hint="eastAsia"/>
          <w:szCs w:val="21"/>
        </w:rPr>
        <w:t>运输</w:t>
      </w:r>
      <w:r w:rsidR="0090418B">
        <w:rPr>
          <w:rFonts w:eastAsia="Microsoft YaHei" w:hint="eastAsia"/>
          <w:szCs w:val="21"/>
        </w:rPr>
        <w:t xml:space="preserve">  </w:t>
      </w:r>
      <w:r>
        <w:rPr>
          <w:rFonts w:eastAsia="Microsoft YaHei"/>
          <w:szCs w:val="21"/>
        </w:rPr>
        <w:t>规划原理、交通管理与控制、交通设计、交通系统仿真、交通工程专业外语、智能交通系统、</w:t>
      </w:r>
      <w:r>
        <w:rPr>
          <w:rFonts w:eastAsia="Microsoft YaHei"/>
          <w:snapToGrid w:val="0"/>
          <w:szCs w:val="21"/>
        </w:rPr>
        <w:t>课程设计、实习及毕业设计等实践教学环节。</w:t>
      </w:r>
    </w:p>
    <w:p w:rsidR="003F1629" w:rsidRDefault="00A25F8D">
      <w:pPr>
        <w:spacing w:line="360" w:lineRule="auto"/>
        <w:rPr>
          <w:rFonts w:ascii="Times New Roman" w:eastAsia="Microsoft YaHei" w:hAnsi="Times New Roman" w:cs="Times New Roman"/>
        </w:rPr>
      </w:pPr>
      <w:r>
        <w:rPr>
          <w:rFonts w:ascii="Times New Roman" w:eastAsia="Microsoft YaHei" w:hAnsi="Times New Roman" w:cs="Times New Roman"/>
          <w:b/>
          <w:sz w:val="30"/>
          <w:szCs w:val="30"/>
        </w:rPr>
        <w:t>五、毕业学分基本要求</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683"/>
        <w:gridCol w:w="708"/>
        <w:gridCol w:w="855"/>
        <w:gridCol w:w="759"/>
        <w:gridCol w:w="669"/>
        <w:gridCol w:w="760"/>
        <w:gridCol w:w="795"/>
      </w:tblGrid>
      <w:tr w:rsidR="003F1629">
        <w:trPr>
          <w:trHeight w:val="340"/>
          <w:jc w:val="center"/>
        </w:trPr>
        <w:tc>
          <w:tcPr>
            <w:tcW w:w="3340" w:type="dxa"/>
            <w:gridSpan w:val="2"/>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课程体系</w:t>
            </w:r>
          </w:p>
        </w:tc>
        <w:tc>
          <w:tcPr>
            <w:tcW w:w="4546" w:type="dxa"/>
            <w:gridSpan w:val="6"/>
            <w:vAlign w:val="center"/>
          </w:tcPr>
          <w:p w:rsidR="003F1629" w:rsidRDefault="00A25F8D" w:rsidP="0023759F">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学分要求：</w:t>
            </w:r>
            <w:r w:rsidR="0023759F">
              <w:rPr>
                <w:rFonts w:ascii="Times New Roman" w:eastAsia="Microsoft YaHei" w:hAnsi="Times New Roman" w:cs="Times New Roman"/>
                <w:b/>
                <w:sz w:val="18"/>
                <w:szCs w:val="18"/>
              </w:rPr>
              <w:t>17</w:t>
            </w:r>
            <w:r w:rsidR="0023759F">
              <w:rPr>
                <w:rFonts w:ascii="Times New Roman" w:eastAsia="Microsoft YaHei" w:hAnsi="Times New Roman" w:cs="Times New Roman" w:hint="eastAsia"/>
                <w:b/>
                <w:sz w:val="18"/>
                <w:szCs w:val="18"/>
              </w:rPr>
              <w:t>0</w:t>
            </w:r>
          </w:p>
        </w:tc>
      </w:tr>
      <w:tr w:rsidR="003F1629">
        <w:trPr>
          <w:trHeight w:val="340"/>
          <w:jc w:val="center"/>
        </w:trPr>
        <w:tc>
          <w:tcPr>
            <w:tcW w:w="3340" w:type="dxa"/>
            <w:gridSpan w:val="2"/>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563" w:type="dxa"/>
            <w:gridSpan w:val="2"/>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必修</w:t>
            </w:r>
          </w:p>
        </w:tc>
        <w:tc>
          <w:tcPr>
            <w:tcW w:w="1428" w:type="dxa"/>
            <w:gridSpan w:val="2"/>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限选</w:t>
            </w:r>
          </w:p>
        </w:tc>
        <w:tc>
          <w:tcPr>
            <w:tcW w:w="760"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小计</w:t>
            </w:r>
          </w:p>
        </w:tc>
        <w:tc>
          <w:tcPr>
            <w:tcW w:w="795" w:type="dxa"/>
            <w:vMerge w:val="restart"/>
            <w:vAlign w:val="center"/>
          </w:tcPr>
          <w:p w:rsidR="003F1629" w:rsidRDefault="00A25F8D">
            <w:pPr>
              <w:adjustRightInd w:val="0"/>
              <w:snapToGrid w:val="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合计</w:t>
            </w:r>
          </w:p>
        </w:tc>
      </w:tr>
      <w:tr w:rsidR="003F1629">
        <w:trPr>
          <w:trHeight w:val="340"/>
          <w:jc w:val="center"/>
        </w:trPr>
        <w:tc>
          <w:tcPr>
            <w:tcW w:w="3340" w:type="dxa"/>
            <w:gridSpan w:val="2"/>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理论</w:t>
            </w: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实践</w:t>
            </w:r>
          </w:p>
        </w:tc>
        <w:tc>
          <w:tcPr>
            <w:tcW w:w="75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理论</w:t>
            </w:r>
          </w:p>
        </w:tc>
        <w:tc>
          <w:tcPr>
            <w:tcW w:w="66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实践</w:t>
            </w:r>
          </w:p>
        </w:tc>
        <w:tc>
          <w:tcPr>
            <w:tcW w:w="760"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r>
      <w:tr w:rsidR="003F1629">
        <w:trPr>
          <w:trHeight w:val="340"/>
          <w:jc w:val="center"/>
        </w:trPr>
        <w:tc>
          <w:tcPr>
            <w:tcW w:w="1657"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通识与公共基础课程</w:t>
            </w: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思想政治类</w:t>
            </w: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10</w:t>
            </w: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4</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14</w:t>
            </w:r>
          </w:p>
        </w:tc>
        <w:tc>
          <w:tcPr>
            <w:tcW w:w="795"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41</w:t>
            </w: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军事类</w:t>
            </w: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w:t>
            </w: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2</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3</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通识教育类</w:t>
            </w:r>
          </w:p>
        </w:tc>
        <w:tc>
          <w:tcPr>
            <w:tcW w:w="708" w:type="dxa"/>
            <w:vAlign w:val="center"/>
          </w:tcPr>
          <w:p w:rsidR="003F1629" w:rsidRDefault="00CA47A9">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2</w:t>
            </w:r>
            <w:r>
              <w:rPr>
                <w:rFonts w:ascii="Times New Roman" w:eastAsia="Microsoft YaHei" w:hAnsi="Times New Roman" w:cs="Times New Roman"/>
                <w:sz w:val="18"/>
                <w:szCs w:val="18"/>
                <w:vertAlign w:val="superscript"/>
              </w:rPr>
              <w:t>（</w:t>
            </w:r>
            <w:r>
              <w:rPr>
                <w:rFonts w:ascii="Times New Roman" w:eastAsia="Microsoft YaHei" w:hAnsi="Times New Roman" w:cs="Times New Roman"/>
                <w:sz w:val="18"/>
                <w:szCs w:val="18"/>
                <w:vertAlign w:val="superscript"/>
              </w:rPr>
              <w:t>a</w:t>
            </w:r>
            <w:r>
              <w:rPr>
                <w:rFonts w:ascii="Times New Roman" w:eastAsia="Microsoft YaHei" w:hAnsi="Times New Roman" w:cs="Times New Roman"/>
                <w:sz w:val="18"/>
                <w:szCs w:val="18"/>
                <w:vertAlign w:val="superscript"/>
              </w:rPr>
              <w:t>）</w:t>
            </w:r>
          </w:p>
        </w:tc>
        <w:tc>
          <w:tcPr>
            <w:tcW w:w="855"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59" w:type="dxa"/>
            <w:vAlign w:val="center"/>
          </w:tcPr>
          <w:p w:rsidR="003F1629" w:rsidRDefault="00A25F8D" w:rsidP="00CA47A9">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8</w:t>
            </w: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10</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外语类</w:t>
            </w: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6</w:t>
            </w:r>
            <w:r>
              <w:rPr>
                <w:rFonts w:ascii="Times New Roman" w:eastAsia="Microsoft YaHei" w:hAnsi="Times New Roman" w:cs="Times New Roman"/>
                <w:sz w:val="18"/>
                <w:szCs w:val="18"/>
                <w:vertAlign w:val="superscript"/>
              </w:rPr>
              <w:t>（</w:t>
            </w:r>
            <w:r>
              <w:rPr>
                <w:rFonts w:ascii="Times New Roman" w:eastAsia="Microsoft YaHei" w:hAnsi="Times New Roman" w:cs="Times New Roman"/>
                <w:sz w:val="18"/>
                <w:szCs w:val="18"/>
                <w:vertAlign w:val="superscript"/>
              </w:rPr>
              <w:t>b</w:t>
            </w:r>
            <w:r>
              <w:rPr>
                <w:rFonts w:ascii="Times New Roman" w:eastAsia="Microsoft YaHei" w:hAnsi="Times New Roman" w:cs="Times New Roman"/>
                <w:sz w:val="18"/>
                <w:szCs w:val="18"/>
                <w:vertAlign w:val="superscript"/>
              </w:rPr>
              <w:t>）</w:t>
            </w:r>
          </w:p>
        </w:tc>
        <w:tc>
          <w:tcPr>
            <w:tcW w:w="855"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5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4</w:t>
            </w: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10</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体育类</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4</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4</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学科大类与专业基础课程</w:t>
            </w: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计算机类</w:t>
            </w:r>
          </w:p>
        </w:tc>
        <w:tc>
          <w:tcPr>
            <w:tcW w:w="708" w:type="dxa"/>
            <w:vAlign w:val="center"/>
          </w:tcPr>
          <w:p w:rsidR="003F1629" w:rsidRDefault="00F835C0">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hint="eastAsia"/>
                <w:sz w:val="18"/>
                <w:szCs w:val="18"/>
              </w:rPr>
              <w:t>3</w:t>
            </w:r>
          </w:p>
        </w:tc>
        <w:tc>
          <w:tcPr>
            <w:tcW w:w="855" w:type="dxa"/>
            <w:vAlign w:val="center"/>
          </w:tcPr>
          <w:p w:rsidR="003F1629" w:rsidRDefault="00F835C0">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hint="eastAsia"/>
                <w:sz w:val="18"/>
                <w:szCs w:val="18"/>
              </w:rPr>
              <w:t>3</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6</w:t>
            </w:r>
          </w:p>
        </w:tc>
        <w:tc>
          <w:tcPr>
            <w:tcW w:w="795"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87</w:t>
            </w: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数学类</w:t>
            </w: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17</w:t>
            </w:r>
          </w:p>
        </w:tc>
        <w:tc>
          <w:tcPr>
            <w:tcW w:w="855"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5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2</w:t>
            </w: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19</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物理类</w:t>
            </w: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8</w:t>
            </w: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2</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10</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学科基础课</w:t>
            </w:r>
          </w:p>
        </w:tc>
        <w:tc>
          <w:tcPr>
            <w:tcW w:w="708" w:type="dxa"/>
            <w:vAlign w:val="center"/>
          </w:tcPr>
          <w:p w:rsidR="003F1629" w:rsidRDefault="00EB1791">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hint="eastAsia"/>
                <w:sz w:val="18"/>
                <w:szCs w:val="18"/>
              </w:rPr>
              <w:t>27</w:t>
            </w:r>
          </w:p>
        </w:tc>
        <w:tc>
          <w:tcPr>
            <w:tcW w:w="855" w:type="dxa"/>
            <w:vAlign w:val="center"/>
          </w:tcPr>
          <w:p w:rsidR="003F1629" w:rsidRDefault="00EB1791">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hint="eastAsia"/>
                <w:sz w:val="18"/>
                <w:szCs w:val="18"/>
              </w:rPr>
              <w:t>4</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31</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专业基础课</w:t>
            </w:r>
          </w:p>
        </w:tc>
        <w:tc>
          <w:tcPr>
            <w:tcW w:w="70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16.5</w:t>
            </w: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0.5</w:t>
            </w:r>
          </w:p>
        </w:tc>
        <w:tc>
          <w:tcPr>
            <w:tcW w:w="75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3.5</w:t>
            </w:r>
          </w:p>
        </w:tc>
        <w:tc>
          <w:tcPr>
            <w:tcW w:w="66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0.5</w:t>
            </w: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21</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435"/>
          <w:jc w:val="center"/>
        </w:trPr>
        <w:tc>
          <w:tcPr>
            <w:tcW w:w="1657"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专业</w:t>
            </w:r>
            <w:r>
              <w:rPr>
                <w:rFonts w:ascii="Times New Roman" w:eastAsia="Microsoft YaHei" w:hAnsi="Times New Roman" w:cs="Times New Roman"/>
                <w:b/>
                <w:sz w:val="18"/>
                <w:szCs w:val="18"/>
              </w:rPr>
              <w:t>(</w:t>
            </w:r>
            <w:r>
              <w:rPr>
                <w:rFonts w:ascii="Times New Roman" w:eastAsia="Microsoft YaHei" w:hAnsi="Times New Roman" w:cs="Times New Roman"/>
                <w:b/>
                <w:sz w:val="18"/>
                <w:szCs w:val="18"/>
              </w:rPr>
              <w:t>专业方向</w:t>
            </w:r>
            <w:r>
              <w:rPr>
                <w:rFonts w:ascii="Times New Roman" w:eastAsia="Microsoft YaHei" w:hAnsi="Times New Roman" w:cs="Times New Roman"/>
                <w:b/>
                <w:sz w:val="18"/>
                <w:szCs w:val="18"/>
              </w:rPr>
              <w:t>)</w:t>
            </w:r>
            <w:r>
              <w:rPr>
                <w:rFonts w:ascii="Times New Roman" w:eastAsia="Microsoft YaHei" w:hAnsi="Times New Roman" w:cs="Times New Roman"/>
                <w:b/>
                <w:sz w:val="18"/>
                <w:szCs w:val="18"/>
              </w:rPr>
              <w:t>课程</w:t>
            </w: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专业</w:t>
            </w:r>
            <w:r>
              <w:rPr>
                <w:rFonts w:ascii="Times New Roman" w:eastAsia="Microsoft YaHei" w:hAnsi="Times New Roman" w:cs="Times New Roman"/>
                <w:sz w:val="18"/>
                <w:szCs w:val="18"/>
              </w:rPr>
              <w:t xml:space="preserve"> (</w:t>
            </w:r>
            <w:r>
              <w:rPr>
                <w:rFonts w:ascii="Times New Roman" w:eastAsia="Microsoft YaHei" w:hAnsi="Times New Roman" w:cs="Times New Roman"/>
                <w:sz w:val="18"/>
                <w:szCs w:val="18"/>
              </w:rPr>
              <w:t>专业方向</w:t>
            </w:r>
            <w:r>
              <w:rPr>
                <w:rFonts w:ascii="Times New Roman" w:eastAsia="Microsoft YaHei" w:hAnsi="Times New Roman" w:cs="Times New Roman"/>
                <w:sz w:val="18"/>
                <w:szCs w:val="18"/>
              </w:rPr>
              <w:t>)</w:t>
            </w:r>
            <w:r>
              <w:rPr>
                <w:rFonts w:ascii="Times New Roman" w:eastAsia="Microsoft YaHei" w:hAnsi="Times New Roman" w:cs="Times New Roman"/>
                <w:sz w:val="18"/>
                <w:szCs w:val="18"/>
              </w:rPr>
              <w:t>课程</w:t>
            </w:r>
          </w:p>
        </w:tc>
        <w:tc>
          <w:tcPr>
            <w:tcW w:w="708" w:type="dxa"/>
            <w:vAlign w:val="center"/>
          </w:tcPr>
          <w:p w:rsidR="003F1629" w:rsidRDefault="00BF24E3" w:rsidP="00BF24E3">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w:t>
            </w:r>
            <w:r>
              <w:rPr>
                <w:rFonts w:ascii="Times New Roman" w:eastAsia="Microsoft YaHei" w:hAnsi="Times New Roman" w:cs="Times New Roman" w:hint="eastAsia"/>
                <w:sz w:val="18"/>
                <w:szCs w:val="18"/>
              </w:rPr>
              <w:t>1</w:t>
            </w:r>
            <w:r w:rsidR="00A25F8D">
              <w:rPr>
                <w:rFonts w:ascii="Times New Roman" w:eastAsia="Microsoft YaHei" w:hAnsi="Times New Roman" w:cs="Times New Roman"/>
                <w:sz w:val="18"/>
                <w:szCs w:val="18"/>
              </w:rPr>
              <w:t>.5</w:t>
            </w: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0.5</w:t>
            </w:r>
          </w:p>
        </w:tc>
        <w:tc>
          <w:tcPr>
            <w:tcW w:w="75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5.5</w:t>
            </w:r>
          </w:p>
        </w:tc>
        <w:tc>
          <w:tcPr>
            <w:tcW w:w="669"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0.5</w:t>
            </w: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18</w:t>
            </w:r>
          </w:p>
        </w:tc>
        <w:tc>
          <w:tcPr>
            <w:tcW w:w="795" w:type="dxa"/>
            <w:vMerge w:val="restart"/>
            <w:vAlign w:val="center"/>
          </w:tcPr>
          <w:p w:rsidR="003F1629" w:rsidRDefault="00BF24E3">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hint="eastAsia"/>
                <w:b/>
                <w:sz w:val="18"/>
                <w:szCs w:val="18"/>
              </w:rPr>
              <w:t>28</w:t>
            </w:r>
          </w:p>
        </w:tc>
      </w:tr>
      <w:tr w:rsidR="003F1629">
        <w:trPr>
          <w:trHeight w:val="487"/>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b/>
                <w:sz w:val="18"/>
                <w:szCs w:val="18"/>
              </w:rPr>
            </w:pPr>
          </w:p>
        </w:tc>
        <w:tc>
          <w:tcPr>
            <w:tcW w:w="1683"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专业实验、实践（单独设课）</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10</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10</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3340" w:type="dxa"/>
            <w:gridSpan w:val="2"/>
            <w:vAlign w:val="center"/>
          </w:tcPr>
          <w:p w:rsidR="003F1629" w:rsidRDefault="00A25F8D">
            <w:pPr>
              <w:jc w:val="center"/>
              <w:rPr>
                <w:rFonts w:ascii="Times New Roman" w:eastAsia="Microsoft YaHei" w:hAnsi="Times New Roman" w:cs="Times New Roman"/>
                <w:sz w:val="18"/>
                <w:szCs w:val="18"/>
              </w:rPr>
            </w:pPr>
            <w:r>
              <w:rPr>
                <w:rFonts w:ascii="Times New Roman" w:eastAsia="Microsoft YaHei" w:hAnsi="Times New Roman" w:cs="Times New Roman"/>
                <w:b/>
                <w:sz w:val="18"/>
                <w:szCs w:val="18"/>
              </w:rPr>
              <w:t>课外创新实践</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A342C8">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hint="eastAsia"/>
                <w:sz w:val="18"/>
                <w:szCs w:val="18"/>
              </w:rPr>
              <w:t>2</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2</w:t>
            </w:r>
          </w:p>
        </w:tc>
        <w:tc>
          <w:tcPr>
            <w:tcW w:w="79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2</w:t>
            </w:r>
          </w:p>
        </w:tc>
      </w:tr>
      <w:tr w:rsidR="003F1629">
        <w:trPr>
          <w:trHeight w:val="421"/>
          <w:jc w:val="center"/>
        </w:trPr>
        <w:tc>
          <w:tcPr>
            <w:tcW w:w="3340" w:type="dxa"/>
            <w:gridSpan w:val="2"/>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b/>
                <w:sz w:val="18"/>
                <w:szCs w:val="18"/>
              </w:rPr>
              <w:t>毕业设计（论文）</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12</w:t>
            </w: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12</w:t>
            </w:r>
          </w:p>
        </w:tc>
        <w:tc>
          <w:tcPr>
            <w:tcW w:w="795"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12</w:t>
            </w:r>
          </w:p>
        </w:tc>
      </w:tr>
      <w:tr w:rsidR="003F1629">
        <w:trPr>
          <w:trHeight w:val="340"/>
          <w:jc w:val="center"/>
        </w:trPr>
        <w:tc>
          <w:tcPr>
            <w:tcW w:w="1657"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必修环节</w:t>
            </w:r>
          </w:p>
        </w:tc>
        <w:tc>
          <w:tcPr>
            <w:tcW w:w="1683" w:type="dxa"/>
            <w:vAlign w:val="center"/>
          </w:tcPr>
          <w:p w:rsidR="003F1629" w:rsidRDefault="00A25F8D">
            <w:pPr>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新生入学教育</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w:t>
            </w:r>
          </w:p>
        </w:tc>
        <w:tc>
          <w:tcPr>
            <w:tcW w:w="795" w:type="dxa"/>
            <w:vMerge w:val="restart"/>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0</w:t>
            </w: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1683" w:type="dxa"/>
            <w:vAlign w:val="center"/>
          </w:tcPr>
          <w:p w:rsidR="003F1629" w:rsidRDefault="00A25F8D">
            <w:pPr>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形势与政策</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1657"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1683" w:type="dxa"/>
            <w:vAlign w:val="center"/>
          </w:tcPr>
          <w:p w:rsidR="003F1629" w:rsidRDefault="00A25F8D">
            <w:pPr>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第二课堂</w:t>
            </w:r>
          </w:p>
        </w:tc>
        <w:tc>
          <w:tcPr>
            <w:tcW w:w="708"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855"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5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669"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c>
          <w:tcPr>
            <w:tcW w:w="760"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8"/>
                <w:szCs w:val="18"/>
              </w:rPr>
            </w:pPr>
            <w:r>
              <w:rPr>
                <w:rFonts w:ascii="Times New Roman" w:eastAsia="Microsoft YaHei" w:hAnsi="Times New Roman" w:cs="Times New Roman"/>
                <w:sz w:val="18"/>
                <w:szCs w:val="18"/>
              </w:rPr>
              <w:t>0</w:t>
            </w:r>
          </w:p>
        </w:tc>
        <w:tc>
          <w:tcPr>
            <w:tcW w:w="795" w:type="dxa"/>
            <w:vMerge/>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8"/>
                <w:szCs w:val="18"/>
              </w:rPr>
            </w:pPr>
          </w:p>
        </w:tc>
      </w:tr>
      <w:tr w:rsidR="003F1629">
        <w:trPr>
          <w:trHeight w:val="340"/>
          <w:jc w:val="center"/>
        </w:trPr>
        <w:tc>
          <w:tcPr>
            <w:tcW w:w="7091" w:type="dxa"/>
            <w:gridSpan w:val="7"/>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8"/>
                <w:szCs w:val="18"/>
              </w:rPr>
            </w:pPr>
            <w:r>
              <w:rPr>
                <w:rFonts w:ascii="Times New Roman" w:eastAsia="Microsoft YaHei" w:hAnsi="Times New Roman" w:cs="Times New Roman"/>
                <w:b/>
                <w:sz w:val="18"/>
                <w:szCs w:val="18"/>
              </w:rPr>
              <w:t>合计</w:t>
            </w:r>
          </w:p>
        </w:tc>
        <w:tc>
          <w:tcPr>
            <w:tcW w:w="795" w:type="dxa"/>
            <w:vAlign w:val="center"/>
          </w:tcPr>
          <w:p w:rsidR="00BA5F5F" w:rsidRPr="00EB1791" w:rsidRDefault="00BF24E3">
            <w:pPr>
              <w:pStyle w:val="1"/>
              <w:adjustRightInd w:val="0"/>
              <w:snapToGrid w:val="0"/>
              <w:ind w:firstLineChars="0" w:firstLine="0"/>
              <w:jc w:val="center"/>
              <w:rPr>
                <w:rFonts w:ascii="Times New Roman" w:eastAsia="Microsoft YaHei" w:hAnsi="Times New Roman" w:cs="Times New Roman"/>
                <w:b/>
                <w:sz w:val="18"/>
                <w:szCs w:val="18"/>
              </w:rPr>
            </w:pPr>
            <w:bookmarkStart w:id="0" w:name="_GoBack"/>
            <w:bookmarkEnd w:id="0"/>
            <w:r>
              <w:rPr>
                <w:rFonts w:ascii="Times New Roman" w:eastAsia="Microsoft YaHei" w:hAnsi="Times New Roman" w:cs="Times New Roman" w:hint="eastAsia"/>
                <w:b/>
                <w:sz w:val="18"/>
                <w:szCs w:val="18"/>
              </w:rPr>
              <w:t>170</w:t>
            </w:r>
          </w:p>
        </w:tc>
      </w:tr>
    </w:tbl>
    <w:p w:rsidR="003F1629" w:rsidRDefault="00A25F8D">
      <w:pPr>
        <w:spacing w:line="360" w:lineRule="auto"/>
        <w:rPr>
          <w:rFonts w:ascii="Times New Roman" w:eastAsia="Microsoft YaHei" w:hAnsi="Times New Roman" w:cs="Times New Roman"/>
          <w:sz w:val="18"/>
          <w:szCs w:val="18"/>
        </w:rPr>
      </w:pPr>
      <w:r>
        <w:rPr>
          <w:rFonts w:ascii="Times New Roman" w:eastAsia="Microsoft YaHei" w:hAnsi="Times New Roman" w:cs="Times New Roman"/>
          <w:sz w:val="18"/>
          <w:szCs w:val="18"/>
        </w:rPr>
        <w:t>【注】</w:t>
      </w:r>
      <w:r>
        <w:rPr>
          <w:rFonts w:ascii="Times New Roman" w:eastAsia="Microsoft YaHei" w:hAnsi="Times New Roman" w:cs="Times New Roman"/>
          <w:sz w:val="18"/>
          <w:szCs w:val="18"/>
        </w:rPr>
        <w:t>a.</w:t>
      </w:r>
      <w:r>
        <w:rPr>
          <w:rFonts w:ascii="Times New Roman" w:eastAsia="Microsoft YaHei" w:hAnsi="Times New Roman" w:cs="Times New Roman"/>
          <w:sz w:val="18"/>
          <w:szCs w:val="18"/>
        </w:rPr>
        <w:t>新生研讨课属通识教育类，设置在第一学年，学院提供多门课程组成限选组供选择，学生第一学年完成</w:t>
      </w:r>
      <w:r>
        <w:rPr>
          <w:rFonts w:ascii="Times New Roman" w:eastAsia="Microsoft YaHei" w:hAnsi="Times New Roman" w:cs="Times New Roman"/>
          <w:sz w:val="18"/>
          <w:szCs w:val="18"/>
        </w:rPr>
        <w:t>2</w:t>
      </w:r>
      <w:r>
        <w:rPr>
          <w:rFonts w:ascii="Times New Roman" w:eastAsia="Microsoft YaHei" w:hAnsi="Times New Roman" w:cs="Times New Roman"/>
          <w:sz w:val="18"/>
          <w:szCs w:val="18"/>
        </w:rPr>
        <w:t>学分。</w:t>
      </w:r>
      <w:r>
        <w:rPr>
          <w:rFonts w:ascii="Times New Roman" w:eastAsia="Microsoft YaHei" w:hAnsi="Times New Roman" w:cs="Times New Roman"/>
          <w:sz w:val="18"/>
          <w:szCs w:val="18"/>
        </w:rPr>
        <w:t>b.</w:t>
      </w:r>
      <w:r>
        <w:rPr>
          <w:rFonts w:ascii="Times New Roman" w:eastAsia="Microsoft YaHei" w:hAnsi="Times New Roman" w:cs="Times New Roman"/>
          <w:sz w:val="18"/>
          <w:szCs w:val="18"/>
        </w:rPr>
        <w:t>外语类课程为</w:t>
      </w:r>
      <w:r>
        <w:rPr>
          <w:rFonts w:ascii="Times New Roman" w:eastAsia="Microsoft YaHei" w:hAnsi="Times New Roman" w:cs="Times New Roman"/>
          <w:sz w:val="18"/>
          <w:szCs w:val="18"/>
        </w:rPr>
        <w:t>3+3</w:t>
      </w:r>
      <w:r>
        <w:rPr>
          <w:rFonts w:ascii="Times New Roman" w:eastAsia="Microsoft YaHei" w:hAnsi="Times New Roman" w:cs="Times New Roman"/>
          <w:sz w:val="18"/>
          <w:szCs w:val="18"/>
        </w:rPr>
        <w:t>学分，</w:t>
      </w:r>
      <w:r>
        <w:rPr>
          <w:rFonts w:ascii="Times New Roman" w:eastAsia="Microsoft YaHei" w:hAnsi="Times New Roman" w:cs="Times New Roman"/>
          <w:sz w:val="18"/>
          <w:szCs w:val="18"/>
        </w:rPr>
        <w:t>4+4</w:t>
      </w:r>
      <w:r>
        <w:rPr>
          <w:rFonts w:ascii="Times New Roman" w:eastAsia="Microsoft YaHei" w:hAnsi="Times New Roman" w:cs="Times New Roman"/>
          <w:sz w:val="18"/>
          <w:szCs w:val="18"/>
        </w:rPr>
        <w:t>学时。</w:t>
      </w:r>
    </w:p>
    <w:p w:rsidR="003F1629" w:rsidRDefault="00A25F8D">
      <w:pPr>
        <w:rPr>
          <w:rFonts w:ascii="Times New Roman" w:eastAsia="Microsoft YaHei" w:hAnsi="Times New Roman" w:cs="Times New Roman"/>
          <w:b/>
          <w:bCs/>
          <w:sz w:val="30"/>
          <w:szCs w:val="30"/>
        </w:rPr>
      </w:pPr>
      <w:r>
        <w:rPr>
          <w:rFonts w:eastAsia="Microsoft YaHei"/>
          <w:b/>
          <w:bCs/>
          <w:sz w:val="30"/>
          <w:szCs w:val="30"/>
        </w:rPr>
        <w:br w:type="page"/>
      </w:r>
    </w:p>
    <w:p w:rsidR="003F1629" w:rsidRDefault="00A25F8D">
      <w:pPr>
        <w:pStyle w:val="a5"/>
        <w:spacing w:line="360" w:lineRule="auto"/>
        <w:ind w:leftChars="0" w:left="0"/>
        <w:rPr>
          <w:rFonts w:eastAsia="Microsoft YaHei"/>
          <w:b/>
          <w:bCs/>
          <w:sz w:val="18"/>
          <w:szCs w:val="18"/>
        </w:rPr>
      </w:pPr>
      <w:r>
        <w:rPr>
          <w:rFonts w:eastAsia="Microsoft YaHei"/>
          <w:b/>
          <w:bCs/>
          <w:sz w:val="30"/>
          <w:szCs w:val="30"/>
        </w:rPr>
        <w:lastRenderedPageBreak/>
        <w:t>六、课程设置细化表</w:t>
      </w:r>
    </w:p>
    <w:tbl>
      <w:tblPr>
        <w:tblW w:w="7720" w:type="dxa"/>
        <w:jc w:val="center"/>
        <w:tblLayout w:type="fixed"/>
        <w:tblLook w:val="04A0"/>
      </w:tblPr>
      <w:tblGrid>
        <w:gridCol w:w="709"/>
        <w:gridCol w:w="376"/>
        <w:gridCol w:w="377"/>
        <w:gridCol w:w="2209"/>
        <w:gridCol w:w="25"/>
        <w:gridCol w:w="797"/>
        <w:gridCol w:w="25"/>
        <w:gridCol w:w="550"/>
        <w:gridCol w:w="25"/>
        <w:gridCol w:w="661"/>
        <w:gridCol w:w="25"/>
        <w:gridCol w:w="1004"/>
        <w:gridCol w:w="25"/>
        <w:gridCol w:w="887"/>
        <w:gridCol w:w="25"/>
      </w:tblGrid>
      <w:tr w:rsidR="0079370B" w:rsidTr="0079370B">
        <w:trPr>
          <w:gridAfter w:val="1"/>
          <w:wAfter w:w="25" w:type="dxa"/>
          <w:trHeight w:val="312"/>
          <w:jc w:val="center"/>
        </w:trPr>
        <w:tc>
          <w:tcPr>
            <w:tcW w:w="1462" w:type="dxa"/>
            <w:gridSpan w:val="3"/>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课程类型</w:t>
            </w:r>
          </w:p>
        </w:tc>
        <w:tc>
          <w:tcPr>
            <w:tcW w:w="2209" w:type="dxa"/>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b/>
                <w:sz w:val="16"/>
                <w:szCs w:val="16"/>
              </w:rPr>
            </w:pPr>
            <w:r>
              <w:rPr>
                <w:rFonts w:ascii="Times New Roman" w:eastAsia="Microsoft YaHei" w:hAnsi="Times New Roman" w:cs="Times New Roman"/>
                <w:b/>
                <w:sz w:val="16"/>
                <w:szCs w:val="16"/>
              </w:rPr>
              <w:t>课</w:t>
            </w:r>
            <w:r>
              <w:rPr>
                <w:rFonts w:ascii="Times New Roman" w:eastAsia="Microsoft YaHei" w:hAnsi="Times New Roman" w:cs="Times New Roman"/>
                <w:b/>
                <w:sz w:val="16"/>
                <w:szCs w:val="16"/>
              </w:rPr>
              <w:t xml:space="preserve">  </w:t>
            </w:r>
            <w:r>
              <w:rPr>
                <w:rFonts w:ascii="Times New Roman" w:eastAsia="Microsoft YaHei" w:hAnsi="Times New Roman" w:cs="Times New Roman"/>
                <w:b/>
                <w:sz w:val="16"/>
                <w:szCs w:val="16"/>
              </w:rPr>
              <w:t>程</w:t>
            </w:r>
            <w:r>
              <w:rPr>
                <w:rFonts w:ascii="Times New Roman" w:eastAsia="Microsoft YaHei" w:hAnsi="Times New Roman" w:cs="Times New Roman"/>
                <w:b/>
                <w:sz w:val="16"/>
                <w:szCs w:val="16"/>
              </w:rPr>
              <w:t xml:space="preserve">  </w:t>
            </w:r>
            <w:r>
              <w:rPr>
                <w:rFonts w:ascii="Times New Roman" w:eastAsia="Microsoft YaHei" w:hAnsi="Times New Roman" w:cs="Times New Roman"/>
                <w:b/>
                <w:sz w:val="16"/>
                <w:szCs w:val="16"/>
              </w:rPr>
              <w:t>名</w:t>
            </w:r>
            <w:r>
              <w:rPr>
                <w:rFonts w:ascii="Times New Roman" w:eastAsia="Microsoft YaHei" w:hAnsi="Times New Roman" w:cs="Times New Roman"/>
                <w:b/>
                <w:sz w:val="16"/>
                <w:szCs w:val="16"/>
              </w:rPr>
              <w:t xml:space="preserve">  </w:t>
            </w:r>
            <w:r>
              <w:rPr>
                <w:rFonts w:ascii="Times New Roman" w:eastAsia="Microsoft YaHei" w:hAnsi="Times New Roman" w:cs="Times New Roman"/>
                <w:b/>
                <w:sz w:val="16"/>
                <w:szCs w:val="16"/>
              </w:rPr>
              <w:t>称</w:t>
            </w:r>
          </w:p>
        </w:tc>
        <w:tc>
          <w:tcPr>
            <w:tcW w:w="822" w:type="dxa"/>
            <w:gridSpan w:val="2"/>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课程性质</w:t>
            </w:r>
          </w:p>
        </w:tc>
        <w:tc>
          <w:tcPr>
            <w:tcW w:w="575" w:type="dxa"/>
            <w:gridSpan w:val="2"/>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总</w:t>
            </w:r>
          </w:p>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学</w:t>
            </w:r>
          </w:p>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分</w:t>
            </w:r>
          </w:p>
        </w:tc>
        <w:tc>
          <w:tcPr>
            <w:tcW w:w="686" w:type="dxa"/>
            <w:gridSpan w:val="2"/>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课内实践教学学分</w:t>
            </w:r>
          </w:p>
        </w:tc>
        <w:tc>
          <w:tcPr>
            <w:tcW w:w="1029" w:type="dxa"/>
            <w:gridSpan w:val="2"/>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开课学期</w:t>
            </w:r>
          </w:p>
        </w:tc>
        <w:tc>
          <w:tcPr>
            <w:tcW w:w="912" w:type="dxa"/>
            <w:gridSpan w:val="2"/>
            <w:vMerge w:val="restart"/>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开课学院</w:t>
            </w:r>
          </w:p>
        </w:tc>
      </w:tr>
      <w:tr w:rsidR="0079370B" w:rsidTr="0079370B">
        <w:trPr>
          <w:gridAfter w:val="1"/>
          <w:wAfter w:w="25" w:type="dxa"/>
          <w:trHeight w:val="312"/>
          <w:jc w:val="center"/>
        </w:trPr>
        <w:tc>
          <w:tcPr>
            <w:tcW w:w="1462" w:type="dxa"/>
            <w:gridSpan w:val="3"/>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p>
        </w:tc>
        <w:tc>
          <w:tcPr>
            <w:tcW w:w="822"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686"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312"/>
          <w:jc w:val="center"/>
        </w:trPr>
        <w:tc>
          <w:tcPr>
            <w:tcW w:w="1462" w:type="dxa"/>
            <w:gridSpan w:val="3"/>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p>
        </w:tc>
        <w:tc>
          <w:tcPr>
            <w:tcW w:w="822"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686"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312"/>
          <w:jc w:val="center"/>
        </w:trPr>
        <w:tc>
          <w:tcPr>
            <w:tcW w:w="1462" w:type="dxa"/>
            <w:gridSpan w:val="3"/>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p>
        </w:tc>
        <w:tc>
          <w:tcPr>
            <w:tcW w:w="822"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686"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vMerge/>
            <w:tcBorders>
              <w:top w:val="single" w:sz="8" w:space="0" w:color="auto"/>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300"/>
          <w:jc w:val="center"/>
        </w:trPr>
        <w:tc>
          <w:tcPr>
            <w:tcW w:w="709" w:type="dxa"/>
            <w:vMerge w:val="restart"/>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通识与公共基础课程模块</w:t>
            </w:r>
            <w:r>
              <w:rPr>
                <w:rFonts w:ascii="Times New Roman" w:eastAsia="Microsoft YaHei" w:hAnsi="Times New Roman" w:cs="Times New Roman"/>
                <w:sz w:val="16"/>
                <w:szCs w:val="16"/>
              </w:rPr>
              <w:t xml:space="preserve">  </w:t>
            </w:r>
            <w:r>
              <w:rPr>
                <w:rFonts w:ascii="Times New Roman" w:eastAsia="Microsoft YaHei" w:hAnsi="Times New Roman" w:cs="Times New Roman"/>
                <w:sz w:val="16"/>
                <w:szCs w:val="16"/>
              </w:rPr>
              <w:t>共</w:t>
            </w:r>
            <w:r>
              <w:rPr>
                <w:rFonts w:ascii="Times New Roman" w:eastAsia="Microsoft YaHei" w:hAnsi="Times New Roman" w:cs="Times New Roman"/>
                <w:sz w:val="16"/>
                <w:szCs w:val="16"/>
              </w:rPr>
              <w:t>41</w:t>
            </w:r>
            <w:r>
              <w:rPr>
                <w:rFonts w:ascii="Times New Roman" w:eastAsia="Microsoft YaHei" w:hAnsi="Times New Roman" w:cs="Times New Roman"/>
                <w:sz w:val="16"/>
                <w:szCs w:val="16"/>
              </w:rPr>
              <w:t>学分，必修</w:t>
            </w:r>
            <w:r>
              <w:rPr>
                <w:rFonts w:ascii="Times New Roman" w:eastAsia="Microsoft YaHei" w:hAnsi="Times New Roman" w:cs="Times New Roman"/>
                <w:sz w:val="16"/>
                <w:szCs w:val="16"/>
              </w:rPr>
              <w:t>29</w:t>
            </w:r>
            <w:r>
              <w:rPr>
                <w:rFonts w:ascii="Times New Roman" w:eastAsia="Microsoft YaHei" w:hAnsi="Times New Roman" w:cs="Times New Roman"/>
                <w:sz w:val="16"/>
                <w:szCs w:val="16"/>
              </w:rPr>
              <w:t>学分，限选</w:t>
            </w:r>
            <w:r>
              <w:rPr>
                <w:rFonts w:ascii="Times New Roman" w:eastAsia="Microsoft YaHei" w:hAnsi="Times New Roman" w:cs="Times New Roman" w:hint="eastAsia"/>
                <w:sz w:val="16"/>
                <w:szCs w:val="16"/>
              </w:rPr>
              <w:t>1</w:t>
            </w: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学分</w:t>
            </w:r>
          </w:p>
        </w:tc>
        <w:tc>
          <w:tcPr>
            <w:tcW w:w="753" w:type="dxa"/>
            <w:gridSpan w:val="2"/>
            <w:vMerge w:val="restart"/>
            <w:tcBorders>
              <w:top w:val="nil"/>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思想政治类</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思想道德修养与法律基础</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Thought Morals Tutelage and Legal Foundation</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sidRPr="0079370B">
              <w:rPr>
                <w:rFonts w:ascii="Times New Roman" w:eastAsia="Microsoft YaHei" w:hAnsi="Times New Roman" w:cs="Times New Roman" w:hint="eastAsia"/>
                <w:sz w:val="16"/>
                <w:szCs w:val="16"/>
              </w:rPr>
              <w:t>马院</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中国近现代史纲要</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Conspectus of Chinese Modern History</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sidRPr="0079370B">
              <w:rPr>
                <w:rFonts w:ascii="Times New Roman" w:eastAsia="Microsoft YaHei" w:hAnsi="Times New Roman" w:cs="Times New Roman" w:hint="eastAsia"/>
                <w:sz w:val="16"/>
                <w:szCs w:val="16"/>
              </w:rPr>
              <w:t>马院</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马克思主义基本原理</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The Basic Principles of Marxism</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sidRPr="0079370B">
              <w:rPr>
                <w:rFonts w:ascii="Times New Roman" w:eastAsia="Microsoft YaHei" w:hAnsi="Times New Roman" w:cs="Times New Roman" w:hint="eastAsia"/>
                <w:sz w:val="16"/>
                <w:szCs w:val="16"/>
              </w:rPr>
              <w:t>马院</w:t>
            </w:r>
          </w:p>
        </w:tc>
      </w:tr>
      <w:tr w:rsidR="0079370B" w:rsidTr="0079370B">
        <w:trPr>
          <w:gridAfter w:val="1"/>
          <w:wAfter w:w="25" w:type="dxa"/>
          <w:trHeight w:val="48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毛泽东思想和中国特色社会主义理论体系概论</w:t>
            </w:r>
            <w:r>
              <w:rPr>
                <w:rFonts w:ascii="Times New Roman" w:eastAsia="Microsoft YaHei" w:hAnsi="Times New Roman" w:cs="Times New Roman"/>
                <w:sz w:val="16"/>
                <w:szCs w:val="16"/>
              </w:rPr>
              <w:t xml:space="preserve"> 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Introduction to Mao Zedong Thought and Theories of  Socialism with Chinese Characteristics 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sidRPr="0079370B">
              <w:rPr>
                <w:rFonts w:ascii="Times New Roman" w:eastAsia="Microsoft YaHei" w:hAnsi="Times New Roman" w:cs="Times New Roman" w:hint="eastAsia"/>
                <w:sz w:val="16"/>
                <w:szCs w:val="16"/>
              </w:rPr>
              <w:t>马院</w:t>
            </w:r>
          </w:p>
        </w:tc>
      </w:tr>
      <w:tr w:rsidR="0079370B" w:rsidTr="0079370B">
        <w:trPr>
          <w:gridAfter w:val="1"/>
          <w:wAfter w:w="25" w:type="dxa"/>
          <w:trHeight w:val="277"/>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毛泽东思想和中国特色社会主义理论体系概论</w:t>
            </w:r>
            <w:r>
              <w:rPr>
                <w:rFonts w:ascii="Times New Roman" w:eastAsia="Microsoft YaHei" w:hAnsi="Times New Roman" w:cs="Times New Roman"/>
                <w:sz w:val="16"/>
                <w:szCs w:val="16"/>
              </w:rPr>
              <w:t xml:space="preserve"> 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Introduction to Mao Zedong Thought and Theories of  Socialism with Chinese Characteristics 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sidRPr="0079370B">
              <w:rPr>
                <w:rFonts w:ascii="Times New Roman" w:eastAsia="Microsoft YaHei" w:hAnsi="Times New Roman" w:cs="Times New Roman" w:hint="eastAsia"/>
                <w:sz w:val="16"/>
                <w:szCs w:val="16"/>
              </w:rPr>
              <w:t>马院</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外语类</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英语</w:t>
            </w:r>
            <w:r>
              <w:rPr>
                <w:rFonts w:ascii="Times New Roman" w:eastAsia="Microsoft YaHei" w:hAnsi="Times New Roman" w:cs="Times New Roman"/>
                <w:sz w:val="16"/>
                <w:szCs w:val="16"/>
              </w:rPr>
              <w:t>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English 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ED3C39">
            <w:pPr>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4</w:t>
            </w:r>
          </w:p>
        </w:tc>
        <w:tc>
          <w:tcPr>
            <w:tcW w:w="686" w:type="dxa"/>
            <w:gridSpan w:val="2"/>
            <w:tcBorders>
              <w:top w:val="nil"/>
              <w:left w:val="nil"/>
              <w:bottom w:val="single" w:sz="8"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vMerge w:val="restart"/>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外语</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英语</w:t>
            </w:r>
            <w:r>
              <w:rPr>
                <w:rFonts w:ascii="Times New Roman" w:eastAsia="Microsoft YaHei" w:hAnsi="Times New Roman" w:cs="Times New Roman"/>
                <w:sz w:val="16"/>
                <w:szCs w:val="16"/>
              </w:rPr>
              <w:t xml:space="preserve"> 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English 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ED3C39" w:rsidRDefault="00ED3C39">
            <w:pPr>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2</w:t>
            </w:r>
          </w:p>
        </w:tc>
        <w:tc>
          <w:tcPr>
            <w:tcW w:w="686" w:type="dxa"/>
            <w:gridSpan w:val="2"/>
            <w:tcBorders>
              <w:top w:val="nil"/>
              <w:left w:val="nil"/>
              <w:bottom w:val="single" w:sz="8"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通用学术英语</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Academic English</w:t>
            </w:r>
          </w:p>
        </w:tc>
        <w:tc>
          <w:tcPr>
            <w:tcW w:w="822" w:type="dxa"/>
            <w:gridSpan w:val="2"/>
            <w:vMerge w:val="restart"/>
            <w:tcBorders>
              <w:top w:val="nil"/>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限选两门共</w:t>
            </w: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学分</w:t>
            </w: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4"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4"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3学期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高级英语</w:t>
            </w:r>
            <w:r>
              <w:rPr>
                <w:rFonts w:ascii="Times New Roman" w:eastAsia="Microsoft YaHei" w:hAnsi="Times New Roman" w:cs="Times New Roman"/>
                <w:sz w:val="16"/>
                <w:szCs w:val="16"/>
              </w:rPr>
              <w:t>B</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Advanced English</w:t>
            </w:r>
          </w:p>
        </w:tc>
        <w:tc>
          <w:tcPr>
            <w:tcW w:w="822" w:type="dxa"/>
            <w:gridSpan w:val="2"/>
            <w:vMerge/>
            <w:tcBorders>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4" w:space="0" w:color="auto"/>
              <w:left w:val="nil"/>
              <w:bottom w:val="single" w:sz="4"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4" w:space="0" w:color="auto"/>
              <w:right w:val="single" w:sz="8" w:space="0" w:color="auto"/>
            </w:tcBorders>
            <w:vAlign w:val="center"/>
          </w:tcPr>
          <w:p w:rsidR="00F835C0" w:rsidRDefault="00F835C0" w:rsidP="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3学期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职场英语</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Workplace English</w:t>
            </w:r>
          </w:p>
        </w:tc>
        <w:tc>
          <w:tcPr>
            <w:tcW w:w="822" w:type="dxa"/>
            <w:gridSpan w:val="2"/>
            <w:vMerge/>
            <w:tcBorders>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4" w:space="0" w:color="auto"/>
              <w:left w:val="nil"/>
              <w:bottom w:val="single" w:sz="4"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4"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4学期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交际与文化视听说</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 xml:space="preserve">Communication and Culture Video-aural-oral </w:t>
            </w:r>
          </w:p>
        </w:tc>
        <w:tc>
          <w:tcPr>
            <w:tcW w:w="822" w:type="dxa"/>
            <w:gridSpan w:val="2"/>
            <w:vMerge/>
            <w:tcBorders>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4" w:space="0" w:color="auto"/>
              <w:left w:val="nil"/>
              <w:bottom w:val="single" w:sz="4"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4"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4学期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思辨与学术视听说</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Speculative and academic Video-aural-oral</w:t>
            </w:r>
          </w:p>
        </w:tc>
        <w:tc>
          <w:tcPr>
            <w:tcW w:w="822" w:type="dxa"/>
            <w:gridSpan w:val="2"/>
            <w:vMerge/>
            <w:tcBorders>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4" w:space="0" w:color="auto"/>
              <w:left w:val="nil"/>
              <w:bottom w:val="single" w:sz="4"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4"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3学期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实用英语写作</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Practical English Writing</w:t>
            </w:r>
          </w:p>
        </w:tc>
        <w:tc>
          <w:tcPr>
            <w:tcW w:w="822" w:type="dxa"/>
            <w:gridSpan w:val="2"/>
            <w:vMerge/>
            <w:tcBorders>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4" w:space="0" w:color="auto"/>
              <w:left w:val="nil"/>
              <w:bottom w:val="single" w:sz="4"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4"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3学期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英美文学经典选读</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Selected Reading of English Literatures</w:t>
            </w:r>
          </w:p>
        </w:tc>
        <w:tc>
          <w:tcPr>
            <w:tcW w:w="822" w:type="dxa"/>
            <w:gridSpan w:val="2"/>
            <w:vMerge/>
            <w:tcBorders>
              <w:left w:val="nil"/>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4" w:space="0" w:color="auto"/>
              <w:left w:val="nil"/>
              <w:bottom w:val="single" w:sz="8"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4"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3学期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F835C0" w:rsidTr="00F835C0">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英语</w:t>
            </w:r>
            <w:r>
              <w:rPr>
                <w:rFonts w:ascii="Times New Roman" w:eastAsia="Microsoft YaHei" w:hAnsi="Times New Roman" w:cs="Times New Roman"/>
                <w:sz w:val="16"/>
                <w:szCs w:val="16"/>
              </w:rPr>
              <w:t>III*</w:t>
            </w:r>
            <w:r>
              <w:rPr>
                <w:rFonts w:ascii="Times New Roman" w:eastAsia="Microsoft YaHei" w:hAnsi="Times New Roman" w:cs="Times New Roman"/>
                <w:sz w:val="16"/>
                <w:szCs w:val="16"/>
              </w:rPr>
              <w:t>（限未通过英语四级学生）</w:t>
            </w:r>
          </w:p>
          <w:p w:rsidR="00F835C0" w:rsidRDefault="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English III</w:t>
            </w:r>
          </w:p>
        </w:tc>
        <w:tc>
          <w:tcPr>
            <w:tcW w:w="822" w:type="dxa"/>
            <w:gridSpan w:val="2"/>
            <w:vMerge/>
            <w:tcBorders>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F835C0" w:rsidRDefault="00F835C0">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tcPr>
          <w:p w:rsidR="00F835C0" w:rsidRDefault="00F835C0">
            <w:pPr>
              <w:snapToGrid w:val="0"/>
              <w:jc w:val="center"/>
              <w:rPr>
                <w:rFonts w:ascii="Times New Roman" w:eastAsia="Microsoft YaHei" w:hAnsi="Times New Roman" w:cs="Times New Roman"/>
                <w:sz w:val="16"/>
                <w:szCs w:val="16"/>
              </w:rPr>
            </w:pPr>
          </w:p>
        </w:tc>
        <w:tc>
          <w:tcPr>
            <w:tcW w:w="1029" w:type="dxa"/>
            <w:gridSpan w:val="2"/>
            <w:tcBorders>
              <w:top w:val="single" w:sz="4" w:space="0" w:color="auto"/>
              <w:left w:val="nil"/>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r>
              <w:rPr>
                <w:rFonts w:ascii="Microsoft YaHei" w:eastAsia="Microsoft YaHei" w:hAnsi="Microsoft YaHei" w:cs="Times New Roman"/>
                <w:sz w:val="16"/>
                <w:szCs w:val="16"/>
              </w:rPr>
              <w:t>4学期</w:t>
            </w:r>
          </w:p>
        </w:tc>
        <w:tc>
          <w:tcPr>
            <w:tcW w:w="912" w:type="dxa"/>
            <w:gridSpan w:val="2"/>
            <w:vMerge/>
            <w:tcBorders>
              <w:top w:val="nil"/>
              <w:left w:val="single" w:sz="8" w:space="0" w:color="auto"/>
              <w:bottom w:val="single" w:sz="8" w:space="0" w:color="auto"/>
              <w:right w:val="single" w:sz="8" w:space="0" w:color="auto"/>
            </w:tcBorders>
            <w:vAlign w:val="center"/>
          </w:tcPr>
          <w:p w:rsidR="00F835C0" w:rsidRDefault="00F835C0">
            <w:pPr>
              <w:snapToGrid w:val="0"/>
              <w:jc w:val="center"/>
              <w:rPr>
                <w:rFonts w:ascii="Times New Roman" w:eastAsia="Microsoft YaHei" w:hAnsi="Times New Roman" w:cs="Times New Roman"/>
                <w:sz w:val="16"/>
                <w:szCs w:val="16"/>
              </w:rPr>
            </w:pP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nil"/>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军事类</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军事理论</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Military Theory</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武装部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军事技能训练</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Military Skill Training</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短</w:t>
            </w:r>
            <w:r>
              <w:rPr>
                <w:rFonts w:ascii="Times New Roman" w:eastAsia="Microsoft YaHei" w:hAnsi="Times New Roman" w:cs="Times New Roman"/>
                <w:sz w:val="16"/>
                <w:szCs w:val="16"/>
              </w:rPr>
              <w:t>1</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武装部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体育类</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体育</w:t>
            </w:r>
            <w:r>
              <w:rPr>
                <w:rFonts w:ascii="Times New Roman" w:eastAsia="Microsoft YaHei" w:hAnsi="Times New Roman" w:cs="Times New Roman"/>
                <w:sz w:val="16"/>
                <w:szCs w:val="16"/>
              </w:rPr>
              <w:t>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Physical Education 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体育部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体育</w:t>
            </w:r>
            <w:r>
              <w:rPr>
                <w:rFonts w:ascii="Times New Roman" w:eastAsia="Microsoft YaHei" w:hAnsi="Times New Roman" w:cs="Times New Roman"/>
                <w:sz w:val="16"/>
                <w:szCs w:val="16"/>
              </w:rPr>
              <w:t>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Physical Education 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体育部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体育</w:t>
            </w:r>
            <w:r>
              <w:rPr>
                <w:rFonts w:ascii="Times New Roman" w:eastAsia="Microsoft YaHei" w:hAnsi="Times New Roman" w:cs="Times New Roman"/>
                <w:sz w:val="16"/>
                <w:szCs w:val="16"/>
              </w:rPr>
              <w:t>III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Physical Education III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体育部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体育</w:t>
            </w:r>
            <w:r>
              <w:rPr>
                <w:rFonts w:ascii="Times New Roman" w:eastAsia="Microsoft YaHei" w:hAnsi="Times New Roman" w:cs="Times New Roman"/>
                <w:sz w:val="16"/>
                <w:szCs w:val="16"/>
              </w:rPr>
              <w:t>IV</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Physical Education IV</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体育部</w:t>
            </w: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新生研讨课</w:t>
            </w: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交通运输导论</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Introduction to Transportation</w:t>
            </w:r>
          </w:p>
        </w:tc>
        <w:tc>
          <w:tcPr>
            <w:tcW w:w="82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6" w:type="dxa"/>
            <w:vMerge w:val="restart"/>
            <w:tcBorders>
              <w:top w:val="single" w:sz="8" w:space="0" w:color="auto"/>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eastAsia="Microsoft YaHei"/>
                <w:sz w:val="16"/>
                <w:szCs w:val="16"/>
              </w:rPr>
              <w:t>交通天下通识教育系列课程</w:t>
            </w:r>
          </w:p>
        </w:tc>
        <w:tc>
          <w:tcPr>
            <w:tcW w:w="377" w:type="dxa"/>
            <w:vMerge w:val="restart"/>
            <w:tcBorders>
              <w:top w:val="single" w:sz="8" w:space="0" w:color="auto"/>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eastAsia="Microsoft YaHei"/>
                <w:sz w:val="16"/>
                <w:szCs w:val="16"/>
              </w:rPr>
              <w:t>限修</w:t>
            </w:r>
            <w:r>
              <w:rPr>
                <w:rFonts w:eastAsia="Microsoft YaHei"/>
                <w:sz w:val="16"/>
                <w:szCs w:val="16"/>
              </w:rPr>
              <w:t>8</w:t>
            </w:r>
            <w:r>
              <w:rPr>
                <w:rFonts w:eastAsia="Microsoft YaHei"/>
                <w:sz w:val="16"/>
                <w:szCs w:val="16"/>
              </w:rPr>
              <w:t>学分</w:t>
            </w: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历史、文化与人文情怀课程模块</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Historical Cultural and Human Feelings</w:t>
            </w:r>
          </w:p>
        </w:tc>
        <w:tc>
          <w:tcPr>
            <w:tcW w:w="82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w:t>
            </w:r>
            <w:r>
              <w:rPr>
                <w:rFonts w:ascii="Times New Roman" w:eastAsia="Microsoft YaHei" w:hAnsi="Times New Roman" w:cs="Times New Roman" w:hint="eastAsia"/>
                <w:sz w:val="16"/>
                <w:szCs w:val="16"/>
              </w:rPr>
              <w:t>选</w:t>
            </w:r>
          </w:p>
        </w:tc>
        <w:tc>
          <w:tcPr>
            <w:tcW w:w="1261" w:type="dxa"/>
            <w:gridSpan w:val="4"/>
            <w:vMerge w:val="restart"/>
            <w:tcBorders>
              <w:top w:val="single" w:sz="8" w:space="0" w:color="auto"/>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eastAsia="Microsoft YaHei" w:hint="eastAsia"/>
                <w:sz w:val="16"/>
                <w:szCs w:val="16"/>
              </w:rPr>
              <w:t>限修至少</w:t>
            </w:r>
            <w:r>
              <w:rPr>
                <w:rFonts w:eastAsia="Microsoft YaHei" w:hint="eastAsia"/>
                <w:sz w:val="16"/>
                <w:szCs w:val="16"/>
              </w:rPr>
              <w:t>4</w:t>
            </w:r>
            <w:r>
              <w:rPr>
                <w:rFonts w:eastAsia="Microsoft YaHei" w:hint="eastAsia"/>
                <w:sz w:val="16"/>
                <w:szCs w:val="16"/>
              </w:rPr>
              <w:t>个模块的</w:t>
            </w:r>
            <w:r>
              <w:rPr>
                <w:rFonts w:eastAsia="Microsoft YaHei" w:hint="eastAsia"/>
                <w:sz w:val="16"/>
                <w:szCs w:val="16"/>
              </w:rPr>
              <w:t>8</w:t>
            </w:r>
            <w:r>
              <w:rPr>
                <w:rFonts w:eastAsia="Microsoft YaHei" w:hint="eastAsia"/>
                <w:sz w:val="16"/>
                <w:szCs w:val="16"/>
              </w:rPr>
              <w:t>学分课程</w:t>
            </w:r>
          </w:p>
        </w:tc>
        <w:tc>
          <w:tcPr>
            <w:tcW w:w="1029" w:type="dxa"/>
            <w:gridSpan w:val="2"/>
            <w:vMerge w:val="restart"/>
            <w:tcBorders>
              <w:top w:val="single" w:sz="8" w:space="0" w:color="auto"/>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eastAsia="Microsoft YaHei"/>
                <w:sz w:val="16"/>
                <w:szCs w:val="16"/>
              </w:rPr>
              <w:t>每学期</w:t>
            </w: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6"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7"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哲学智慧与批判性思维课程模块</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 xml:space="preserve">Philosophical </w:t>
            </w:r>
            <w:r>
              <w:rPr>
                <w:rFonts w:ascii="Times New Roman" w:eastAsia="Microsoft YaHei" w:hAnsi="Times New Roman" w:cs="Times New Roman" w:hint="eastAsia"/>
                <w:sz w:val="16"/>
                <w:szCs w:val="16"/>
              </w:rPr>
              <w:t>W</w:t>
            </w:r>
            <w:r>
              <w:rPr>
                <w:rFonts w:ascii="Times New Roman" w:eastAsia="Microsoft YaHei" w:hAnsi="Times New Roman" w:cs="Times New Roman"/>
                <w:sz w:val="16"/>
                <w:szCs w:val="16"/>
              </w:rPr>
              <w:t>isdom and Critical Thinking</w:t>
            </w:r>
          </w:p>
        </w:tc>
        <w:tc>
          <w:tcPr>
            <w:tcW w:w="822" w:type="dxa"/>
            <w:gridSpan w:val="2"/>
            <w:tcBorders>
              <w:top w:val="single" w:sz="8" w:space="0" w:color="auto"/>
              <w:left w:val="nil"/>
              <w:bottom w:val="single" w:sz="6"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w:t>
            </w:r>
            <w:r>
              <w:rPr>
                <w:rFonts w:ascii="Times New Roman" w:eastAsia="Microsoft YaHei" w:hAnsi="Times New Roman" w:cs="Times New Roman" w:hint="eastAsia"/>
                <w:sz w:val="16"/>
                <w:szCs w:val="16"/>
              </w:rPr>
              <w:t>选</w:t>
            </w:r>
          </w:p>
        </w:tc>
        <w:tc>
          <w:tcPr>
            <w:tcW w:w="1261" w:type="dxa"/>
            <w:gridSpan w:val="4"/>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6"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7"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艺术体验与审美修养课程模块</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 xml:space="preserve">Artistic </w:t>
            </w:r>
            <w:r>
              <w:rPr>
                <w:rFonts w:ascii="Times New Roman" w:eastAsia="Microsoft YaHei" w:hAnsi="Times New Roman" w:cs="Times New Roman" w:hint="eastAsia"/>
                <w:sz w:val="16"/>
                <w:szCs w:val="16"/>
              </w:rPr>
              <w:t>E</w:t>
            </w:r>
            <w:r>
              <w:rPr>
                <w:rFonts w:ascii="Times New Roman" w:eastAsia="Microsoft YaHei" w:hAnsi="Times New Roman" w:cs="Times New Roman"/>
                <w:sz w:val="16"/>
                <w:szCs w:val="16"/>
              </w:rPr>
              <w:t xml:space="preserve">xperience and </w:t>
            </w:r>
            <w:r>
              <w:rPr>
                <w:rFonts w:ascii="Times New Roman" w:eastAsia="Microsoft YaHei" w:hAnsi="Times New Roman" w:cs="Times New Roman" w:hint="eastAsia"/>
                <w:sz w:val="16"/>
                <w:szCs w:val="16"/>
              </w:rPr>
              <w:t>A</w:t>
            </w:r>
            <w:r>
              <w:rPr>
                <w:rFonts w:ascii="Times New Roman" w:eastAsia="Microsoft YaHei" w:hAnsi="Times New Roman" w:cs="Times New Roman"/>
                <w:sz w:val="16"/>
                <w:szCs w:val="16"/>
              </w:rPr>
              <w:t xml:space="preserve">esthetic </w:t>
            </w:r>
            <w:r>
              <w:rPr>
                <w:rFonts w:ascii="Times New Roman" w:eastAsia="Microsoft YaHei" w:hAnsi="Times New Roman" w:cs="Times New Roman" w:hint="eastAsia"/>
                <w:sz w:val="16"/>
                <w:szCs w:val="16"/>
              </w:rPr>
              <w:t>C</w:t>
            </w:r>
            <w:r>
              <w:rPr>
                <w:rFonts w:ascii="Times New Roman" w:eastAsia="Microsoft YaHei" w:hAnsi="Times New Roman" w:cs="Times New Roman"/>
                <w:sz w:val="16"/>
                <w:szCs w:val="16"/>
              </w:rPr>
              <w:t>ultivation</w:t>
            </w:r>
          </w:p>
        </w:tc>
        <w:tc>
          <w:tcPr>
            <w:tcW w:w="822" w:type="dxa"/>
            <w:gridSpan w:val="2"/>
            <w:tcBorders>
              <w:top w:val="single" w:sz="8" w:space="0" w:color="auto"/>
              <w:left w:val="nil"/>
              <w:bottom w:val="single" w:sz="6"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w:t>
            </w:r>
            <w:r>
              <w:rPr>
                <w:rFonts w:ascii="Times New Roman" w:eastAsia="Microsoft YaHei" w:hAnsi="Times New Roman" w:cs="Times New Roman" w:hint="eastAsia"/>
                <w:sz w:val="16"/>
                <w:szCs w:val="16"/>
              </w:rPr>
              <w:t>选</w:t>
            </w:r>
          </w:p>
        </w:tc>
        <w:tc>
          <w:tcPr>
            <w:tcW w:w="1261" w:type="dxa"/>
            <w:gridSpan w:val="4"/>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6"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7"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社会科学与责任伦理课程模块</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Social</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Science</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and</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Ethical</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Responsibility</w:t>
            </w:r>
          </w:p>
        </w:tc>
        <w:tc>
          <w:tcPr>
            <w:tcW w:w="822" w:type="dxa"/>
            <w:gridSpan w:val="2"/>
            <w:tcBorders>
              <w:top w:val="single" w:sz="8" w:space="0" w:color="auto"/>
              <w:left w:val="nil"/>
              <w:bottom w:val="single" w:sz="6"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w:t>
            </w:r>
            <w:r>
              <w:rPr>
                <w:rFonts w:ascii="Times New Roman" w:eastAsia="Microsoft YaHei" w:hAnsi="Times New Roman" w:cs="Times New Roman" w:hint="eastAsia"/>
                <w:sz w:val="16"/>
                <w:szCs w:val="16"/>
              </w:rPr>
              <w:t>选</w:t>
            </w:r>
          </w:p>
        </w:tc>
        <w:tc>
          <w:tcPr>
            <w:tcW w:w="1261" w:type="dxa"/>
            <w:gridSpan w:val="4"/>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6"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7" w:type="dxa"/>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生态环境与生命关怀课程模块</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Ecology</w:t>
            </w:r>
            <w:r>
              <w:rPr>
                <w:rFonts w:ascii="Times New Roman" w:eastAsia="Microsoft YaHei" w:hAnsi="Times New Roman" w:cs="Times New Roman" w:hint="eastAsia"/>
                <w:sz w:val="16"/>
                <w:szCs w:val="16"/>
              </w:rPr>
              <w:t xml:space="preserve"> E</w:t>
            </w:r>
            <w:r>
              <w:rPr>
                <w:rFonts w:ascii="Times New Roman" w:eastAsia="Microsoft YaHei" w:hAnsi="Times New Roman" w:cs="Times New Roman"/>
                <w:sz w:val="16"/>
                <w:szCs w:val="16"/>
              </w:rPr>
              <w:t xml:space="preserve">nvironment and </w:t>
            </w:r>
            <w:r>
              <w:rPr>
                <w:rFonts w:ascii="Times New Roman" w:eastAsia="Microsoft YaHei" w:hAnsi="Times New Roman" w:cs="Times New Roman" w:hint="eastAsia"/>
                <w:sz w:val="16"/>
                <w:szCs w:val="16"/>
              </w:rPr>
              <w:t>L</w:t>
            </w:r>
            <w:r>
              <w:rPr>
                <w:rFonts w:ascii="Times New Roman" w:eastAsia="Microsoft YaHei" w:hAnsi="Times New Roman" w:cs="Times New Roman"/>
                <w:sz w:val="16"/>
                <w:szCs w:val="16"/>
              </w:rPr>
              <w:t xml:space="preserve">ife </w:t>
            </w:r>
            <w:r>
              <w:rPr>
                <w:rFonts w:ascii="Times New Roman" w:eastAsia="Microsoft YaHei" w:hAnsi="Times New Roman" w:cs="Times New Roman" w:hint="eastAsia"/>
                <w:sz w:val="16"/>
                <w:szCs w:val="16"/>
              </w:rPr>
              <w:t>C</w:t>
            </w:r>
            <w:r>
              <w:rPr>
                <w:rFonts w:ascii="Times New Roman" w:eastAsia="Microsoft YaHei" w:hAnsi="Times New Roman" w:cs="Times New Roman"/>
                <w:sz w:val="16"/>
                <w:szCs w:val="16"/>
              </w:rPr>
              <w:t>are</w:t>
            </w:r>
          </w:p>
        </w:tc>
        <w:tc>
          <w:tcPr>
            <w:tcW w:w="822" w:type="dxa"/>
            <w:gridSpan w:val="2"/>
            <w:tcBorders>
              <w:top w:val="single" w:sz="8" w:space="0" w:color="auto"/>
              <w:left w:val="nil"/>
              <w:bottom w:val="single" w:sz="6"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w:t>
            </w:r>
            <w:r>
              <w:rPr>
                <w:rFonts w:ascii="Times New Roman" w:eastAsia="Microsoft YaHei" w:hAnsi="Times New Roman" w:cs="Times New Roman" w:hint="eastAsia"/>
                <w:sz w:val="16"/>
                <w:szCs w:val="16"/>
              </w:rPr>
              <w:t>选</w:t>
            </w:r>
          </w:p>
        </w:tc>
        <w:tc>
          <w:tcPr>
            <w:tcW w:w="1261" w:type="dxa"/>
            <w:gridSpan w:val="4"/>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left w:val="nil"/>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12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6" w:type="dxa"/>
            <w:vMerge/>
            <w:tcBorders>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377" w:type="dxa"/>
            <w:vMerge/>
            <w:tcBorders>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交通、工程与创新世界课程模块</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w:t>
            </w:r>
            <w:r>
              <w:rPr>
                <w:rFonts w:ascii="Times New Roman" w:eastAsia="Microsoft YaHei" w:hAnsi="Times New Roman" w:cs="Times New Roman" w:hint="eastAsia"/>
                <w:sz w:val="16"/>
                <w:szCs w:val="16"/>
              </w:rPr>
              <w:t xml:space="preserve"> E</w:t>
            </w:r>
            <w:r>
              <w:rPr>
                <w:rFonts w:ascii="Times New Roman" w:eastAsia="Microsoft YaHei" w:hAnsi="Times New Roman" w:cs="Times New Roman"/>
                <w:sz w:val="16"/>
                <w:szCs w:val="16"/>
              </w:rPr>
              <w:t>ngineering</w:t>
            </w:r>
            <w:r>
              <w:rPr>
                <w:rFonts w:ascii="Times New Roman" w:eastAsia="Microsoft YaHei" w:hAnsi="Times New Roman" w:cs="Times New Roman" w:hint="eastAsia"/>
                <w:sz w:val="16"/>
                <w:szCs w:val="16"/>
              </w:rPr>
              <w:t xml:space="preserve"> </w:t>
            </w:r>
            <w:r>
              <w:rPr>
                <w:rFonts w:ascii="Times New Roman" w:eastAsia="Microsoft YaHei" w:hAnsi="Times New Roman" w:cs="Times New Roman"/>
                <w:sz w:val="16"/>
                <w:szCs w:val="16"/>
              </w:rPr>
              <w:t>and</w:t>
            </w:r>
            <w:r>
              <w:rPr>
                <w:rFonts w:ascii="Times New Roman" w:eastAsia="Microsoft YaHei" w:hAnsi="Times New Roman" w:cs="Times New Roman" w:hint="eastAsia"/>
                <w:sz w:val="16"/>
                <w:szCs w:val="16"/>
              </w:rPr>
              <w:t xml:space="preserve"> I</w:t>
            </w:r>
            <w:r>
              <w:rPr>
                <w:rFonts w:ascii="Times New Roman" w:eastAsia="Microsoft YaHei" w:hAnsi="Times New Roman" w:cs="Times New Roman"/>
                <w:sz w:val="16"/>
                <w:szCs w:val="16"/>
              </w:rPr>
              <w:t>nnovatio</w:t>
            </w:r>
            <w:r>
              <w:rPr>
                <w:rFonts w:ascii="Times New Roman" w:eastAsia="Microsoft YaHei" w:hAnsi="Times New Roman" w:cs="Times New Roman" w:hint="eastAsia"/>
                <w:sz w:val="16"/>
                <w:szCs w:val="16"/>
              </w:rPr>
              <w:t>n</w:t>
            </w:r>
          </w:p>
        </w:tc>
        <w:tc>
          <w:tcPr>
            <w:tcW w:w="822" w:type="dxa"/>
            <w:gridSpan w:val="2"/>
            <w:tcBorders>
              <w:top w:val="single" w:sz="8" w:space="0" w:color="auto"/>
              <w:left w:val="nil"/>
              <w:bottom w:val="single" w:sz="6" w:space="0" w:color="auto"/>
              <w:right w:val="single" w:sz="8" w:space="0" w:color="auto"/>
            </w:tcBorders>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w:t>
            </w:r>
            <w:r>
              <w:rPr>
                <w:rFonts w:ascii="Times New Roman" w:eastAsia="Microsoft YaHei" w:hAnsi="Times New Roman" w:cs="Times New Roman" w:hint="eastAsia"/>
                <w:sz w:val="16"/>
                <w:szCs w:val="16"/>
              </w:rPr>
              <w:t>选</w:t>
            </w:r>
          </w:p>
        </w:tc>
        <w:tc>
          <w:tcPr>
            <w:tcW w:w="1261" w:type="dxa"/>
            <w:gridSpan w:val="4"/>
            <w:vMerge/>
            <w:tcBorders>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vMerge/>
            <w:tcBorders>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r>
      <w:tr w:rsidR="0079370B" w:rsidTr="0079370B">
        <w:trPr>
          <w:gridAfter w:val="1"/>
          <w:wAfter w:w="25" w:type="dxa"/>
          <w:trHeight w:val="300"/>
          <w:jc w:val="center"/>
        </w:trPr>
        <w:tc>
          <w:tcPr>
            <w:tcW w:w="709" w:type="dxa"/>
            <w:vMerge w:val="restart"/>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学科大类与专业基础课程模块共</w:t>
            </w:r>
            <w:r>
              <w:rPr>
                <w:rFonts w:ascii="Times New Roman" w:eastAsia="Microsoft YaHei" w:hAnsi="Times New Roman" w:cs="Times New Roman"/>
                <w:sz w:val="16"/>
                <w:szCs w:val="16"/>
              </w:rPr>
              <w:t>87</w:t>
            </w:r>
            <w:r>
              <w:rPr>
                <w:rFonts w:ascii="Times New Roman" w:eastAsia="Microsoft YaHei" w:hAnsi="Times New Roman" w:cs="Times New Roman"/>
                <w:sz w:val="16"/>
                <w:szCs w:val="16"/>
              </w:rPr>
              <w:t>学分，必修</w:t>
            </w:r>
            <w:r>
              <w:rPr>
                <w:rFonts w:ascii="Times New Roman" w:eastAsia="Microsoft YaHei" w:hAnsi="Times New Roman" w:cs="Times New Roman"/>
                <w:sz w:val="16"/>
                <w:szCs w:val="16"/>
              </w:rPr>
              <w:t>81</w:t>
            </w:r>
            <w:r>
              <w:rPr>
                <w:rFonts w:ascii="Times New Roman" w:eastAsia="Microsoft YaHei" w:hAnsi="Times New Roman" w:cs="Times New Roman"/>
                <w:sz w:val="16"/>
                <w:szCs w:val="16"/>
              </w:rPr>
              <w:t>学分，限选</w:t>
            </w: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学分</w:t>
            </w:r>
          </w:p>
        </w:tc>
        <w:tc>
          <w:tcPr>
            <w:tcW w:w="753" w:type="dxa"/>
            <w:gridSpan w:val="2"/>
            <w:vMerge w:val="restart"/>
            <w:tcBorders>
              <w:top w:val="nil"/>
              <w:left w:val="single" w:sz="8" w:space="0" w:color="auto"/>
              <w:bottom w:val="single" w:sz="8" w:space="0" w:color="auto"/>
              <w:right w:val="single" w:sz="8" w:space="0" w:color="auto"/>
            </w:tcBorders>
            <w:vAlign w:val="center"/>
          </w:tcPr>
          <w:p w:rsidR="0079370B" w:rsidRDefault="0079370B" w:rsidP="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数学类（</w:t>
            </w:r>
            <w:r w:rsidR="005720C2">
              <w:rPr>
                <w:rFonts w:ascii="Times New Roman" w:eastAsia="Microsoft YaHei" w:hAnsi="Times New Roman" w:cs="Times New Roman" w:hint="eastAsia"/>
                <w:sz w:val="16"/>
                <w:szCs w:val="16"/>
              </w:rPr>
              <w:t>17+2</w:t>
            </w:r>
            <w:r>
              <w:rPr>
                <w:rFonts w:ascii="Times New Roman" w:eastAsia="Microsoft YaHei" w:hAnsi="Times New Roman" w:cs="Times New Roman"/>
                <w:sz w:val="16"/>
                <w:szCs w:val="16"/>
              </w:rPr>
              <w:t>）</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高等数学</w:t>
            </w:r>
            <w:r>
              <w:rPr>
                <w:rFonts w:ascii="Times New Roman" w:eastAsia="Microsoft YaHei" w:hAnsi="Times New Roman" w:cs="Times New Roman"/>
                <w:sz w:val="16"/>
                <w:szCs w:val="16"/>
              </w:rPr>
              <w:t>BI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Higher Mathematics BI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高等数学</w:t>
            </w:r>
            <w:r>
              <w:rPr>
                <w:rFonts w:ascii="Times New Roman" w:eastAsia="Microsoft YaHei" w:hAnsi="Times New Roman" w:cs="Times New Roman"/>
                <w:sz w:val="16"/>
                <w:szCs w:val="16"/>
              </w:rPr>
              <w:t>BII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Higher Mathematics BII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线性代数</w:t>
            </w:r>
            <w:r>
              <w:rPr>
                <w:rFonts w:ascii="Times New Roman" w:eastAsia="Microsoft YaHei" w:hAnsi="Times New Roman" w:cs="Times New Roman"/>
                <w:sz w:val="16"/>
                <w:szCs w:val="16"/>
              </w:rPr>
              <w:t>A</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Linear Algebra A</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概率与数理统计</w:t>
            </w:r>
            <w:r>
              <w:rPr>
                <w:rFonts w:ascii="Times New Roman" w:eastAsia="Microsoft YaHei" w:hAnsi="Times New Roman" w:cs="Times New Roman"/>
                <w:sz w:val="16"/>
                <w:szCs w:val="16"/>
              </w:rPr>
              <w:t>B</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Probability  and  Mathematics Statistics B</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w:t>
            </w:r>
          </w:p>
        </w:tc>
      </w:tr>
      <w:tr w:rsidR="0079370B" w:rsidTr="0079370B">
        <w:trPr>
          <w:gridAfter w:val="1"/>
          <w:wAfter w:w="25" w:type="dxa"/>
          <w:trHeight w:val="303"/>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数值计算</w:t>
            </w:r>
            <w:r>
              <w:rPr>
                <w:rFonts w:ascii="Times New Roman" w:eastAsia="Microsoft YaHei" w:hAnsi="Times New Roman" w:cs="Times New Roman"/>
                <w:sz w:val="16"/>
                <w:szCs w:val="16"/>
              </w:rPr>
              <w:t>C</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Numerical Calculation C</w:t>
            </w:r>
          </w:p>
        </w:tc>
        <w:tc>
          <w:tcPr>
            <w:tcW w:w="822" w:type="dxa"/>
            <w:gridSpan w:val="2"/>
            <w:vMerge w:val="restart"/>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限选</w:t>
            </w: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学分</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数学建模</w:t>
            </w:r>
            <w:r>
              <w:rPr>
                <w:rFonts w:ascii="Times New Roman" w:eastAsia="Microsoft YaHei" w:hAnsi="Times New Roman" w:cs="Times New Roman"/>
                <w:sz w:val="16"/>
                <w:szCs w:val="16"/>
              </w:rPr>
              <w:t>B</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Mathematical Modeling B</w:t>
            </w:r>
          </w:p>
        </w:tc>
        <w:tc>
          <w:tcPr>
            <w:tcW w:w="822"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数学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single" w:sz="8" w:space="0" w:color="auto"/>
              <w:left w:val="single" w:sz="8" w:space="0" w:color="auto"/>
              <w:bottom w:val="single" w:sz="6" w:space="0" w:color="auto"/>
              <w:right w:val="single" w:sz="8" w:space="0" w:color="auto"/>
            </w:tcBorders>
            <w:vAlign w:val="center"/>
          </w:tcPr>
          <w:p w:rsidR="0079370B" w:rsidRDefault="0079370B" w:rsidP="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计算机类（</w:t>
            </w:r>
            <w:r w:rsidR="005720C2">
              <w:rPr>
                <w:rFonts w:ascii="Times New Roman" w:eastAsia="Microsoft YaHei" w:hAnsi="Times New Roman" w:cs="Times New Roman" w:hint="eastAsia"/>
                <w:sz w:val="16"/>
                <w:szCs w:val="16"/>
              </w:rPr>
              <w:t>3+3</w:t>
            </w:r>
            <w:r>
              <w:rPr>
                <w:rFonts w:ascii="Times New Roman" w:eastAsia="Microsoft YaHei" w:hAnsi="Times New Roman" w:cs="Times New Roman"/>
                <w:sz w:val="16"/>
                <w:szCs w:val="16"/>
              </w:rPr>
              <w:t>）</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大学计算机基础</w:t>
            </w:r>
            <w:r>
              <w:rPr>
                <w:rFonts w:ascii="Times New Roman" w:eastAsia="Microsoft YaHei" w:hAnsi="Times New Roman" w:cs="Times New Roman"/>
                <w:sz w:val="16"/>
                <w:szCs w:val="16"/>
              </w:rPr>
              <w:t>A</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Fundamentals  of  Computer Theory</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信息</w:t>
            </w:r>
          </w:p>
        </w:tc>
      </w:tr>
      <w:tr w:rsidR="0079370B" w:rsidTr="0079370B">
        <w:trPr>
          <w:gridAfter w:val="1"/>
          <w:wAfter w:w="25" w:type="dxa"/>
          <w:trHeight w:val="312"/>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single" w:sz="8" w:space="0" w:color="auto"/>
              <w:left w:val="nil"/>
              <w:bottom w:val="single" w:sz="6"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计算机程序设计基础</w:t>
            </w:r>
            <w:r>
              <w:rPr>
                <w:rFonts w:ascii="Times New Roman" w:eastAsia="Microsoft YaHei" w:hAnsi="Times New Roman" w:cs="Times New Roman"/>
                <w:sz w:val="16"/>
                <w:szCs w:val="16"/>
              </w:rPr>
              <w:t>A</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Fundamentals of Computer Programming A</w:t>
            </w:r>
          </w:p>
        </w:tc>
        <w:tc>
          <w:tcPr>
            <w:tcW w:w="82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single" w:sz="8" w:space="0" w:color="auto"/>
              <w:left w:val="nil"/>
              <w:bottom w:val="single" w:sz="6" w:space="0" w:color="auto"/>
              <w:right w:val="single" w:sz="8" w:space="0" w:color="auto"/>
            </w:tcBorders>
            <w:vAlign w:val="center"/>
          </w:tcPr>
          <w:p w:rsidR="0079370B" w:rsidRDefault="005720C2">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1.5</w:t>
            </w:r>
          </w:p>
        </w:tc>
        <w:tc>
          <w:tcPr>
            <w:tcW w:w="1029"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single" w:sz="8" w:space="0" w:color="auto"/>
              <w:left w:val="nil"/>
              <w:bottom w:val="single" w:sz="6"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信息</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single" w:sz="6" w:space="0" w:color="auto"/>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物理类（</w:t>
            </w:r>
            <w:r>
              <w:rPr>
                <w:rFonts w:ascii="Times New Roman" w:eastAsia="Microsoft YaHei" w:hAnsi="Times New Roman" w:cs="Times New Roman"/>
                <w:sz w:val="16"/>
                <w:szCs w:val="16"/>
              </w:rPr>
              <w:t>10</w:t>
            </w:r>
            <w:r>
              <w:rPr>
                <w:rFonts w:ascii="Times New Roman" w:eastAsia="Microsoft YaHei" w:hAnsi="Times New Roman" w:cs="Times New Roman"/>
                <w:sz w:val="16"/>
                <w:szCs w:val="16"/>
              </w:rPr>
              <w:t>）</w:t>
            </w:r>
          </w:p>
        </w:tc>
        <w:tc>
          <w:tcPr>
            <w:tcW w:w="2209" w:type="dxa"/>
            <w:tcBorders>
              <w:top w:val="single" w:sz="6" w:space="0" w:color="auto"/>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大学物理</w:t>
            </w:r>
            <w:r>
              <w:rPr>
                <w:rFonts w:ascii="Times New Roman" w:eastAsia="Microsoft YaHei" w:hAnsi="Times New Roman" w:cs="Times New Roman"/>
                <w:sz w:val="16"/>
                <w:szCs w:val="16"/>
              </w:rPr>
              <w:t>AI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College Physics AI</w:t>
            </w:r>
          </w:p>
        </w:tc>
        <w:tc>
          <w:tcPr>
            <w:tcW w:w="822" w:type="dxa"/>
            <w:gridSpan w:val="2"/>
            <w:tcBorders>
              <w:top w:val="single" w:sz="6"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single" w:sz="6"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p>
        </w:tc>
        <w:tc>
          <w:tcPr>
            <w:tcW w:w="686" w:type="dxa"/>
            <w:gridSpan w:val="2"/>
            <w:tcBorders>
              <w:top w:val="single" w:sz="6"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single" w:sz="6"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single" w:sz="6" w:space="0" w:color="auto"/>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物理</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大学物理</w:t>
            </w:r>
            <w:r>
              <w:rPr>
                <w:rFonts w:ascii="Times New Roman" w:eastAsia="Microsoft YaHei" w:hAnsi="Times New Roman" w:cs="Times New Roman"/>
                <w:sz w:val="16"/>
                <w:szCs w:val="16"/>
              </w:rPr>
              <w:t>AII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College Physics AII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物理</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大学物理实验</w:t>
            </w:r>
            <w:r>
              <w:rPr>
                <w:rFonts w:ascii="Times New Roman" w:eastAsia="Microsoft YaHei" w:hAnsi="Times New Roman" w:cs="Times New Roman"/>
                <w:sz w:val="16"/>
                <w:szCs w:val="16"/>
              </w:rPr>
              <w:t>AI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Experiments in College Physics AI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物理</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大学物理实验</w:t>
            </w:r>
            <w:r>
              <w:rPr>
                <w:rFonts w:ascii="Times New Roman" w:eastAsia="Microsoft YaHei" w:hAnsi="Times New Roman" w:cs="Times New Roman"/>
                <w:sz w:val="16"/>
                <w:szCs w:val="16"/>
              </w:rPr>
              <w:t>AII</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Experiments in College Physics AII</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物理</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nil"/>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学科基础课（</w:t>
            </w:r>
            <w:r>
              <w:rPr>
                <w:rFonts w:ascii="Times New Roman" w:eastAsia="Microsoft YaHei" w:hAnsi="Times New Roman" w:cs="Times New Roman"/>
                <w:sz w:val="16"/>
                <w:szCs w:val="16"/>
              </w:rPr>
              <w:t>31</w:t>
            </w:r>
            <w:r>
              <w:rPr>
                <w:rFonts w:ascii="Times New Roman" w:eastAsia="Microsoft YaHei" w:hAnsi="Times New Roman" w:cs="Times New Roman"/>
                <w:sz w:val="16"/>
                <w:szCs w:val="16"/>
              </w:rPr>
              <w:t>）</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工程测量</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Engineering Measurement</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土木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画法几何及工程制图</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Descriptive geometry and Mechanical drawing</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土木</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工程力学</w:t>
            </w:r>
            <w:r>
              <w:rPr>
                <w:rFonts w:ascii="Times New Roman" w:eastAsia="Microsoft YaHei" w:hAnsi="Times New Roman" w:cs="Times New Roman"/>
                <w:sz w:val="16"/>
                <w:szCs w:val="16"/>
              </w:rPr>
              <w:t>C</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Engineering Mechanics C</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力学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电路与电子技术基础</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Circuitry and Electron Technology Basis</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电气</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交通运输经济</w:t>
            </w:r>
            <w:r>
              <w:rPr>
                <w:rFonts w:ascii="Segoe UI Symbol" w:eastAsia="Microsoft YaHei" w:hAnsi="Segoe UI Symbol" w:cs="Segoe UI Symbol"/>
                <w:sz w:val="16"/>
                <w:szCs w:val="16"/>
              </w:rPr>
              <w:t>☆</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Economics</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9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预测与决策方法</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Forecasting and Decision-making Method</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数据库管理系统</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Database Management System</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C748AD">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5</w:t>
            </w:r>
            <w:r w:rsidR="0079370B">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综合运输概论</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Introduction to Integrated Transportation</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交通工程学</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Engineering</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交通数据采集与处理技术</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Data Collection and Processing Technology</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运筹学</w:t>
            </w:r>
            <w:r>
              <w:rPr>
                <w:rFonts w:ascii="Segoe UI Symbol" w:eastAsia="Microsoft YaHei" w:hAnsi="Segoe UI Symbol" w:cs="Segoe UI Symbol"/>
                <w:sz w:val="16"/>
                <w:szCs w:val="16"/>
              </w:rPr>
              <w:t>☆※</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Operation Research</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运筹学实验</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Operation Research Experiments</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nil"/>
              <w:left w:val="single" w:sz="8" w:space="0" w:color="auto"/>
              <w:bottom w:val="single" w:sz="8" w:space="0" w:color="auto"/>
              <w:right w:val="single" w:sz="8" w:space="0" w:color="auto"/>
            </w:tcBorders>
            <w:vAlign w:val="center"/>
          </w:tcPr>
          <w:p w:rsidR="0079370B" w:rsidRDefault="0079370B" w:rsidP="00693A08">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专业基础课（</w:t>
            </w:r>
            <w:r w:rsidR="00693A08">
              <w:rPr>
                <w:rFonts w:ascii="Times New Roman" w:eastAsia="Microsoft YaHei" w:hAnsi="Times New Roman" w:cs="Times New Roman" w:hint="eastAsia"/>
                <w:sz w:val="16"/>
                <w:szCs w:val="16"/>
              </w:rPr>
              <w:t>17+4</w:t>
            </w:r>
            <w:r>
              <w:rPr>
                <w:rFonts w:ascii="Times New Roman" w:eastAsia="Microsoft YaHei" w:hAnsi="Times New Roman" w:cs="Times New Roman"/>
                <w:sz w:val="16"/>
                <w:szCs w:val="16"/>
              </w:rPr>
              <w:t>）</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道路工程</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Road Engineering</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245"/>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通讯原理</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Communication Principles</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交通运输系统分析</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System Analysis</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城市规划原理</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Urban Planning Theory</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交通运输法规</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Laws</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城市公共交通系统</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Urban Public Transport Planning</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90418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6</w:t>
            </w:r>
            <w:r w:rsidR="0079370B">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自动控制原理</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Automatic Control Principle</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电气</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交通地理信息系统</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Geographic Information System</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工程地质</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Engineering Geology</w:t>
            </w:r>
          </w:p>
        </w:tc>
        <w:tc>
          <w:tcPr>
            <w:tcW w:w="822" w:type="dxa"/>
            <w:gridSpan w:val="2"/>
            <w:vMerge w:val="restart"/>
            <w:tcBorders>
              <w:top w:val="nil"/>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限修</w:t>
            </w: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学分</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65D70">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地学</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数据结构</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Data Structure</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管理学原理</w:t>
            </w:r>
            <w:r>
              <w:rPr>
                <w:rFonts w:ascii="Times New Roman" w:eastAsia="Microsoft YaHei" w:hAnsi="Times New Roman" w:cs="Times New Roman" w:hint="eastAsia"/>
                <w:sz w:val="16"/>
                <w:szCs w:val="16"/>
              </w:rPr>
              <w:t>B</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lastRenderedPageBreak/>
              <w:t>Principles of Management Science B</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3</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数据挖掘技术</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Data Mining Technology</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65D70">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交运</w:t>
            </w:r>
          </w:p>
        </w:tc>
      </w:tr>
      <w:tr w:rsidR="0079370B" w:rsidTr="0079370B">
        <w:trPr>
          <w:gridAfter w:val="1"/>
          <w:wAfter w:w="25" w:type="dxa"/>
          <w:trHeight w:val="300"/>
          <w:jc w:val="center"/>
        </w:trPr>
        <w:tc>
          <w:tcPr>
            <w:tcW w:w="709" w:type="dxa"/>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交通流理论基础</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Fundamental Traffic Flow Theory</w:t>
            </w:r>
          </w:p>
        </w:tc>
        <w:tc>
          <w:tcPr>
            <w:tcW w:w="822" w:type="dxa"/>
            <w:gridSpan w:val="2"/>
            <w:vMerge/>
            <w:tcBorders>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val="restart"/>
            <w:tcBorders>
              <w:top w:val="nil"/>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专业课程模块共</w:t>
            </w:r>
            <w:r>
              <w:rPr>
                <w:rFonts w:ascii="Times New Roman" w:eastAsia="Microsoft YaHei" w:hAnsi="Times New Roman" w:cs="Times New Roman"/>
                <w:sz w:val="16"/>
                <w:szCs w:val="16"/>
              </w:rPr>
              <w:t>28</w:t>
            </w:r>
            <w:r>
              <w:rPr>
                <w:rFonts w:ascii="Times New Roman" w:eastAsia="Microsoft YaHei" w:hAnsi="Times New Roman" w:cs="Times New Roman"/>
                <w:sz w:val="16"/>
                <w:szCs w:val="16"/>
              </w:rPr>
              <w:t>学分，必修</w:t>
            </w:r>
            <w:r>
              <w:rPr>
                <w:rFonts w:ascii="Times New Roman" w:eastAsia="Microsoft YaHei" w:hAnsi="Times New Roman" w:cs="Times New Roman"/>
                <w:sz w:val="16"/>
                <w:szCs w:val="16"/>
              </w:rPr>
              <w:t>22</w:t>
            </w:r>
            <w:r>
              <w:rPr>
                <w:rFonts w:ascii="Times New Roman" w:eastAsia="Microsoft YaHei" w:hAnsi="Times New Roman" w:cs="Times New Roman"/>
                <w:sz w:val="16"/>
                <w:szCs w:val="16"/>
              </w:rPr>
              <w:t>学分，限修</w:t>
            </w: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学分</w:t>
            </w:r>
          </w:p>
        </w:tc>
        <w:tc>
          <w:tcPr>
            <w:tcW w:w="753" w:type="dxa"/>
            <w:gridSpan w:val="2"/>
            <w:vMerge w:val="restart"/>
            <w:tcBorders>
              <w:top w:val="nil"/>
              <w:left w:val="single" w:sz="8" w:space="0" w:color="auto"/>
              <w:bottom w:val="single" w:sz="8" w:space="0" w:color="auto"/>
              <w:right w:val="single" w:sz="8" w:space="0" w:color="auto"/>
            </w:tcBorders>
            <w:vAlign w:val="center"/>
          </w:tcPr>
          <w:p w:rsidR="0079370B" w:rsidRDefault="0079370B" w:rsidP="00693A08">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专业课（</w:t>
            </w:r>
            <w:r w:rsidR="00693A08">
              <w:rPr>
                <w:rFonts w:ascii="Times New Roman" w:eastAsia="Microsoft YaHei" w:hAnsi="Times New Roman" w:cs="Times New Roman" w:hint="eastAsia"/>
                <w:sz w:val="16"/>
                <w:szCs w:val="16"/>
              </w:rPr>
              <w:t>12+6</w:t>
            </w:r>
            <w:r>
              <w:rPr>
                <w:rFonts w:ascii="Times New Roman" w:eastAsia="Microsoft YaHei" w:hAnsi="Times New Roman" w:cs="Times New Roman"/>
                <w:sz w:val="16"/>
                <w:szCs w:val="16"/>
              </w:rPr>
              <w:t>）</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w:t>
            </w:r>
            <w:r w:rsidR="0090418B">
              <w:rPr>
                <w:rFonts w:ascii="Times New Roman" w:eastAsia="Microsoft YaHei" w:hAnsi="Times New Roman" w:cs="Times New Roman"/>
                <w:sz w:val="16"/>
                <w:szCs w:val="16"/>
              </w:rPr>
              <w:t>运输</w:t>
            </w:r>
            <w:r>
              <w:rPr>
                <w:rFonts w:ascii="Times New Roman" w:eastAsia="Microsoft YaHei" w:hAnsi="Times New Roman" w:cs="Times New Roman"/>
                <w:sz w:val="16"/>
                <w:szCs w:val="16"/>
              </w:rPr>
              <w:t>规划原理</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Planning Theory</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F94359">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90418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5</w:t>
            </w:r>
            <w:r w:rsidR="0079370B">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交通管理与控制</w:t>
            </w:r>
          </w:p>
          <w:p w:rsidR="0079370B" w:rsidRDefault="0079370B">
            <w:pPr>
              <w:snapToGrid w:val="0"/>
              <w:rPr>
                <w:rFonts w:ascii="Times New Roman" w:eastAsia="Microsoft YaHei" w:hAnsi="Times New Roman" w:cs="Times New Roman"/>
                <w:sz w:val="16"/>
                <w:szCs w:val="16"/>
              </w:rPr>
            </w:pPr>
            <w:r>
              <w:rPr>
                <w:rFonts w:ascii="Times New Roman" w:hAnsi="Times New Roman" w:cs="Times New Roman"/>
                <w:sz w:val="16"/>
                <w:szCs w:val="16"/>
              </w:rPr>
              <w:t>Traffic Management and Control</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F94359">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交通设计</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Design</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交通系统仿真</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System Simulation</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智能交通系统</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Intelligent Transportation System</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交通工程专业英语</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Professional English in Transportation Engineering</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高年级专业研讨课</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High Grade Professional Seminar</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轨道交通工程</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Rail Transit Engineering</w:t>
            </w:r>
          </w:p>
        </w:tc>
        <w:tc>
          <w:tcPr>
            <w:tcW w:w="822" w:type="dxa"/>
            <w:gridSpan w:val="2"/>
            <w:vMerge w:val="restart"/>
            <w:tcBorders>
              <w:top w:val="nil"/>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限修</w:t>
            </w: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学分</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交通场站与枢纽</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 Station and Hub</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color w:val="FF0000"/>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交通安全</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Safety</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color w:val="FF0000"/>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交通环境工程</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Environment Engineering</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color w:val="FF0000"/>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工程项目管理</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Engineering Project Management</w:t>
            </w:r>
          </w:p>
        </w:tc>
        <w:tc>
          <w:tcPr>
            <w:tcW w:w="822"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color w:val="FF0000"/>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27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color w:val="C00000"/>
                <w:sz w:val="16"/>
                <w:szCs w:val="16"/>
              </w:rPr>
            </w:pPr>
            <w:r>
              <w:rPr>
                <w:rFonts w:ascii="Times New Roman" w:eastAsia="Microsoft YaHei" w:hAnsi="Times New Roman" w:cs="Times New Roman"/>
                <w:color w:val="C00000"/>
                <w:sz w:val="16"/>
                <w:szCs w:val="16"/>
              </w:rPr>
              <w:t>物流学</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Logistics</w:t>
            </w:r>
          </w:p>
        </w:tc>
        <w:tc>
          <w:tcPr>
            <w:tcW w:w="822" w:type="dxa"/>
            <w:gridSpan w:val="2"/>
            <w:vMerge/>
            <w:tcBorders>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color w:val="FF0000"/>
                <w:sz w:val="16"/>
                <w:szCs w:val="16"/>
              </w:rPr>
            </w:pP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4</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val="restart"/>
            <w:tcBorders>
              <w:top w:val="nil"/>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专业实验、实践（</w:t>
            </w:r>
            <w:r>
              <w:rPr>
                <w:rFonts w:ascii="Times New Roman" w:eastAsia="Microsoft YaHei" w:hAnsi="Times New Roman" w:cs="Times New Roman"/>
                <w:sz w:val="16"/>
                <w:szCs w:val="16"/>
              </w:rPr>
              <w:t>10</w:t>
            </w:r>
            <w:r>
              <w:rPr>
                <w:rFonts w:ascii="Times New Roman" w:eastAsia="Microsoft YaHei" w:hAnsi="Times New Roman" w:cs="Times New Roman"/>
                <w:sz w:val="16"/>
                <w:szCs w:val="16"/>
              </w:rPr>
              <w:t>）</w:t>
            </w: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交通运输规划实验</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Planning Experiment</w:t>
            </w:r>
          </w:p>
        </w:tc>
        <w:tc>
          <w:tcPr>
            <w:tcW w:w="822" w:type="dxa"/>
            <w:gridSpan w:val="2"/>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90418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5</w:t>
            </w:r>
            <w:r w:rsidR="0079370B">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交通管理与控制实验</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Traffic Management and Control Experiment</w:t>
            </w:r>
          </w:p>
        </w:tc>
        <w:tc>
          <w:tcPr>
            <w:tcW w:w="822" w:type="dxa"/>
            <w:gridSpan w:val="2"/>
            <w:tcBorders>
              <w:top w:val="nil"/>
              <w:left w:val="single" w:sz="8" w:space="0" w:color="auto"/>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交通系统仿真实验</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Transportation System Simulation Experiment</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6</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道路工程课程设计</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 xml:space="preserve">Road Engineering Course Exercise </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5</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综合课程设计</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Comprehensive Course Exercise</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7</w:t>
            </w:r>
            <w:r>
              <w:rPr>
                <w:rFonts w:ascii="Times New Roman" w:eastAsia="Microsoft YaHei" w:hAnsi="Times New Roman" w:cs="Times New Roman"/>
                <w:sz w:val="16"/>
                <w:szCs w:val="16"/>
              </w:rPr>
              <w:t>学期</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计算机强化实习</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Computer Enhanced Practice</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短</w:t>
            </w:r>
            <w:r>
              <w:rPr>
                <w:rFonts w:ascii="Times New Roman" w:eastAsia="Microsoft YaHei" w:hAnsi="Times New Roman" w:cs="Times New Roman"/>
                <w:sz w:val="16"/>
                <w:szCs w:val="16"/>
              </w:rPr>
              <w:t>1</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00"/>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bottom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认识实习</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Cognition Practice</w:t>
            </w:r>
          </w:p>
        </w:tc>
        <w:tc>
          <w:tcPr>
            <w:tcW w:w="82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1.5</w:t>
            </w:r>
          </w:p>
        </w:tc>
        <w:tc>
          <w:tcPr>
            <w:tcW w:w="686"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1.5</w:t>
            </w:r>
          </w:p>
        </w:tc>
        <w:tc>
          <w:tcPr>
            <w:tcW w:w="1029"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短</w:t>
            </w:r>
            <w:r>
              <w:rPr>
                <w:rFonts w:ascii="Times New Roman" w:eastAsia="Microsoft YaHei" w:hAnsi="Times New Roman" w:cs="Times New Roman"/>
                <w:sz w:val="16"/>
                <w:szCs w:val="16"/>
              </w:rPr>
              <w:t>2</w:t>
            </w:r>
          </w:p>
        </w:tc>
        <w:tc>
          <w:tcPr>
            <w:tcW w:w="912" w:type="dxa"/>
            <w:gridSpan w:val="2"/>
            <w:tcBorders>
              <w:top w:val="nil"/>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79370B">
        <w:trPr>
          <w:gridAfter w:val="1"/>
          <w:wAfter w:w="25" w:type="dxa"/>
          <w:trHeight w:val="349"/>
          <w:jc w:val="center"/>
        </w:trPr>
        <w:tc>
          <w:tcPr>
            <w:tcW w:w="709" w:type="dxa"/>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753" w:type="dxa"/>
            <w:gridSpan w:val="2"/>
            <w:vMerge/>
            <w:tcBorders>
              <w:left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p>
        </w:tc>
        <w:tc>
          <w:tcPr>
            <w:tcW w:w="2209" w:type="dxa"/>
            <w:tcBorders>
              <w:top w:val="nil"/>
              <w:left w:val="nil"/>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专业实习</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Professional Practice</w:t>
            </w:r>
          </w:p>
        </w:tc>
        <w:tc>
          <w:tcPr>
            <w:tcW w:w="822"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必修</w:t>
            </w:r>
          </w:p>
        </w:tc>
        <w:tc>
          <w:tcPr>
            <w:tcW w:w="575"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1029"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短</w:t>
            </w:r>
            <w:r>
              <w:rPr>
                <w:rFonts w:ascii="Times New Roman" w:eastAsia="Microsoft YaHei" w:hAnsi="Times New Roman" w:cs="Times New Roman"/>
                <w:sz w:val="16"/>
                <w:szCs w:val="16"/>
              </w:rPr>
              <w:t>3</w:t>
            </w:r>
          </w:p>
        </w:tc>
        <w:tc>
          <w:tcPr>
            <w:tcW w:w="912"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F835C0">
        <w:trPr>
          <w:trHeight w:val="333"/>
          <w:jc w:val="center"/>
        </w:trPr>
        <w:tc>
          <w:tcPr>
            <w:tcW w:w="3696" w:type="dxa"/>
            <w:gridSpan w:val="5"/>
            <w:tcBorders>
              <w:top w:val="single" w:sz="8" w:space="0" w:color="auto"/>
              <w:left w:val="single" w:sz="8" w:space="0" w:color="auto"/>
              <w:right w:val="single" w:sz="8" w:space="0" w:color="auto"/>
            </w:tcBorders>
            <w:vAlign w:val="center"/>
          </w:tcPr>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lastRenderedPageBreak/>
              <w:t>课外创新实践（</w:t>
            </w:r>
            <w:r>
              <w:rPr>
                <w:rFonts w:ascii="Times New Roman" w:eastAsia="Microsoft YaHei" w:hAnsi="Times New Roman" w:cs="Times New Roman"/>
                <w:sz w:val="16"/>
                <w:szCs w:val="16"/>
              </w:rPr>
              <w:t>2</w:t>
            </w:r>
            <w:r>
              <w:rPr>
                <w:rFonts w:ascii="Times New Roman" w:eastAsia="Microsoft YaHei" w:hAnsi="Times New Roman" w:cs="Times New Roman"/>
                <w:sz w:val="16"/>
                <w:szCs w:val="16"/>
              </w:rPr>
              <w:t>）</w:t>
            </w:r>
          </w:p>
          <w:p w:rsidR="0079370B" w:rsidRDefault="0079370B">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Extracurricular Innovation Practice</w:t>
            </w:r>
          </w:p>
        </w:tc>
        <w:tc>
          <w:tcPr>
            <w:tcW w:w="822"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686"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2</w:t>
            </w:r>
          </w:p>
        </w:tc>
        <w:tc>
          <w:tcPr>
            <w:tcW w:w="1029"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8</w:t>
            </w:r>
            <w:r>
              <w:rPr>
                <w:rFonts w:ascii="Times New Roman" w:eastAsia="Microsoft YaHei" w:hAnsi="Times New Roman" w:cs="Times New Roman"/>
                <w:sz w:val="16"/>
                <w:szCs w:val="16"/>
              </w:rPr>
              <w:t>学期</w:t>
            </w:r>
          </w:p>
        </w:tc>
        <w:tc>
          <w:tcPr>
            <w:tcW w:w="912"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r w:rsidR="0079370B" w:rsidTr="00F835C0">
        <w:trPr>
          <w:trHeight w:val="300"/>
          <w:jc w:val="center"/>
        </w:trPr>
        <w:tc>
          <w:tcPr>
            <w:tcW w:w="3696" w:type="dxa"/>
            <w:gridSpan w:val="5"/>
            <w:tcBorders>
              <w:top w:val="single" w:sz="8" w:space="0" w:color="auto"/>
              <w:left w:val="single" w:sz="8" w:space="0" w:color="auto"/>
              <w:bottom w:val="single" w:sz="8" w:space="0" w:color="auto"/>
              <w:right w:val="single" w:sz="8" w:space="0" w:color="auto"/>
            </w:tcBorders>
            <w:vAlign w:val="center"/>
          </w:tcPr>
          <w:p w:rsidR="0079370B" w:rsidRDefault="0079370B" w:rsidP="00F835C0">
            <w:pPr>
              <w:snapToGrid w:val="0"/>
              <w:rPr>
                <w:rFonts w:ascii="Times New Roman" w:eastAsia="Microsoft YaHei" w:hAnsi="Times New Roman" w:cs="Times New Roman"/>
                <w:sz w:val="16"/>
                <w:szCs w:val="16"/>
              </w:rPr>
            </w:pPr>
            <w:r w:rsidRPr="0079370B">
              <w:rPr>
                <w:rFonts w:ascii="Times New Roman" w:eastAsia="Microsoft YaHei" w:hAnsi="Times New Roman" w:cs="Times New Roman" w:hint="eastAsia"/>
                <w:sz w:val="16"/>
                <w:szCs w:val="16"/>
              </w:rPr>
              <w:t>毕业实习与毕业设计（论文）（</w:t>
            </w:r>
            <w:r w:rsidRPr="0079370B">
              <w:rPr>
                <w:rFonts w:ascii="Times New Roman" w:eastAsia="Microsoft YaHei" w:hAnsi="Times New Roman" w:cs="Times New Roman"/>
                <w:sz w:val="16"/>
                <w:szCs w:val="16"/>
              </w:rPr>
              <w:t>12</w:t>
            </w:r>
            <w:r w:rsidRPr="0079370B">
              <w:rPr>
                <w:rFonts w:ascii="Times New Roman" w:eastAsia="Microsoft YaHei" w:hAnsi="Times New Roman" w:cs="Times New Roman"/>
                <w:sz w:val="16"/>
                <w:szCs w:val="16"/>
              </w:rPr>
              <w:t>）</w:t>
            </w:r>
          </w:p>
          <w:p w:rsidR="0079370B" w:rsidRDefault="0079370B" w:rsidP="00F835C0">
            <w:pPr>
              <w:snapToGrid w:val="0"/>
              <w:rPr>
                <w:rFonts w:ascii="Times New Roman" w:eastAsia="Microsoft YaHei" w:hAnsi="Times New Roman" w:cs="Times New Roman"/>
                <w:sz w:val="16"/>
                <w:szCs w:val="16"/>
              </w:rPr>
            </w:pPr>
            <w:r>
              <w:rPr>
                <w:rFonts w:ascii="Times New Roman" w:eastAsia="Microsoft YaHei" w:hAnsi="Times New Roman" w:cs="Times New Roman"/>
                <w:sz w:val="16"/>
                <w:szCs w:val="16"/>
              </w:rPr>
              <w:t>Graduation Practice and Graduation Design (Thesis)</w:t>
            </w:r>
          </w:p>
        </w:tc>
        <w:tc>
          <w:tcPr>
            <w:tcW w:w="822"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575"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12</w:t>
            </w:r>
          </w:p>
        </w:tc>
        <w:tc>
          <w:tcPr>
            <w:tcW w:w="686" w:type="dxa"/>
            <w:gridSpan w:val="2"/>
            <w:tcBorders>
              <w:top w:val="single" w:sz="8" w:space="0" w:color="auto"/>
              <w:left w:val="nil"/>
              <w:bottom w:val="single" w:sz="8" w:space="0" w:color="auto"/>
              <w:right w:val="single" w:sz="8" w:space="0" w:color="auto"/>
            </w:tcBorders>
            <w:vAlign w:val="center"/>
          </w:tcPr>
          <w:p w:rsidR="0079370B" w:rsidRDefault="00693A08">
            <w:pPr>
              <w:snapToGrid w:val="0"/>
              <w:jc w:val="center"/>
              <w:rPr>
                <w:rFonts w:ascii="Times New Roman" w:eastAsia="Microsoft YaHei" w:hAnsi="Times New Roman" w:cs="Times New Roman"/>
                <w:sz w:val="16"/>
                <w:szCs w:val="16"/>
              </w:rPr>
            </w:pPr>
            <w:r>
              <w:rPr>
                <w:rFonts w:ascii="Times New Roman" w:eastAsia="Microsoft YaHei" w:hAnsi="Times New Roman" w:cs="Times New Roman" w:hint="eastAsia"/>
                <w:sz w:val="16"/>
                <w:szCs w:val="16"/>
              </w:rPr>
              <w:t>12</w:t>
            </w:r>
          </w:p>
        </w:tc>
        <w:tc>
          <w:tcPr>
            <w:tcW w:w="1029"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8</w:t>
            </w:r>
            <w:r>
              <w:rPr>
                <w:rFonts w:ascii="Times New Roman" w:eastAsia="Microsoft YaHei" w:hAnsi="Times New Roman" w:cs="Times New Roman"/>
                <w:sz w:val="16"/>
                <w:szCs w:val="16"/>
              </w:rPr>
              <w:t>学期</w:t>
            </w:r>
          </w:p>
        </w:tc>
        <w:tc>
          <w:tcPr>
            <w:tcW w:w="912" w:type="dxa"/>
            <w:gridSpan w:val="2"/>
            <w:tcBorders>
              <w:top w:val="single" w:sz="8" w:space="0" w:color="auto"/>
              <w:left w:val="nil"/>
              <w:bottom w:val="single" w:sz="8" w:space="0" w:color="auto"/>
              <w:right w:val="single" w:sz="8" w:space="0" w:color="auto"/>
            </w:tcBorders>
            <w:vAlign w:val="center"/>
          </w:tcPr>
          <w:p w:rsidR="0079370B" w:rsidRDefault="0079370B">
            <w:pPr>
              <w:snapToGrid w:val="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交运</w:t>
            </w:r>
          </w:p>
        </w:tc>
      </w:tr>
    </w:tbl>
    <w:p w:rsidR="003F1629" w:rsidRDefault="00A25F8D">
      <w:pPr>
        <w:spacing w:line="360" w:lineRule="auto"/>
        <w:rPr>
          <w:rFonts w:ascii="Microsoft YaHei" w:eastAsia="Microsoft YaHei" w:hAnsi="Microsoft YaHei"/>
          <w:sz w:val="18"/>
          <w:szCs w:val="18"/>
        </w:rPr>
      </w:pPr>
      <w:r>
        <w:rPr>
          <w:rFonts w:ascii="Microsoft YaHei" w:eastAsia="Microsoft YaHei" w:hAnsi="Microsoft YaHei" w:hint="eastAsia"/>
          <w:sz w:val="18"/>
          <w:szCs w:val="18"/>
        </w:rPr>
        <w:t>【注】1、</w:t>
      </w:r>
      <w:r>
        <w:rPr>
          <w:rFonts w:eastAsia="Microsoft YaHei" w:hint="eastAsia"/>
          <w:sz w:val="18"/>
          <w:szCs w:val="21"/>
        </w:rPr>
        <w:t>未通过四级必须选英语Ⅲ，还需从其他外语类限选课中选择</w:t>
      </w:r>
      <w:r>
        <w:rPr>
          <w:rFonts w:eastAsia="Microsoft YaHei" w:hint="eastAsia"/>
          <w:sz w:val="18"/>
          <w:szCs w:val="21"/>
        </w:rPr>
        <w:t>1</w:t>
      </w:r>
      <w:r>
        <w:rPr>
          <w:rFonts w:eastAsia="Microsoft YaHei" w:hint="eastAsia"/>
          <w:sz w:val="18"/>
          <w:szCs w:val="21"/>
        </w:rPr>
        <w:t>门</w:t>
      </w:r>
    </w:p>
    <w:p w:rsidR="003F1629" w:rsidRDefault="00A25F8D">
      <w:pPr>
        <w:spacing w:line="360" w:lineRule="auto"/>
        <w:ind w:firstLineChars="300" w:firstLine="540"/>
        <w:rPr>
          <w:rFonts w:ascii="Microsoft YaHei" w:eastAsia="Microsoft YaHei" w:hAnsi="Microsoft YaHei"/>
          <w:sz w:val="18"/>
          <w:szCs w:val="18"/>
        </w:rPr>
      </w:pPr>
      <w:r>
        <w:rPr>
          <w:rFonts w:ascii="Microsoft YaHei" w:eastAsia="Microsoft YaHei" w:hAnsi="Microsoft YaHei" w:hint="eastAsia"/>
          <w:sz w:val="18"/>
          <w:szCs w:val="18"/>
        </w:rPr>
        <w:t>2、课外创新实践2学分由学生按照《西南交通大学创新实践学分认定与管理办法》规定修习并取得，第8学期进行学分认定；</w:t>
      </w:r>
    </w:p>
    <w:p w:rsidR="003F1629" w:rsidRDefault="003F1629">
      <w:pPr>
        <w:spacing w:line="360" w:lineRule="auto"/>
        <w:rPr>
          <w:rFonts w:ascii="Times New Roman" w:eastAsia="Microsoft YaHei" w:hAnsi="Times New Roman" w:cs="Times New Roman"/>
          <w:sz w:val="18"/>
          <w:szCs w:val="18"/>
        </w:rPr>
      </w:pPr>
    </w:p>
    <w:p w:rsidR="003F1629" w:rsidRDefault="00A25F8D">
      <w:pPr>
        <w:spacing w:line="360" w:lineRule="auto"/>
        <w:rPr>
          <w:rFonts w:ascii="Times New Roman" w:eastAsia="Microsoft YaHei" w:hAnsi="Times New Roman" w:cs="Times New Roman"/>
          <w:b/>
          <w:sz w:val="18"/>
          <w:szCs w:val="18"/>
        </w:rPr>
      </w:pPr>
      <w:r>
        <w:rPr>
          <w:rFonts w:ascii="Times New Roman" w:eastAsia="Microsoft YaHei" w:hAnsi="Times New Roman" w:cs="Times New Roman"/>
          <w:b/>
          <w:sz w:val="18"/>
          <w:szCs w:val="18"/>
        </w:rPr>
        <w:t>必修环节课程设置</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1212"/>
        <w:gridCol w:w="658"/>
        <w:gridCol w:w="4327"/>
      </w:tblGrid>
      <w:tr w:rsidR="003F1629">
        <w:trPr>
          <w:trHeight w:val="340"/>
          <w:jc w:val="center"/>
        </w:trPr>
        <w:tc>
          <w:tcPr>
            <w:tcW w:w="2211"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课程名称</w:t>
            </w:r>
          </w:p>
        </w:tc>
        <w:tc>
          <w:tcPr>
            <w:tcW w:w="1212"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课程性质</w:t>
            </w:r>
          </w:p>
        </w:tc>
        <w:tc>
          <w:tcPr>
            <w:tcW w:w="65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学分</w:t>
            </w:r>
          </w:p>
        </w:tc>
        <w:tc>
          <w:tcPr>
            <w:tcW w:w="4327"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b/>
                <w:sz w:val="16"/>
                <w:szCs w:val="16"/>
              </w:rPr>
            </w:pPr>
            <w:r>
              <w:rPr>
                <w:rFonts w:ascii="Times New Roman" w:eastAsia="Microsoft YaHei" w:hAnsi="Times New Roman" w:cs="Times New Roman"/>
                <w:b/>
                <w:sz w:val="16"/>
                <w:szCs w:val="16"/>
              </w:rPr>
              <w:t>说明</w:t>
            </w:r>
          </w:p>
        </w:tc>
      </w:tr>
      <w:tr w:rsidR="003F1629">
        <w:trPr>
          <w:trHeight w:val="340"/>
          <w:jc w:val="center"/>
        </w:trPr>
        <w:tc>
          <w:tcPr>
            <w:tcW w:w="2211"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新生入学教育</w:t>
            </w:r>
          </w:p>
        </w:tc>
        <w:tc>
          <w:tcPr>
            <w:tcW w:w="1212"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65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w:t>
            </w:r>
          </w:p>
        </w:tc>
        <w:tc>
          <w:tcPr>
            <w:tcW w:w="4327"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新生入学教育由根据学生处《西南交通大学新生入学教育管理办法》相关规定执行</w:t>
            </w:r>
          </w:p>
        </w:tc>
      </w:tr>
      <w:tr w:rsidR="003F1629">
        <w:trPr>
          <w:trHeight w:val="340"/>
          <w:jc w:val="center"/>
        </w:trPr>
        <w:tc>
          <w:tcPr>
            <w:tcW w:w="2211" w:type="dxa"/>
            <w:vAlign w:val="center"/>
          </w:tcPr>
          <w:p w:rsidR="003F1629" w:rsidRDefault="00A25F8D">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形势与政策</w:t>
            </w:r>
          </w:p>
        </w:tc>
        <w:tc>
          <w:tcPr>
            <w:tcW w:w="1212"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65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w:t>
            </w:r>
          </w:p>
        </w:tc>
        <w:tc>
          <w:tcPr>
            <w:tcW w:w="4327" w:type="dxa"/>
            <w:vAlign w:val="center"/>
          </w:tcPr>
          <w:p w:rsidR="003F1629" w:rsidRDefault="003F1629">
            <w:pPr>
              <w:pStyle w:val="1"/>
              <w:adjustRightInd w:val="0"/>
              <w:snapToGrid w:val="0"/>
              <w:ind w:firstLineChars="0" w:firstLine="0"/>
              <w:jc w:val="center"/>
              <w:rPr>
                <w:rFonts w:ascii="Times New Roman" w:eastAsia="Microsoft YaHei" w:hAnsi="Times New Roman" w:cs="Times New Roman"/>
                <w:sz w:val="16"/>
                <w:szCs w:val="16"/>
              </w:rPr>
            </w:pPr>
          </w:p>
        </w:tc>
      </w:tr>
      <w:tr w:rsidR="003F1629">
        <w:trPr>
          <w:trHeight w:val="340"/>
          <w:jc w:val="center"/>
        </w:trPr>
        <w:tc>
          <w:tcPr>
            <w:tcW w:w="2211" w:type="dxa"/>
            <w:vAlign w:val="center"/>
          </w:tcPr>
          <w:p w:rsidR="003F1629" w:rsidRDefault="00A25F8D">
            <w:pPr>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第二课堂</w:t>
            </w:r>
          </w:p>
        </w:tc>
        <w:tc>
          <w:tcPr>
            <w:tcW w:w="1212"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必修</w:t>
            </w:r>
          </w:p>
        </w:tc>
        <w:tc>
          <w:tcPr>
            <w:tcW w:w="658"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0</w:t>
            </w:r>
          </w:p>
        </w:tc>
        <w:tc>
          <w:tcPr>
            <w:tcW w:w="4327" w:type="dxa"/>
            <w:vAlign w:val="center"/>
          </w:tcPr>
          <w:p w:rsidR="003F1629" w:rsidRDefault="00A25F8D">
            <w:pPr>
              <w:pStyle w:val="1"/>
              <w:adjustRightInd w:val="0"/>
              <w:snapToGrid w:val="0"/>
              <w:ind w:firstLineChars="0" w:firstLine="0"/>
              <w:jc w:val="center"/>
              <w:rPr>
                <w:rFonts w:ascii="Times New Roman" w:eastAsia="Microsoft YaHei" w:hAnsi="Times New Roman" w:cs="Times New Roman"/>
                <w:sz w:val="16"/>
                <w:szCs w:val="16"/>
              </w:rPr>
            </w:pPr>
            <w:r>
              <w:rPr>
                <w:rFonts w:ascii="Times New Roman" w:eastAsia="Microsoft YaHei" w:hAnsi="Times New Roman" w:cs="Times New Roman"/>
                <w:sz w:val="16"/>
                <w:szCs w:val="16"/>
              </w:rPr>
              <w:t>第二课堂由团委《第二课堂管理办法》相关规定执行</w:t>
            </w:r>
          </w:p>
        </w:tc>
      </w:tr>
    </w:tbl>
    <w:p w:rsidR="003F1629" w:rsidRDefault="003F1629">
      <w:pPr>
        <w:spacing w:line="360" w:lineRule="auto"/>
        <w:rPr>
          <w:rFonts w:ascii="Times New Roman" w:eastAsia="Microsoft YaHei" w:hAnsi="Times New Roman" w:cs="Times New Roman"/>
          <w:b/>
          <w:sz w:val="30"/>
          <w:szCs w:val="30"/>
        </w:rPr>
      </w:pPr>
    </w:p>
    <w:p w:rsidR="003F1629" w:rsidRDefault="003F1629">
      <w:pPr>
        <w:rPr>
          <w:rFonts w:ascii="Times New Roman" w:eastAsia="Microsoft YaHei" w:hAnsi="Times New Roman" w:cs="Times New Roman"/>
          <w:sz w:val="44"/>
          <w:szCs w:val="44"/>
        </w:rPr>
      </w:pPr>
    </w:p>
    <w:sectPr w:rsidR="003F1629" w:rsidSect="003F162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342" w:rsidRDefault="00ED7342" w:rsidP="003F1629">
      <w:r>
        <w:separator/>
      </w:r>
    </w:p>
  </w:endnote>
  <w:endnote w:type="continuationSeparator" w:id="1">
    <w:p w:rsidR="00ED7342" w:rsidRDefault="00ED7342" w:rsidP="003F16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A9" w:rsidRDefault="00CA47A9">
    <w:pPr>
      <w:pStyle w:val="a7"/>
      <w:jc w:val="center"/>
    </w:pPr>
  </w:p>
  <w:p w:rsidR="00CA47A9" w:rsidRDefault="00DE2D02">
    <w:pPr>
      <w:pStyle w:val="a7"/>
      <w:jc w:val="center"/>
    </w:pPr>
    <w:fldSimple w:instr="PAGE   \* MERGEFORMAT">
      <w:r w:rsidR="00765D70" w:rsidRPr="00765D70">
        <w:rPr>
          <w:noProof/>
          <w:lang w:val="zh-CN"/>
        </w:rPr>
        <w:t>10</w:t>
      </w:r>
    </w:fldSimple>
  </w:p>
  <w:p w:rsidR="00CA47A9" w:rsidRDefault="00CA47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342" w:rsidRDefault="00ED7342" w:rsidP="003F1629">
      <w:r>
        <w:separator/>
      </w:r>
    </w:p>
  </w:footnote>
  <w:footnote w:type="continuationSeparator" w:id="1">
    <w:p w:rsidR="00ED7342" w:rsidRDefault="00ED7342" w:rsidP="003F1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5816"/>
    <w:multiLevelType w:val="multilevel"/>
    <w:tmpl w:val="0EF158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9CB4738"/>
    <w:multiLevelType w:val="multilevel"/>
    <w:tmpl w:val="19CB473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37D5302E"/>
    <w:multiLevelType w:val="multilevel"/>
    <w:tmpl w:val="37D5302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713F43A8"/>
    <w:multiLevelType w:val="multilevel"/>
    <w:tmpl w:val="713F43A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4291B"/>
    <w:rsid w:val="0000117E"/>
    <w:rsid w:val="00003920"/>
    <w:rsid w:val="00007390"/>
    <w:rsid w:val="00013E69"/>
    <w:rsid w:val="000172B2"/>
    <w:rsid w:val="000259A4"/>
    <w:rsid w:val="00042A66"/>
    <w:rsid w:val="00047CA7"/>
    <w:rsid w:val="00053A9A"/>
    <w:rsid w:val="00076334"/>
    <w:rsid w:val="00076484"/>
    <w:rsid w:val="00093ADF"/>
    <w:rsid w:val="000A51B5"/>
    <w:rsid w:val="000A74E3"/>
    <w:rsid w:val="000B2B78"/>
    <w:rsid w:val="000C5D2D"/>
    <w:rsid w:val="000E59F4"/>
    <w:rsid w:val="000F4104"/>
    <w:rsid w:val="00101357"/>
    <w:rsid w:val="00126275"/>
    <w:rsid w:val="00144254"/>
    <w:rsid w:val="00150766"/>
    <w:rsid w:val="001658E0"/>
    <w:rsid w:val="00170AED"/>
    <w:rsid w:val="001803D7"/>
    <w:rsid w:val="001A5621"/>
    <w:rsid w:val="001B4916"/>
    <w:rsid w:val="001C760E"/>
    <w:rsid w:val="001D12AC"/>
    <w:rsid w:val="001D7774"/>
    <w:rsid w:val="001F4BD0"/>
    <w:rsid w:val="002004B4"/>
    <w:rsid w:val="00201CAA"/>
    <w:rsid w:val="002073D7"/>
    <w:rsid w:val="00217A3E"/>
    <w:rsid w:val="0022072B"/>
    <w:rsid w:val="00221387"/>
    <w:rsid w:val="002264C2"/>
    <w:rsid w:val="00227CDE"/>
    <w:rsid w:val="002329C0"/>
    <w:rsid w:val="0023759F"/>
    <w:rsid w:val="00246E50"/>
    <w:rsid w:val="00247A13"/>
    <w:rsid w:val="00270002"/>
    <w:rsid w:val="0027782D"/>
    <w:rsid w:val="0028656F"/>
    <w:rsid w:val="00286CA3"/>
    <w:rsid w:val="002A4329"/>
    <w:rsid w:val="002F03F3"/>
    <w:rsid w:val="0031047B"/>
    <w:rsid w:val="00335F81"/>
    <w:rsid w:val="003411DC"/>
    <w:rsid w:val="00347D8D"/>
    <w:rsid w:val="003815B4"/>
    <w:rsid w:val="00392569"/>
    <w:rsid w:val="00392B07"/>
    <w:rsid w:val="003965B3"/>
    <w:rsid w:val="003A2EF0"/>
    <w:rsid w:val="003A32FD"/>
    <w:rsid w:val="003B3972"/>
    <w:rsid w:val="003B566C"/>
    <w:rsid w:val="003C0EAD"/>
    <w:rsid w:val="003C4128"/>
    <w:rsid w:val="003F1629"/>
    <w:rsid w:val="00440D9C"/>
    <w:rsid w:val="00464E4E"/>
    <w:rsid w:val="004733F6"/>
    <w:rsid w:val="00474E49"/>
    <w:rsid w:val="004A58B0"/>
    <w:rsid w:val="004C5B15"/>
    <w:rsid w:val="004D1E1A"/>
    <w:rsid w:val="004E12A8"/>
    <w:rsid w:val="004E546A"/>
    <w:rsid w:val="004F2602"/>
    <w:rsid w:val="005002A8"/>
    <w:rsid w:val="00517B6C"/>
    <w:rsid w:val="0054691E"/>
    <w:rsid w:val="00571F57"/>
    <w:rsid w:val="005720C2"/>
    <w:rsid w:val="00574B2E"/>
    <w:rsid w:val="005803AC"/>
    <w:rsid w:val="005807A1"/>
    <w:rsid w:val="0058151F"/>
    <w:rsid w:val="00596EA5"/>
    <w:rsid w:val="005B31F6"/>
    <w:rsid w:val="005E2002"/>
    <w:rsid w:val="005F01F1"/>
    <w:rsid w:val="00605CE8"/>
    <w:rsid w:val="006336D8"/>
    <w:rsid w:val="00672571"/>
    <w:rsid w:val="00693A08"/>
    <w:rsid w:val="006A1839"/>
    <w:rsid w:val="006B50FA"/>
    <w:rsid w:val="006C2A1E"/>
    <w:rsid w:val="006D0E23"/>
    <w:rsid w:val="006F60E3"/>
    <w:rsid w:val="00727E1F"/>
    <w:rsid w:val="00736B20"/>
    <w:rsid w:val="00747540"/>
    <w:rsid w:val="007575E0"/>
    <w:rsid w:val="00765D70"/>
    <w:rsid w:val="00775179"/>
    <w:rsid w:val="0079081D"/>
    <w:rsid w:val="0079370B"/>
    <w:rsid w:val="007A6A0F"/>
    <w:rsid w:val="007D2B2B"/>
    <w:rsid w:val="007F07AA"/>
    <w:rsid w:val="007F4134"/>
    <w:rsid w:val="008251C2"/>
    <w:rsid w:val="0084291B"/>
    <w:rsid w:val="00844368"/>
    <w:rsid w:val="00854DC5"/>
    <w:rsid w:val="00857F6E"/>
    <w:rsid w:val="008658FD"/>
    <w:rsid w:val="0087228F"/>
    <w:rsid w:val="00882E5F"/>
    <w:rsid w:val="0088457E"/>
    <w:rsid w:val="00885B0E"/>
    <w:rsid w:val="008A18DB"/>
    <w:rsid w:val="008B3FDE"/>
    <w:rsid w:val="008E215F"/>
    <w:rsid w:val="008E226F"/>
    <w:rsid w:val="008F5057"/>
    <w:rsid w:val="0090418B"/>
    <w:rsid w:val="00920860"/>
    <w:rsid w:val="00934884"/>
    <w:rsid w:val="00961572"/>
    <w:rsid w:val="00974119"/>
    <w:rsid w:val="00983EC7"/>
    <w:rsid w:val="00987E6E"/>
    <w:rsid w:val="00996B04"/>
    <w:rsid w:val="009B0DFF"/>
    <w:rsid w:val="009B1F97"/>
    <w:rsid w:val="009B47B4"/>
    <w:rsid w:val="009D6BB6"/>
    <w:rsid w:val="00A04C39"/>
    <w:rsid w:val="00A07795"/>
    <w:rsid w:val="00A11AE3"/>
    <w:rsid w:val="00A25F8D"/>
    <w:rsid w:val="00A342C8"/>
    <w:rsid w:val="00A43AE4"/>
    <w:rsid w:val="00A43C2E"/>
    <w:rsid w:val="00A52BC9"/>
    <w:rsid w:val="00A55B79"/>
    <w:rsid w:val="00A63C17"/>
    <w:rsid w:val="00AA006D"/>
    <w:rsid w:val="00AD16DD"/>
    <w:rsid w:val="00AD590E"/>
    <w:rsid w:val="00AD6F9E"/>
    <w:rsid w:val="00AE5BE1"/>
    <w:rsid w:val="00B13C34"/>
    <w:rsid w:val="00B201F5"/>
    <w:rsid w:val="00B33F04"/>
    <w:rsid w:val="00B73CA2"/>
    <w:rsid w:val="00B91EE4"/>
    <w:rsid w:val="00B92BB0"/>
    <w:rsid w:val="00B9520B"/>
    <w:rsid w:val="00BA5F5F"/>
    <w:rsid w:val="00BB0760"/>
    <w:rsid w:val="00BE12FA"/>
    <w:rsid w:val="00BE13B9"/>
    <w:rsid w:val="00BE6B57"/>
    <w:rsid w:val="00BF24E3"/>
    <w:rsid w:val="00BF7924"/>
    <w:rsid w:val="00C013E8"/>
    <w:rsid w:val="00C1434D"/>
    <w:rsid w:val="00C16DC3"/>
    <w:rsid w:val="00C173AF"/>
    <w:rsid w:val="00C24EB4"/>
    <w:rsid w:val="00C50EDE"/>
    <w:rsid w:val="00C5598E"/>
    <w:rsid w:val="00C62180"/>
    <w:rsid w:val="00C7187A"/>
    <w:rsid w:val="00C72D35"/>
    <w:rsid w:val="00C748AD"/>
    <w:rsid w:val="00C92975"/>
    <w:rsid w:val="00C965F1"/>
    <w:rsid w:val="00C97118"/>
    <w:rsid w:val="00CA47A9"/>
    <w:rsid w:val="00CA5A8A"/>
    <w:rsid w:val="00CF7E17"/>
    <w:rsid w:val="00D359C5"/>
    <w:rsid w:val="00D37772"/>
    <w:rsid w:val="00D570BE"/>
    <w:rsid w:val="00D57E1C"/>
    <w:rsid w:val="00D60C2B"/>
    <w:rsid w:val="00D71BEE"/>
    <w:rsid w:val="00D81281"/>
    <w:rsid w:val="00D85C98"/>
    <w:rsid w:val="00DA66D4"/>
    <w:rsid w:val="00DB4537"/>
    <w:rsid w:val="00DB6436"/>
    <w:rsid w:val="00DE2D02"/>
    <w:rsid w:val="00DE2FDC"/>
    <w:rsid w:val="00DE3390"/>
    <w:rsid w:val="00E21BBF"/>
    <w:rsid w:val="00E2319E"/>
    <w:rsid w:val="00E303D8"/>
    <w:rsid w:val="00E31D8A"/>
    <w:rsid w:val="00E3321B"/>
    <w:rsid w:val="00E37419"/>
    <w:rsid w:val="00E61EC2"/>
    <w:rsid w:val="00E715F4"/>
    <w:rsid w:val="00E8477A"/>
    <w:rsid w:val="00E84F60"/>
    <w:rsid w:val="00E87FCE"/>
    <w:rsid w:val="00E9096F"/>
    <w:rsid w:val="00EA247E"/>
    <w:rsid w:val="00EB1791"/>
    <w:rsid w:val="00ED3C39"/>
    <w:rsid w:val="00ED7342"/>
    <w:rsid w:val="00F027B2"/>
    <w:rsid w:val="00F1196D"/>
    <w:rsid w:val="00F22AA1"/>
    <w:rsid w:val="00F416DB"/>
    <w:rsid w:val="00F45597"/>
    <w:rsid w:val="00F46911"/>
    <w:rsid w:val="00F66F03"/>
    <w:rsid w:val="00F72B66"/>
    <w:rsid w:val="00F835C0"/>
    <w:rsid w:val="00F94359"/>
    <w:rsid w:val="00FA5CA2"/>
    <w:rsid w:val="00FB0012"/>
    <w:rsid w:val="00FB298B"/>
    <w:rsid w:val="00FB2B89"/>
    <w:rsid w:val="00FB750A"/>
    <w:rsid w:val="00FC1868"/>
    <w:rsid w:val="247A3A84"/>
    <w:rsid w:val="2A143D35"/>
    <w:rsid w:val="505C6D6C"/>
    <w:rsid w:val="592116E6"/>
    <w:rsid w:val="62EF2D51"/>
    <w:rsid w:val="6C325810"/>
    <w:rsid w:val="6D140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29"/>
    <w:rPr>
      <w:rFonts w:ascii="SimSun" w:hAnsi="SimSun" w:cs="SimSu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F1629"/>
    <w:rPr>
      <w:b/>
      <w:bCs/>
    </w:rPr>
  </w:style>
  <w:style w:type="paragraph" w:styleId="a4">
    <w:name w:val="annotation text"/>
    <w:basedOn w:val="a"/>
    <w:link w:val="Char0"/>
    <w:uiPriority w:val="99"/>
    <w:unhideWhenUsed/>
    <w:rsid w:val="003F1629"/>
  </w:style>
  <w:style w:type="paragraph" w:styleId="a5">
    <w:name w:val="Body Text Indent"/>
    <w:basedOn w:val="a"/>
    <w:link w:val="Char1"/>
    <w:qFormat/>
    <w:rsid w:val="003F1629"/>
    <w:pPr>
      <w:spacing w:after="120"/>
      <w:ind w:leftChars="200" w:left="420"/>
    </w:pPr>
    <w:rPr>
      <w:rFonts w:ascii="Times New Roman" w:hAnsi="Times New Roman" w:cs="Times New Roman"/>
    </w:rPr>
  </w:style>
  <w:style w:type="paragraph" w:styleId="a6">
    <w:name w:val="Balloon Text"/>
    <w:basedOn w:val="a"/>
    <w:link w:val="Char2"/>
    <w:uiPriority w:val="99"/>
    <w:unhideWhenUsed/>
    <w:qFormat/>
    <w:rsid w:val="003F1629"/>
    <w:rPr>
      <w:sz w:val="18"/>
      <w:szCs w:val="18"/>
    </w:rPr>
  </w:style>
  <w:style w:type="paragraph" w:styleId="a7">
    <w:name w:val="footer"/>
    <w:basedOn w:val="a"/>
    <w:link w:val="Char3"/>
    <w:uiPriority w:val="99"/>
    <w:unhideWhenUsed/>
    <w:qFormat/>
    <w:rsid w:val="003F1629"/>
    <w:pPr>
      <w:tabs>
        <w:tab w:val="center" w:pos="4153"/>
        <w:tab w:val="right" w:pos="8306"/>
      </w:tabs>
      <w:snapToGrid w:val="0"/>
    </w:pPr>
    <w:rPr>
      <w:sz w:val="18"/>
      <w:szCs w:val="18"/>
    </w:rPr>
  </w:style>
  <w:style w:type="paragraph" w:styleId="a8">
    <w:name w:val="header"/>
    <w:basedOn w:val="a"/>
    <w:link w:val="Char4"/>
    <w:uiPriority w:val="99"/>
    <w:unhideWhenUsed/>
    <w:qFormat/>
    <w:rsid w:val="003F1629"/>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rsid w:val="003F1629"/>
    <w:pPr>
      <w:spacing w:before="240" w:after="60"/>
      <w:jc w:val="center"/>
      <w:outlineLvl w:val="0"/>
    </w:pPr>
    <w:rPr>
      <w:rFonts w:ascii="Calibri Light" w:hAnsi="Calibri Light" w:cs="SimHei"/>
      <w:b/>
      <w:bCs/>
      <w:sz w:val="32"/>
      <w:szCs w:val="32"/>
    </w:rPr>
  </w:style>
  <w:style w:type="character" w:styleId="aa">
    <w:name w:val="Hyperlink"/>
    <w:basedOn w:val="a0"/>
    <w:uiPriority w:val="99"/>
    <w:unhideWhenUsed/>
    <w:qFormat/>
    <w:rsid w:val="003F1629"/>
    <w:rPr>
      <w:color w:val="0000FF"/>
      <w:u w:val="none"/>
    </w:rPr>
  </w:style>
  <w:style w:type="character" w:styleId="ab">
    <w:name w:val="annotation reference"/>
    <w:basedOn w:val="a0"/>
    <w:uiPriority w:val="99"/>
    <w:unhideWhenUsed/>
    <w:qFormat/>
    <w:rsid w:val="003F1629"/>
    <w:rPr>
      <w:sz w:val="21"/>
      <w:szCs w:val="21"/>
    </w:rPr>
  </w:style>
  <w:style w:type="table" w:styleId="ac">
    <w:name w:val="Table Grid"/>
    <w:basedOn w:val="a1"/>
    <w:qFormat/>
    <w:rsid w:val="003F16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F1629"/>
    <w:pPr>
      <w:ind w:firstLineChars="200" w:firstLine="420"/>
    </w:pPr>
  </w:style>
  <w:style w:type="paragraph" w:customStyle="1" w:styleId="ad">
    <w:name w:val="表格的段落字体"/>
    <w:basedOn w:val="a"/>
    <w:link w:val="Char6"/>
    <w:uiPriority w:val="99"/>
    <w:qFormat/>
    <w:rsid w:val="003F1629"/>
    <w:pPr>
      <w:jc w:val="center"/>
      <w:textAlignment w:val="center"/>
    </w:pPr>
    <w:rPr>
      <w:rFonts w:ascii="Times New Roman" w:eastAsia="楷体" w:hAnsi="Times New Roman" w:cs="Times New Roman"/>
    </w:rPr>
  </w:style>
  <w:style w:type="paragraph" w:customStyle="1" w:styleId="10">
    <w:name w:val="无间隔1"/>
    <w:uiPriority w:val="1"/>
    <w:qFormat/>
    <w:rsid w:val="003F1629"/>
    <w:pPr>
      <w:widowControl w:val="0"/>
      <w:jc w:val="both"/>
    </w:pPr>
    <w:rPr>
      <w:rFonts w:ascii="Calibri" w:hAnsi="Calibri" w:cs="SimHei"/>
      <w:kern w:val="2"/>
      <w:sz w:val="21"/>
      <w:szCs w:val="22"/>
    </w:rPr>
  </w:style>
  <w:style w:type="character" w:customStyle="1" w:styleId="Char4">
    <w:name w:val="页眉 Char"/>
    <w:basedOn w:val="a0"/>
    <w:link w:val="a8"/>
    <w:uiPriority w:val="99"/>
    <w:qFormat/>
    <w:rsid w:val="003F1629"/>
    <w:rPr>
      <w:sz w:val="18"/>
      <w:szCs w:val="18"/>
    </w:rPr>
  </w:style>
  <w:style w:type="character" w:customStyle="1" w:styleId="Char3">
    <w:name w:val="页脚 Char"/>
    <w:basedOn w:val="a0"/>
    <w:link w:val="a7"/>
    <w:uiPriority w:val="99"/>
    <w:qFormat/>
    <w:rsid w:val="003F1629"/>
    <w:rPr>
      <w:sz w:val="18"/>
      <w:szCs w:val="18"/>
    </w:rPr>
  </w:style>
  <w:style w:type="character" w:customStyle="1" w:styleId="Char1">
    <w:name w:val="正文文本缩进 Char"/>
    <w:basedOn w:val="a0"/>
    <w:link w:val="a5"/>
    <w:qFormat/>
    <w:rsid w:val="003F1629"/>
    <w:rPr>
      <w:rFonts w:ascii="Times New Roman" w:eastAsia="SimSun" w:hAnsi="Times New Roman" w:cs="Times New Roman"/>
      <w:szCs w:val="24"/>
    </w:rPr>
  </w:style>
  <w:style w:type="character" w:customStyle="1" w:styleId="Char5">
    <w:name w:val="标题 Char"/>
    <w:basedOn w:val="a0"/>
    <w:link w:val="a9"/>
    <w:uiPriority w:val="10"/>
    <w:qFormat/>
    <w:rsid w:val="003F1629"/>
    <w:rPr>
      <w:rFonts w:ascii="Calibri Light" w:eastAsia="SimSun" w:hAnsi="Calibri Light" w:cs="SimHei"/>
      <w:b/>
      <w:bCs/>
      <w:sz w:val="32"/>
      <w:szCs w:val="32"/>
    </w:rPr>
  </w:style>
  <w:style w:type="character" w:customStyle="1" w:styleId="Char0">
    <w:name w:val="批注文字 Char"/>
    <w:basedOn w:val="a0"/>
    <w:link w:val="a4"/>
    <w:uiPriority w:val="99"/>
    <w:semiHidden/>
    <w:qFormat/>
    <w:rsid w:val="003F1629"/>
  </w:style>
  <w:style w:type="character" w:customStyle="1" w:styleId="Char">
    <w:name w:val="批注主题 Char"/>
    <w:basedOn w:val="Char0"/>
    <w:link w:val="a3"/>
    <w:uiPriority w:val="99"/>
    <w:semiHidden/>
    <w:qFormat/>
    <w:rsid w:val="003F1629"/>
    <w:rPr>
      <w:b/>
      <w:bCs/>
    </w:rPr>
  </w:style>
  <w:style w:type="character" w:customStyle="1" w:styleId="Char2">
    <w:name w:val="批注框文本 Char"/>
    <w:basedOn w:val="a0"/>
    <w:link w:val="a6"/>
    <w:uiPriority w:val="99"/>
    <w:semiHidden/>
    <w:qFormat/>
    <w:rsid w:val="003F1629"/>
    <w:rPr>
      <w:sz w:val="18"/>
      <w:szCs w:val="18"/>
    </w:rPr>
  </w:style>
  <w:style w:type="character" w:customStyle="1" w:styleId="Char6">
    <w:name w:val="表格的段落字体 Char"/>
    <w:basedOn w:val="a0"/>
    <w:link w:val="ad"/>
    <w:uiPriority w:val="99"/>
    <w:qFormat/>
    <w:rsid w:val="003F1629"/>
    <w:rPr>
      <w:rFonts w:ascii="Times New Roman" w:eastAsia="楷体" w:hAnsi="Times New Roman" w:cs="Times New Roman"/>
      <w:szCs w:val="24"/>
    </w:rPr>
  </w:style>
  <w:style w:type="character" w:customStyle="1" w:styleId="labellist1">
    <w:name w:val="label_list1"/>
    <w:basedOn w:val="a0"/>
    <w:qFormat/>
    <w:rsid w:val="003F162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1303</Words>
  <Characters>7429</Characters>
  <Application>Microsoft Office Word</Application>
  <DocSecurity>0</DocSecurity>
  <Lines>61</Lines>
  <Paragraphs>17</Paragraphs>
  <ScaleCrop>false</ScaleCrop>
  <Company>china</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 大类培养方案</dc:title>
  <dc:creator>Administrator</dc:creator>
  <cp:lastModifiedBy>xbany</cp:lastModifiedBy>
  <cp:revision>4</cp:revision>
  <cp:lastPrinted>2016-07-15T02:06:00Z</cp:lastPrinted>
  <dcterms:created xsi:type="dcterms:W3CDTF">2017-03-30T03:36:00Z</dcterms:created>
  <dcterms:modified xsi:type="dcterms:W3CDTF">2017-05-12T09:37:00Z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