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hint="eastAsia" w:ascii="微软雅黑" w:hAnsi="微软雅黑" w:eastAsia="微软雅黑" w:cs="微软雅黑"/>
          <w:b/>
          <w:bCs/>
          <w:sz w:val="44"/>
          <w:szCs w:val="44"/>
        </w:rPr>
      </w:pPr>
      <w:r>
        <w:rPr>
          <w:rFonts w:hint="eastAsia"/>
          <w:b/>
          <w:bCs/>
          <w:sz w:val="44"/>
          <w:szCs w:val="44"/>
          <w:lang w:val="en-US" w:eastAsia="zh-CN"/>
        </w:rPr>
        <w:t xml:space="preserve">   </w:t>
      </w:r>
      <w:r>
        <w:rPr>
          <w:rFonts w:hint="eastAsia" w:ascii="微软雅黑" w:hAnsi="微软雅黑" w:eastAsia="微软雅黑" w:cs="微软雅黑"/>
          <w:b/>
          <w:bCs/>
          <w:sz w:val="44"/>
          <w:szCs w:val="44"/>
        </w:rPr>
        <w:t>汉语言文学专业培养方案</w:t>
      </w:r>
    </w:p>
    <w:p>
      <w:pPr>
        <w:ind w:firstLine="880"/>
        <w:rPr>
          <w:rFonts w:hint="eastAsia" w:ascii="微软雅黑" w:hAnsi="微软雅黑" w:eastAsia="微软雅黑" w:cs="微软雅黑"/>
          <w:b/>
          <w:bCs/>
          <w:sz w:val="36"/>
          <w:szCs w:val="36"/>
        </w:rPr>
      </w:pPr>
      <w:r>
        <w:rPr>
          <w:rFonts w:hint="eastAsia" w:ascii="微软雅黑" w:hAnsi="微软雅黑" w:eastAsia="微软雅黑" w:cs="微软雅黑"/>
          <w:b/>
          <w:bCs/>
          <w:sz w:val="44"/>
          <w:szCs w:val="44"/>
          <w:lang w:val="en-US" w:eastAsia="zh-CN"/>
        </w:rPr>
        <w:t xml:space="preserve">       </w:t>
      </w:r>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lang w:eastAsia="zh-CN"/>
        </w:rPr>
        <w:t>（</w:t>
      </w:r>
      <w:r>
        <w:rPr>
          <w:rFonts w:hint="eastAsia" w:ascii="微软雅黑" w:hAnsi="微软雅黑" w:eastAsia="微软雅黑" w:cs="微软雅黑"/>
          <w:b/>
          <w:bCs/>
          <w:sz w:val="36"/>
          <w:szCs w:val="36"/>
          <w:lang w:val="en-US" w:eastAsia="zh-CN"/>
        </w:rPr>
        <w:t>2017级</w:t>
      </w:r>
      <w:r>
        <w:rPr>
          <w:rFonts w:hint="eastAsia" w:ascii="微软雅黑" w:hAnsi="微软雅黑" w:eastAsia="微软雅黑" w:cs="微软雅黑"/>
          <w:b/>
          <w:bCs/>
          <w:sz w:val="36"/>
          <w:szCs w:val="36"/>
          <w:lang w:eastAsia="zh-CN"/>
        </w:rPr>
        <w:t>）</w:t>
      </w:r>
    </w:p>
    <w:p>
      <w:pPr>
        <w:spacing w:line="360" w:lineRule="auto"/>
        <w:rPr>
          <w:rFonts w:ascii="微软雅黑" w:hAnsi="微软雅黑" w:eastAsia="微软雅黑"/>
          <w:sz w:val="18"/>
          <w:szCs w:val="18"/>
        </w:rPr>
      </w:pPr>
    </w:p>
    <w:p>
      <w:pPr>
        <w:spacing w:line="360" w:lineRule="auto"/>
        <w:rPr>
          <w:rFonts w:ascii="微软雅黑" w:hAnsi="微软雅黑" w:eastAsia="微软雅黑"/>
          <w:b/>
          <w:sz w:val="30"/>
          <w:szCs w:val="30"/>
        </w:rPr>
      </w:pPr>
      <w:r>
        <w:rPr>
          <w:rFonts w:hint="eastAsia" w:ascii="微软雅黑" w:hAnsi="微软雅黑" w:eastAsia="微软雅黑"/>
          <w:b/>
          <w:sz w:val="30"/>
          <w:szCs w:val="30"/>
        </w:rPr>
        <w:t>一、专业培养目标</w:t>
      </w:r>
    </w:p>
    <w:p>
      <w:pPr>
        <w:pStyle w:val="2"/>
        <w:spacing w:line="360" w:lineRule="auto"/>
        <w:ind w:firstLine="525" w:firstLineChars="250"/>
        <w:rPr>
          <w:rFonts w:ascii="微软雅黑" w:hAnsi="微软雅黑" w:eastAsia="微软雅黑"/>
          <w:szCs w:val="21"/>
        </w:rPr>
      </w:pPr>
      <w:r>
        <w:rPr>
          <w:rFonts w:hint="eastAsia" w:ascii="微软雅黑" w:hAnsi="微软雅黑" w:eastAsia="微软雅黑"/>
          <w:szCs w:val="21"/>
        </w:rPr>
        <w:t>本专业培养学生具备较为扎实的人文素养和人文科学方面较宽广的基础知识，在汉语言文学方面掌握比较扎实的基本理论，具备较强的语言文字表达能力，能够运用所学知识和理论解决本学科或相近学科的有关问题，能在文化教育、新闻出版、高校科研机构及机关企事业单位从事汉语言文学教学与科研，以及与文化宣传等有关的各类实际工作的“一专多能”的复合型专门人才。</w:t>
      </w:r>
    </w:p>
    <w:p>
      <w:pPr>
        <w:pStyle w:val="2"/>
        <w:spacing w:line="360" w:lineRule="auto"/>
        <w:ind w:left="0" w:leftChars="0"/>
        <w:rPr>
          <w:rFonts w:ascii="微软雅黑" w:hAnsi="微软雅黑" w:eastAsia="微软雅黑"/>
          <w:b/>
          <w:szCs w:val="21"/>
        </w:rPr>
      </w:pPr>
      <w:r>
        <w:rPr>
          <w:rFonts w:hint="eastAsia" w:ascii="微软雅黑" w:hAnsi="微软雅黑" w:eastAsia="微软雅黑"/>
          <w:b/>
          <w:sz w:val="30"/>
          <w:szCs w:val="30"/>
        </w:rPr>
        <w:t>二、</w:t>
      </w:r>
      <w:r>
        <w:rPr>
          <w:rFonts w:hint="eastAsia" w:ascii="微软雅黑" w:hAnsi="微软雅黑" w:eastAsia="微软雅黑"/>
          <w:b/>
          <w:szCs w:val="21"/>
        </w:rPr>
        <w:t>专业毕业要求</w:t>
      </w:r>
    </w:p>
    <w:p>
      <w:pPr>
        <w:snapToGrid w:val="0"/>
        <w:spacing w:line="360" w:lineRule="auto"/>
        <w:ind w:firstLine="48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要求学生掌握汉语与中国文学方面的基本知识，受到有关古今中外文学历史发展、文学理论批评的原则方法等方面的系统教育与专门训练；熟悉本专业的基础知识；了解语言文字和文学艺术方面的相关方针、政策和法规；掌握文献阅读、检索与资料查询的基本方法；对人文和社会科学有相当的了解；具有从事专业研究的基本能力，以及较强的实际写作能力。</w:t>
      </w:r>
    </w:p>
    <w:p>
      <w:pPr>
        <w:numPr>
          <w:ilvl w:val="0"/>
          <w:numId w:val="1"/>
        </w:numPr>
        <w:snapToGrid w:val="0"/>
        <w:spacing w:line="360" w:lineRule="auto"/>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知识结构要求</w:t>
      </w:r>
    </w:p>
    <w:p>
      <w:pPr>
        <w:snapToGrid w:val="0"/>
        <w:spacing w:line="360" w:lineRule="auto"/>
        <w:ind w:firstLine="48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掌握语言的基本理论、汉语历史演变的基本规律和古代、现代汉语的基本理论、知识，具有扎实的语言功底和良好的语言应用能力；</w:t>
      </w:r>
      <w:r>
        <w:rPr>
          <w:rFonts w:ascii="微软雅黑" w:hAnsi="微软雅黑" w:eastAsia="微软雅黑" w:cs="Times New Roman"/>
          <w:color w:val="000000"/>
          <w:szCs w:val="21"/>
        </w:rPr>
        <w:t xml:space="preserve"> </w:t>
      </w:r>
      <w:r>
        <w:rPr>
          <w:rFonts w:hint="eastAsia" w:ascii="微软雅黑" w:hAnsi="微软雅黑" w:eastAsia="微软雅黑" w:cs="Times New Roman"/>
          <w:color w:val="000000"/>
          <w:szCs w:val="21"/>
        </w:rPr>
        <w:t>掌握文学的基本知识和理论，具有较强的文学作品解读能力，具有较高层次的文学修养； 对人文和社会科学有相当的了解，具有从事专业研究的基本能力。</w:t>
      </w:r>
    </w:p>
    <w:p>
      <w:pPr>
        <w:snapToGrid w:val="0"/>
        <w:spacing w:line="360" w:lineRule="auto"/>
        <w:ind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(2) 能力结构要求：</w:t>
      </w:r>
      <w:r>
        <w:rPr>
          <w:rFonts w:ascii="微软雅黑" w:hAnsi="微软雅黑" w:eastAsia="微软雅黑" w:cs="Times New Roman"/>
          <w:color w:val="000000"/>
          <w:szCs w:val="21"/>
        </w:rPr>
        <w:t xml:space="preserve"> </w:t>
      </w:r>
    </w:p>
    <w:p>
      <w:pPr>
        <w:snapToGrid w:val="0"/>
        <w:spacing w:line="360" w:lineRule="auto"/>
        <w:ind w:left="90"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掌握基本的文献检索和资料查询方法，具有一定的科研能力和独立获取知识、提出问题、分析问题、解决实际问题的能力，具有较强的创新意识；了解各种文体写作规范，具有较高的写作水平，能较熟练地运用专业知识进行应用文与文学写作；熟悉学术规范，接受科学研究的系统训练； 具有良好的口语表达能力。</w:t>
      </w:r>
    </w:p>
    <w:p>
      <w:pPr>
        <w:snapToGrid w:val="0"/>
        <w:spacing w:line="360" w:lineRule="auto"/>
        <w:ind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(3) 素质结构要求：</w:t>
      </w:r>
      <w:r>
        <w:rPr>
          <w:rFonts w:ascii="微软雅黑" w:hAnsi="微软雅黑" w:eastAsia="微软雅黑" w:cs="Times New Roman"/>
          <w:color w:val="000000"/>
          <w:szCs w:val="21"/>
        </w:rPr>
        <w:t xml:space="preserve"> </w:t>
      </w:r>
    </w:p>
    <w:p>
      <w:pPr>
        <w:snapToGrid w:val="0"/>
        <w:spacing w:line="360" w:lineRule="auto"/>
        <w:ind w:left="90"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坚持党的基本路线，热爱社会主义祖国，拥护中国共产党的领导，树立正确的理想、信念、人生观和价值观，养成诚信严谨的学风，遵纪守法；具有良好的审美素养和高尚的艺术情操；心理健康，具有良好的心理调适能力；了解体育卫生的基本常识，掌握锻炼身体的基本技能，养成良好的体育锻炼和劳动、卫生习惯，具有健全的体魄；外语、体育、计算机能力达到学校规定的标准。</w:t>
      </w:r>
    </w:p>
    <w:p>
      <w:pPr>
        <w:tabs>
          <w:tab w:val="left" w:pos="600"/>
        </w:tabs>
        <w:spacing w:line="360" w:lineRule="auto"/>
        <w:rPr>
          <w:rFonts w:ascii="微软雅黑" w:hAnsi="微软雅黑" w:eastAsia="微软雅黑"/>
          <w:b/>
          <w:bCs/>
          <w:sz w:val="30"/>
          <w:szCs w:val="30"/>
        </w:rPr>
      </w:pPr>
      <w:r>
        <w:rPr>
          <w:rFonts w:hint="eastAsia" w:ascii="微软雅黑" w:hAnsi="微软雅黑" w:eastAsia="微软雅黑"/>
          <w:b/>
          <w:sz w:val="30"/>
          <w:szCs w:val="30"/>
        </w:rPr>
        <w:t>三、学制与学位</w:t>
      </w:r>
    </w:p>
    <w:p>
      <w:pPr>
        <w:spacing w:line="360" w:lineRule="auto"/>
        <w:ind w:firstLine="351"/>
        <w:rPr>
          <w:rFonts w:ascii="微软雅黑" w:hAnsi="微软雅黑" w:eastAsia="微软雅黑"/>
          <w:szCs w:val="21"/>
        </w:rPr>
      </w:pPr>
      <w:r>
        <w:rPr>
          <w:rFonts w:hint="eastAsia" w:ascii="微软雅黑" w:hAnsi="微软雅黑" w:eastAsia="微软雅黑"/>
          <w:szCs w:val="21"/>
        </w:rPr>
        <w:t>学制：4年</w:t>
      </w:r>
    </w:p>
    <w:p>
      <w:pPr>
        <w:spacing w:line="360" w:lineRule="auto"/>
        <w:ind w:firstLine="351"/>
        <w:rPr>
          <w:rFonts w:ascii="微软雅黑" w:hAnsi="微软雅黑" w:eastAsia="微软雅黑"/>
          <w:szCs w:val="21"/>
        </w:rPr>
      </w:pPr>
      <w:r>
        <w:rPr>
          <w:rFonts w:hint="eastAsia" w:ascii="微软雅黑" w:hAnsi="微软雅黑" w:eastAsia="微软雅黑"/>
          <w:szCs w:val="21"/>
        </w:rPr>
        <w:t>学位：文学学士</w:t>
      </w:r>
    </w:p>
    <w:p>
      <w:pPr>
        <w:tabs>
          <w:tab w:val="left" w:pos="600"/>
        </w:tabs>
        <w:spacing w:line="360" w:lineRule="auto"/>
        <w:rPr>
          <w:rFonts w:ascii="微软雅黑" w:hAnsi="微软雅黑" w:eastAsia="微软雅黑"/>
          <w:b/>
          <w:sz w:val="30"/>
          <w:szCs w:val="30"/>
        </w:rPr>
      </w:pPr>
      <w:r>
        <w:rPr>
          <w:rFonts w:hint="eastAsia" w:ascii="微软雅黑" w:hAnsi="微软雅黑" w:eastAsia="微软雅黑"/>
          <w:b/>
          <w:sz w:val="30"/>
          <w:szCs w:val="30"/>
        </w:rPr>
        <w:t>四、主干学科与专业核心课程</w:t>
      </w:r>
    </w:p>
    <w:p>
      <w:pPr>
        <w:pStyle w:val="2"/>
        <w:spacing w:line="360" w:lineRule="auto"/>
        <w:ind w:firstLine="420" w:firstLineChars="200"/>
        <w:rPr>
          <w:rFonts w:ascii="微软雅黑" w:hAnsi="微软雅黑" w:eastAsia="微软雅黑"/>
          <w:szCs w:val="21"/>
        </w:rPr>
      </w:pPr>
      <w:r>
        <w:rPr>
          <w:rFonts w:hint="eastAsia" w:ascii="微软雅黑" w:hAnsi="微软雅黑" w:eastAsia="微软雅黑"/>
          <w:szCs w:val="21"/>
        </w:rPr>
        <w:t>主干学科：中国语言文学</w:t>
      </w:r>
    </w:p>
    <w:p>
      <w:pPr>
        <w:pStyle w:val="2"/>
        <w:spacing w:line="360" w:lineRule="auto"/>
        <w:ind w:firstLine="420" w:firstLineChars="200"/>
        <w:rPr>
          <w:rFonts w:ascii="微软雅黑" w:hAnsi="微软雅黑" w:eastAsia="微软雅黑"/>
          <w:szCs w:val="21"/>
        </w:rPr>
      </w:pPr>
      <w:r>
        <w:rPr>
          <w:rFonts w:hint="eastAsia" w:ascii="微软雅黑" w:hAnsi="微软雅黑" w:eastAsia="微软雅黑"/>
          <w:szCs w:val="21"/>
        </w:rPr>
        <w:t>专业核心课程：中国古代文学、二十世纪中国文学、古代汉语、现代汉语、外国文学史、文学理论、语言学概论、写作</w:t>
      </w:r>
    </w:p>
    <w:p>
      <w:pPr>
        <w:widowControl/>
        <w:spacing w:line="360" w:lineRule="auto"/>
        <w:jc w:val="left"/>
        <w:rPr>
          <w:rFonts w:ascii="微软雅黑" w:hAnsi="微软雅黑" w:eastAsia="微软雅黑"/>
          <w:sz w:val="24"/>
          <w:szCs w:val="24"/>
        </w:rPr>
      </w:pPr>
      <w:r>
        <w:rPr>
          <w:rFonts w:hint="eastAsia" w:ascii="微软雅黑" w:hAnsi="微软雅黑" w:eastAsia="微软雅黑"/>
          <w:b/>
          <w:sz w:val="30"/>
          <w:szCs w:val="30"/>
        </w:rPr>
        <w:t>五、毕业学分基本要求</w:t>
      </w:r>
    </w:p>
    <w:tbl>
      <w:tblPr>
        <w:tblStyle w:val="7"/>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7"/>
        <w:gridCol w:w="695"/>
        <w:gridCol w:w="682"/>
        <w:gridCol w:w="648"/>
        <w:gridCol w:w="838"/>
        <w:gridCol w:w="95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49" w:type="dxa"/>
            <w:gridSpan w:val="2"/>
            <w:vMerge w:val="restart"/>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课程体系</w:t>
            </w:r>
          </w:p>
        </w:tc>
        <w:tc>
          <w:tcPr>
            <w:tcW w:w="5663" w:type="dxa"/>
            <w:gridSpan w:val="6"/>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49" w:type="dxa"/>
            <w:gridSpan w:val="2"/>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377" w:type="dxa"/>
            <w:gridSpan w:val="2"/>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必修</w:t>
            </w:r>
          </w:p>
        </w:tc>
        <w:tc>
          <w:tcPr>
            <w:tcW w:w="1486" w:type="dxa"/>
            <w:gridSpan w:val="2"/>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限选</w:t>
            </w:r>
          </w:p>
        </w:tc>
        <w:tc>
          <w:tcPr>
            <w:tcW w:w="955" w:type="dxa"/>
            <w:vMerge w:val="restart"/>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小计</w:t>
            </w:r>
          </w:p>
        </w:tc>
        <w:tc>
          <w:tcPr>
            <w:tcW w:w="1845" w:type="dxa"/>
            <w:vMerge w:val="restart"/>
          </w:tcPr>
          <w:p>
            <w:pPr>
              <w:pStyle w:val="9"/>
              <w:adjustRightInd w:val="0"/>
              <w:snapToGrid w:val="0"/>
              <w:spacing w:line="360" w:lineRule="auto"/>
              <w:jc w:val="center"/>
              <w:rPr>
                <w:rFonts w:ascii="微软雅黑" w:hAnsi="微软雅黑" w:eastAsia="微软雅黑"/>
                <w:b/>
                <w:szCs w:val="21"/>
              </w:rPr>
            </w:pPr>
            <w:r>
              <w:rPr>
                <w:rFonts w:hint="eastAsia" w:ascii="微软雅黑" w:hAnsi="微软雅黑" w:eastAsia="微软雅黑"/>
                <w:b/>
                <w:szCs w:val="21"/>
              </w:rPr>
              <w:t>合计</w:t>
            </w:r>
          </w:p>
          <w:p>
            <w:pPr>
              <w:pStyle w:val="9"/>
              <w:adjustRightInd w:val="0"/>
              <w:snapToGrid w:val="0"/>
              <w:spacing w:line="360" w:lineRule="auto"/>
              <w:jc w:val="center"/>
              <w:rPr>
                <w:rFonts w:ascii="微软雅黑" w:hAnsi="微软雅黑" w:eastAsia="微软雅黑"/>
                <w:b/>
                <w:szCs w:val="21"/>
              </w:rPr>
            </w:pPr>
            <w:r>
              <w:rPr>
                <w:rFonts w:hint="eastAsia" w:ascii="微软雅黑" w:hAnsi="微软雅黑" w:eastAsia="微软雅黑"/>
                <w:b/>
                <w:szCs w:val="21"/>
              </w:rPr>
              <w:t>155学分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49" w:type="dxa"/>
            <w:gridSpan w:val="2"/>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695" w:type="dxa"/>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理论</w:t>
            </w:r>
          </w:p>
        </w:tc>
        <w:tc>
          <w:tcPr>
            <w:tcW w:w="682" w:type="dxa"/>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实践</w:t>
            </w:r>
          </w:p>
        </w:tc>
        <w:tc>
          <w:tcPr>
            <w:tcW w:w="648" w:type="dxa"/>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理论</w:t>
            </w:r>
          </w:p>
        </w:tc>
        <w:tc>
          <w:tcPr>
            <w:tcW w:w="838" w:type="dxa"/>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实践</w:t>
            </w:r>
          </w:p>
        </w:tc>
        <w:tc>
          <w:tcPr>
            <w:tcW w:w="955"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restart"/>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通识与公共基础课程</w:t>
            </w: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思想政治类</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10</w:t>
            </w: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4</w:t>
            </w: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14</w:t>
            </w:r>
          </w:p>
        </w:tc>
        <w:tc>
          <w:tcPr>
            <w:tcW w:w="1845" w:type="dxa"/>
            <w:vMerge w:val="restart"/>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ascii="微软雅黑" w:hAnsi="微软雅黑" w:eastAsia="微软雅黑"/>
                <w:szCs w:val="21"/>
              </w:rPr>
              <w:t>41</w:t>
            </w:r>
            <w:r>
              <w:rPr>
                <w:rFonts w:hint="eastAsia" w:ascii="微软雅黑" w:hAnsi="微软雅黑" w:eastAsia="微软雅黑"/>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军事类</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w:t>
            </w: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2</w:t>
            </w: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3</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通识教育类</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8+2</w:t>
            </w:r>
            <w:r>
              <w:rPr>
                <w:rFonts w:hint="eastAsia" w:ascii="微软雅黑" w:hAnsi="微软雅黑" w:eastAsia="微软雅黑"/>
                <w:szCs w:val="21"/>
                <w:vertAlign w:val="superscript"/>
              </w:rPr>
              <w:t>（</w:t>
            </w:r>
            <w:r>
              <w:rPr>
                <w:rFonts w:ascii="微软雅黑" w:hAnsi="微软雅黑" w:eastAsia="微软雅黑"/>
                <w:szCs w:val="21"/>
                <w:vertAlign w:val="superscript"/>
              </w:rPr>
              <w:t>a）</w:t>
            </w: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ascii="微软雅黑" w:hAnsi="微软雅黑" w:eastAsia="微软雅黑"/>
                <w:szCs w:val="21"/>
              </w:rPr>
              <w:t>10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外语类</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vertAlign w:val="superscript"/>
              </w:rPr>
              <w:t>（b</w:t>
            </w:r>
            <w:r>
              <w:rPr>
                <w:rFonts w:ascii="微软雅黑" w:hAnsi="微软雅黑" w:eastAsia="微软雅黑"/>
                <w:szCs w:val="21"/>
                <w:vertAlign w:val="superscript"/>
              </w:rPr>
              <w:t>）</w:t>
            </w: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r>
              <w:rPr>
                <w:rFonts w:ascii="微软雅黑" w:hAnsi="微软雅黑" w:eastAsia="微软雅黑"/>
                <w:szCs w:val="21"/>
              </w:rPr>
              <w:t>4</w:t>
            </w: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体育类</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4</w:t>
            </w: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4</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restart"/>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学科大类与专业基础课程</w:t>
            </w: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计算机类</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3</w:t>
            </w: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3</w:t>
            </w: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6</w:t>
            </w:r>
          </w:p>
        </w:tc>
        <w:tc>
          <w:tcPr>
            <w:tcW w:w="1845" w:type="dxa"/>
            <w:vMerge w:val="restart"/>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71学分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数学类</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物理类</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学科基础课</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48</w:t>
            </w: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2</w:t>
            </w: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50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专业基础课</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15</w:t>
            </w: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15</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242" w:type="dxa"/>
            <w:vMerge w:val="restart"/>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专业(专业方向)课程</w:t>
            </w: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专业 (专业方向)课程</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14</w:t>
            </w: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w:t>
            </w: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15</w:t>
            </w:r>
          </w:p>
        </w:tc>
        <w:tc>
          <w:tcPr>
            <w:tcW w:w="1845" w:type="dxa"/>
            <w:vMerge w:val="restart"/>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27学分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r>
              <w:rPr>
                <w:rFonts w:hint="eastAsia" w:ascii="微软雅黑" w:hAnsi="微软雅黑" w:eastAsia="微软雅黑"/>
                <w:szCs w:val="21"/>
              </w:rPr>
              <w:t>专业实验、实践</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10</w:t>
            </w: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b/>
                <w:szCs w:val="21"/>
              </w:rPr>
            </w:pPr>
          </w:p>
        </w:tc>
        <w:tc>
          <w:tcPr>
            <w:tcW w:w="1707" w:type="dxa"/>
          </w:tcPr>
          <w:p>
            <w:pPr>
              <w:rPr>
                <w:rFonts w:ascii="微软雅黑" w:hAnsi="微软雅黑" w:eastAsia="微软雅黑"/>
                <w:szCs w:val="21"/>
              </w:rPr>
            </w:pPr>
            <w:r>
              <w:rPr>
                <w:rFonts w:hint="eastAsia" w:ascii="微软雅黑" w:hAnsi="微软雅黑" w:eastAsia="微软雅黑"/>
                <w:szCs w:val="21"/>
              </w:rPr>
              <w:t>创新创业</w:t>
            </w: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2</w:t>
            </w: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2</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毕业设计（论文）</w:t>
            </w:r>
          </w:p>
        </w:tc>
        <w:tc>
          <w:tcPr>
            <w:tcW w:w="1707" w:type="dxa"/>
            <w:vAlign w:val="center"/>
          </w:tcPr>
          <w:p>
            <w:pPr>
              <w:pStyle w:val="9"/>
              <w:adjustRightInd w:val="0"/>
              <w:snapToGrid w:val="0"/>
              <w:spacing w:line="360" w:lineRule="auto"/>
              <w:ind w:firstLine="0" w:firstLineChars="0"/>
              <w:rPr>
                <w:rFonts w:ascii="微软雅黑" w:hAnsi="微软雅黑" w:eastAsia="微软雅黑"/>
                <w:szCs w:val="21"/>
              </w:rPr>
            </w:pPr>
          </w:p>
        </w:tc>
        <w:tc>
          <w:tcPr>
            <w:tcW w:w="695"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16</w:t>
            </w:r>
          </w:p>
        </w:tc>
        <w:tc>
          <w:tcPr>
            <w:tcW w:w="64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16</w:t>
            </w:r>
          </w:p>
        </w:tc>
        <w:tc>
          <w:tcPr>
            <w:tcW w:w="184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16学分</w:t>
            </w:r>
          </w:p>
          <w:p>
            <w:pPr>
              <w:pStyle w:val="9"/>
              <w:adjustRightInd w:val="0"/>
              <w:snapToGrid w:val="0"/>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restart"/>
            <w:vAlign w:val="center"/>
          </w:tcPr>
          <w:p>
            <w:pPr>
              <w:pStyle w:val="9"/>
              <w:adjustRightInd w:val="0"/>
              <w:snapToGrid w:val="0"/>
              <w:spacing w:line="360" w:lineRule="auto"/>
              <w:ind w:firstLine="0" w:firstLineChars="0"/>
              <w:jc w:val="center"/>
              <w:rPr>
                <w:rFonts w:ascii="微软雅黑" w:hAnsi="微软雅黑" w:eastAsia="微软雅黑"/>
                <w:b/>
                <w:szCs w:val="21"/>
              </w:rPr>
            </w:pPr>
            <w:r>
              <w:rPr>
                <w:rFonts w:hint="eastAsia" w:ascii="微软雅黑" w:hAnsi="微软雅黑" w:eastAsia="微软雅黑"/>
                <w:b/>
                <w:szCs w:val="21"/>
              </w:rPr>
              <w:t>必修环节</w:t>
            </w:r>
          </w:p>
        </w:tc>
        <w:tc>
          <w:tcPr>
            <w:tcW w:w="1707" w:type="dxa"/>
          </w:tcPr>
          <w:p>
            <w:pPr>
              <w:rPr>
                <w:rFonts w:ascii="微软雅黑" w:hAnsi="微软雅黑" w:eastAsia="微软雅黑"/>
                <w:szCs w:val="21"/>
              </w:rPr>
            </w:pPr>
            <w:r>
              <w:rPr>
                <w:rFonts w:hint="eastAsia" w:ascii="微软雅黑" w:hAnsi="微软雅黑" w:eastAsia="微软雅黑"/>
                <w:szCs w:val="21"/>
              </w:rPr>
              <w:t>新生入学教育</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0</w:t>
            </w:r>
          </w:p>
        </w:tc>
        <w:tc>
          <w:tcPr>
            <w:tcW w:w="1845" w:type="dxa"/>
            <w:vMerge w:val="restart"/>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1707" w:type="dxa"/>
          </w:tcPr>
          <w:p>
            <w:pPr>
              <w:rPr>
                <w:rFonts w:ascii="微软雅黑" w:hAnsi="微软雅黑" w:eastAsia="微软雅黑"/>
                <w:szCs w:val="21"/>
              </w:rPr>
            </w:pPr>
            <w:r>
              <w:rPr>
                <w:rFonts w:hint="eastAsia" w:ascii="微软雅黑" w:hAnsi="微软雅黑" w:eastAsia="微软雅黑"/>
                <w:szCs w:val="21"/>
              </w:rPr>
              <w:t>形势与政策</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2"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c>
          <w:tcPr>
            <w:tcW w:w="1707" w:type="dxa"/>
          </w:tcPr>
          <w:p>
            <w:pPr>
              <w:rPr>
                <w:rFonts w:ascii="微软雅黑" w:hAnsi="微软雅黑" w:eastAsia="微软雅黑"/>
                <w:szCs w:val="21"/>
              </w:rPr>
            </w:pPr>
            <w:r>
              <w:rPr>
                <w:rFonts w:hint="eastAsia" w:ascii="微软雅黑" w:hAnsi="微软雅黑" w:eastAsia="微软雅黑"/>
                <w:szCs w:val="21"/>
              </w:rPr>
              <w:t>第二课堂</w:t>
            </w:r>
          </w:p>
        </w:tc>
        <w:tc>
          <w:tcPr>
            <w:tcW w:w="695"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82" w:type="dxa"/>
          </w:tcPr>
          <w:p>
            <w:pPr>
              <w:pStyle w:val="9"/>
              <w:adjustRightInd w:val="0"/>
              <w:snapToGrid w:val="0"/>
              <w:spacing w:line="360" w:lineRule="auto"/>
              <w:ind w:firstLine="0" w:firstLineChars="0"/>
              <w:jc w:val="center"/>
              <w:rPr>
                <w:rFonts w:ascii="微软雅黑" w:hAnsi="微软雅黑" w:eastAsia="微软雅黑"/>
                <w:szCs w:val="21"/>
              </w:rPr>
            </w:pPr>
          </w:p>
        </w:tc>
        <w:tc>
          <w:tcPr>
            <w:tcW w:w="64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838" w:type="dxa"/>
          </w:tcPr>
          <w:p>
            <w:pPr>
              <w:pStyle w:val="9"/>
              <w:adjustRightInd w:val="0"/>
              <w:snapToGrid w:val="0"/>
              <w:spacing w:line="360" w:lineRule="auto"/>
              <w:ind w:firstLine="0" w:firstLineChars="0"/>
              <w:jc w:val="center"/>
              <w:rPr>
                <w:rFonts w:ascii="微软雅黑" w:hAnsi="微软雅黑" w:eastAsia="微软雅黑"/>
                <w:szCs w:val="21"/>
              </w:rPr>
            </w:pPr>
          </w:p>
        </w:tc>
        <w:tc>
          <w:tcPr>
            <w:tcW w:w="955" w:type="dxa"/>
            <w:vAlign w:val="center"/>
          </w:tcPr>
          <w:p>
            <w:pPr>
              <w:pStyle w:val="9"/>
              <w:adjustRightInd w:val="0"/>
              <w:snapToGrid w:val="0"/>
              <w:spacing w:line="360" w:lineRule="auto"/>
              <w:ind w:firstLine="0" w:firstLineChars="0"/>
              <w:jc w:val="center"/>
              <w:rPr>
                <w:rFonts w:ascii="微软雅黑" w:hAnsi="微软雅黑" w:eastAsia="微软雅黑"/>
                <w:szCs w:val="21"/>
              </w:rPr>
            </w:pPr>
            <w:r>
              <w:rPr>
                <w:rFonts w:hint="eastAsia" w:ascii="微软雅黑" w:hAnsi="微软雅黑" w:eastAsia="微软雅黑"/>
                <w:szCs w:val="21"/>
              </w:rPr>
              <w:t>0</w:t>
            </w:r>
          </w:p>
        </w:tc>
        <w:tc>
          <w:tcPr>
            <w:tcW w:w="1845" w:type="dxa"/>
            <w:vMerge w:val="continue"/>
            <w:vAlign w:val="center"/>
          </w:tcPr>
          <w:p>
            <w:pPr>
              <w:pStyle w:val="9"/>
              <w:adjustRightInd w:val="0"/>
              <w:snapToGrid w:val="0"/>
              <w:spacing w:line="360" w:lineRule="auto"/>
              <w:ind w:firstLine="0" w:firstLineChars="0"/>
              <w:jc w:val="center"/>
              <w:rPr>
                <w:rFonts w:ascii="微软雅黑" w:hAnsi="微软雅黑" w:eastAsia="微软雅黑"/>
                <w:szCs w:val="21"/>
              </w:rPr>
            </w:pPr>
          </w:p>
        </w:tc>
      </w:tr>
    </w:tbl>
    <w:p>
      <w:pPr>
        <w:widowControl/>
        <w:spacing w:line="360" w:lineRule="auto"/>
        <w:jc w:val="left"/>
        <w:rPr>
          <w:rFonts w:ascii="微软雅黑" w:hAnsi="微软雅黑" w:eastAsia="微软雅黑"/>
          <w:szCs w:val="21"/>
        </w:rPr>
      </w:pPr>
      <w:r>
        <w:rPr>
          <w:rFonts w:hint="eastAsia" w:ascii="微软雅黑" w:hAnsi="微软雅黑" w:eastAsia="微软雅黑"/>
          <w:szCs w:val="21"/>
        </w:rPr>
        <w:t>注释</w:t>
      </w:r>
      <w:r>
        <w:rPr>
          <w:rFonts w:ascii="微软雅黑" w:hAnsi="微软雅黑" w:eastAsia="微软雅黑"/>
          <w:szCs w:val="21"/>
        </w:rPr>
        <w:t>：</w:t>
      </w:r>
      <w:r>
        <w:rPr>
          <w:rFonts w:hint="eastAsia" w:ascii="微软雅黑" w:hAnsi="微软雅黑" w:eastAsia="微软雅黑"/>
          <w:szCs w:val="21"/>
        </w:rPr>
        <w:t>a.新生</w:t>
      </w:r>
      <w:r>
        <w:rPr>
          <w:rFonts w:ascii="微软雅黑" w:hAnsi="微软雅黑" w:eastAsia="微软雅黑"/>
          <w:szCs w:val="21"/>
        </w:rPr>
        <w:t>研讨课</w:t>
      </w:r>
      <w:r>
        <w:rPr>
          <w:rFonts w:hint="eastAsia" w:ascii="微软雅黑" w:hAnsi="微软雅黑" w:eastAsia="微软雅黑"/>
          <w:szCs w:val="21"/>
        </w:rPr>
        <w:t>属通识教育模块，设置在第</w:t>
      </w:r>
      <w:r>
        <w:rPr>
          <w:rFonts w:ascii="微软雅黑" w:hAnsi="微软雅黑" w:eastAsia="微软雅黑"/>
          <w:szCs w:val="21"/>
        </w:rPr>
        <w:t>一学年</w:t>
      </w:r>
      <w:r>
        <w:rPr>
          <w:rFonts w:hint="eastAsia" w:ascii="微软雅黑" w:hAnsi="微软雅黑" w:eastAsia="微软雅黑"/>
          <w:szCs w:val="21"/>
        </w:rPr>
        <w:t>，学院提供多门课程组成限选组供选择，学生第一学年完成</w:t>
      </w:r>
      <w:r>
        <w:rPr>
          <w:rFonts w:ascii="微软雅黑" w:hAnsi="微软雅黑" w:eastAsia="微软雅黑"/>
          <w:szCs w:val="21"/>
        </w:rPr>
        <w:t>2</w:t>
      </w:r>
      <w:r>
        <w:rPr>
          <w:rFonts w:hint="eastAsia" w:ascii="微软雅黑" w:hAnsi="微软雅黑" w:eastAsia="微软雅黑"/>
          <w:szCs w:val="21"/>
        </w:rPr>
        <w:t>学分。</w:t>
      </w:r>
    </w:p>
    <w:p>
      <w:pPr>
        <w:pStyle w:val="2"/>
        <w:spacing w:line="360" w:lineRule="auto"/>
        <w:ind w:left="0" w:leftChars="0"/>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外语类课程为</w:t>
      </w:r>
      <w:r>
        <w:rPr>
          <w:rFonts w:hint="eastAsia" w:ascii="微软雅黑" w:hAnsi="微软雅黑" w:eastAsia="微软雅黑"/>
          <w:szCs w:val="21"/>
          <w:lang w:val="en-US" w:eastAsia="zh-CN"/>
        </w:rPr>
        <w:t>4+2</w:t>
      </w:r>
      <w:r>
        <w:rPr>
          <w:rFonts w:hint="eastAsia" w:ascii="微软雅黑" w:hAnsi="微软雅黑" w:eastAsia="微软雅黑"/>
          <w:szCs w:val="21"/>
        </w:rPr>
        <w:t>学分</w:t>
      </w:r>
    </w:p>
    <w:p>
      <w:pPr>
        <w:pStyle w:val="2"/>
        <w:spacing w:line="360" w:lineRule="auto"/>
        <w:ind w:left="0" w:leftChars="0"/>
        <w:rPr>
          <w:rFonts w:ascii="微软雅黑" w:hAnsi="微软雅黑" w:eastAsia="微软雅黑"/>
          <w:szCs w:val="21"/>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sz w:val="18"/>
          <w:szCs w:val="18"/>
        </w:rPr>
      </w:pPr>
    </w:p>
    <w:p>
      <w:pPr>
        <w:pStyle w:val="2"/>
        <w:spacing w:line="360" w:lineRule="auto"/>
        <w:ind w:left="0" w:leftChars="0"/>
        <w:rPr>
          <w:rFonts w:ascii="微软雅黑" w:hAnsi="微软雅黑" w:eastAsia="微软雅黑" w:cs="黑体"/>
          <w:b/>
          <w:bCs/>
          <w:sz w:val="18"/>
          <w:szCs w:val="18"/>
        </w:rPr>
      </w:pPr>
      <w:r>
        <w:rPr>
          <w:rFonts w:hint="eastAsia" w:ascii="微软雅黑" w:hAnsi="微软雅黑" w:eastAsia="微软雅黑" w:cs="黑体"/>
          <w:b/>
          <w:bCs/>
          <w:sz w:val="30"/>
          <w:szCs w:val="30"/>
        </w:rPr>
        <w:t>六、课程设置细化表</w:t>
      </w:r>
    </w:p>
    <w:tbl>
      <w:tblPr>
        <w:tblStyle w:val="8"/>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45"/>
        <w:gridCol w:w="2238"/>
        <w:gridCol w:w="700"/>
        <w:gridCol w:w="850"/>
        <w:gridCol w:w="900"/>
        <w:gridCol w:w="7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117"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课程类型</w:t>
            </w:r>
          </w:p>
        </w:tc>
        <w:tc>
          <w:tcPr>
            <w:tcW w:w="3383" w:type="dxa"/>
            <w:gridSpan w:val="2"/>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课程名称</w:t>
            </w:r>
          </w:p>
        </w:tc>
        <w:tc>
          <w:tcPr>
            <w:tcW w:w="700"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课程性质</w:t>
            </w:r>
          </w:p>
        </w:tc>
        <w:tc>
          <w:tcPr>
            <w:tcW w:w="850"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总学分</w:t>
            </w:r>
          </w:p>
        </w:tc>
        <w:tc>
          <w:tcPr>
            <w:tcW w:w="900"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课内实践教学学分</w:t>
            </w:r>
          </w:p>
        </w:tc>
        <w:tc>
          <w:tcPr>
            <w:tcW w:w="762"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开课学期</w:t>
            </w:r>
          </w:p>
        </w:tc>
        <w:tc>
          <w:tcPr>
            <w:tcW w:w="850" w:type="dxa"/>
            <w:vAlign w:val="center"/>
          </w:tcPr>
          <w:p>
            <w:pPr>
              <w:jc w:val="center"/>
              <w:rPr>
                <w:rFonts w:ascii="微软雅黑" w:hAnsi="微软雅黑" w:eastAsia="微软雅黑" w:cs="Times New Roman"/>
                <w:b/>
                <w:kern w:val="0"/>
                <w:szCs w:val="21"/>
              </w:rPr>
            </w:pPr>
            <w:r>
              <w:rPr>
                <w:rFonts w:hint="eastAsia" w:ascii="微软雅黑" w:hAnsi="微软雅黑" w:eastAsia="微软雅黑" w:cs="Times New Roman"/>
                <w:b/>
                <w:kern w:val="0"/>
                <w:szCs w:val="21"/>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restart"/>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通识与公共基础课程模块</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共41学分，必修27学分，限选14学分</w:t>
            </w: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思想道德修养与法律基础</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bookmarkStart w:id="0" w:name="OLE_LINK1"/>
            <w:r>
              <w:rPr>
                <w:rFonts w:hint="eastAsia" w:ascii="微软雅黑" w:hAnsi="微软雅黑" w:eastAsia="微软雅黑" w:cs="Times New Roman"/>
                <w:kern w:val="0"/>
                <w:szCs w:val="21"/>
              </w:rPr>
              <w:t>马院</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中国近现代史纲要</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马克思主义基本原理</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毛泽东思想和中国特色社会主义理论体系概论</w:t>
            </w:r>
            <w:r>
              <w:rPr>
                <w:rFonts w:ascii="微软雅黑" w:hAnsi="微软雅黑" w:eastAsia="微软雅黑" w:cs="Times New Roman"/>
                <w:kern w:val="0"/>
                <w:szCs w:val="21"/>
              </w:rPr>
              <w:t xml:space="preserve"> 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毛泽东思想和中国特色社会主义理论体系概论</w:t>
            </w:r>
            <w:r>
              <w:rPr>
                <w:rFonts w:ascii="微软雅黑" w:hAnsi="微软雅黑" w:eastAsia="微软雅黑" w:cs="Times New Roman"/>
                <w:kern w:val="0"/>
                <w:szCs w:val="21"/>
              </w:rPr>
              <w:t>II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英语I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hint="eastAsia" w:ascii="微软雅黑" w:hAnsi="微软雅黑" w:eastAsia="微软雅黑" w:cs="Times New Roman"/>
                <w:kern w:val="0"/>
                <w:szCs w:val="21"/>
                <w:lang w:eastAsia="zh-CN"/>
              </w:rPr>
            </w:pPr>
            <w:r>
              <w:rPr>
                <w:rFonts w:hint="eastAsia" w:ascii="微软雅黑" w:hAnsi="微软雅黑" w:eastAsia="微软雅黑" w:cs="Times New Roman"/>
                <w:kern w:val="0"/>
                <w:szCs w:val="21"/>
                <w:lang w:val="en-US" w:eastAsia="zh-CN"/>
              </w:rPr>
              <w:t>4</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英语II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hint="eastAsia" w:ascii="微软雅黑" w:hAnsi="微软雅黑" w:eastAsia="微软雅黑" w:cs="Times New Roman"/>
                <w:kern w:val="0"/>
                <w:szCs w:val="21"/>
                <w:lang w:eastAsia="zh-CN"/>
              </w:rPr>
            </w:pPr>
            <w:r>
              <w:rPr>
                <w:rFonts w:hint="eastAsia" w:ascii="微软雅黑" w:hAnsi="微软雅黑" w:eastAsia="微软雅黑" w:cs="Times New Roman"/>
                <w:kern w:val="0"/>
                <w:szCs w:val="21"/>
                <w:lang w:val="en-US" w:eastAsia="zh-CN"/>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通用学术英语</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限选两门共4学分</w:t>
            </w: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高级英语B</w:t>
            </w:r>
          </w:p>
        </w:tc>
        <w:tc>
          <w:tcPr>
            <w:tcW w:w="700" w:type="dxa"/>
            <w:vMerge w:val="restart"/>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职场英语</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交际与文化视听说</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思辨与学术视听说</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实用英语写作</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英美文学经典选读</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英语Ⅲ*（限未通过英语四级学生）</w:t>
            </w:r>
          </w:p>
        </w:tc>
        <w:tc>
          <w:tcPr>
            <w:tcW w:w="700" w:type="dxa"/>
            <w:vMerge w:val="continue"/>
            <w:tcBorders>
              <w:left w:val="nil"/>
              <w:right w:val="nil"/>
            </w:tcBorders>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7445" w:type="dxa"/>
            <w:gridSpan w:val="7"/>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注：未通过四级必须选英语Ⅲ，还需从其他限选课中选择1门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军事理论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军事技能训练</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短1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体育II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体育III</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17" w:type="dxa"/>
            <w:vMerge w:val="continue"/>
            <w:vAlign w:val="center"/>
          </w:tcPr>
          <w:p>
            <w:pPr>
              <w:jc w:val="center"/>
              <w:rPr>
                <w:rFonts w:ascii="微软雅黑" w:hAnsi="微软雅黑" w:eastAsia="微软雅黑" w:cs="Times New Roman"/>
                <w:kern w:val="0"/>
                <w:szCs w:val="21"/>
              </w:rPr>
            </w:pPr>
          </w:p>
        </w:tc>
        <w:tc>
          <w:tcPr>
            <w:tcW w:w="3383" w:type="dxa"/>
            <w:gridSpan w:val="2"/>
            <w:tcBorders>
              <w:bottom w:val="single" w:color="auto" w:sz="4" w:space="0"/>
            </w:tcBorders>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体育IV</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tcBorders>
              <w:right w:val="single" w:color="auto" w:sz="4" w:space="0"/>
            </w:tcBorders>
            <w:vAlign w:val="center"/>
          </w:tcPr>
          <w:p>
            <w:pPr>
              <w:jc w:val="center"/>
              <w:rPr>
                <w:rFonts w:ascii="微软雅黑" w:hAnsi="微软雅黑" w:eastAsia="微软雅黑" w:cs="Times New Roman"/>
                <w:kern w:val="0"/>
                <w:szCs w:val="21"/>
              </w:rPr>
            </w:pPr>
          </w:p>
        </w:tc>
        <w:tc>
          <w:tcPr>
            <w:tcW w:w="3383" w:type="dxa"/>
            <w:gridSpan w:val="2"/>
            <w:tcBorders>
              <w:top w:val="single" w:color="auto" w:sz="4" w:space="0"/>
              <w:left w:val="single" w:color="auto" w:sz="4" w:space="0"/>
              <w:bottom w:val="single" w:color="auto" w:sz="4" w:space="0"/>
              <w:right w:val="single" w:color="auto" w:sz="4" w:space="0"/>
            </w:tcBorders>
            <w:vAlign w:val="center"/>
          </w:tcPr>
          <w:p>
            <w:pPr>
              <w:ind w:firstLine="420"/>
              <w:jc w:val="both"/>
              <w:rPr>
                <w:rFonts w:hint="eastAsia" w:ascii="微软雅黑" w:hAnsi="微软雅黑" w:eastAsia="微软雅黑" w:cs="Times New Roman"/>
                <w:kern w:val="0"/>
                <w:szCs w:val="21"/>
                <w:lang w:val="en-US" w:eastAsia="zh-CN"/>
              </w:rPr>
            </w:pPr>
            <w:r>
              <w:rPr>
                <w:rFonts w:hint="eastAsia" w:ascii="微软雅黑" w:hAnsi="微软雅黑" w:eastAsia="微软雅黑" w:cs="Times New Roman"/>
                <w:kern w:val="0"/>
                <w:szCs w:val="21"/>
                <w:lang w:eastAsia="zh-CN"/>
              </w:rPr>
              <w:t>语言文学基本书目导览</w:t>
            </w:r>
            <w:r>
              <w:rPr>
                <w:rFonts w:hint="eastAsia" w:ascii="微软雅黑" w:hAnsi="微软雅黑" w:eastAsia="微软雅黑" w:cs="Times New Roman"/>
                <w:kern w:val="0"/>
                <w:szCs w:val="21"/>
                <w:lang w:val="en-US" w:eastAsia="zh-CN"/>
              </w:rPr>
              <w:t xml:space="preserve"> </w:t>
            </w:r>
          </w:p>
          <w:p>
            <w:pPr>
              <w:ind w:firstLine="420"/>
              <w:jc w:val="both"/>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lang w:eastAsia="zh-CN"/>
              </w:rPr>
              <w:t>（</w:t>
            </w:r>
            <w:r>
              <w:rPr>
                <w:rFonts w:hint="eastAsia" w:ascii="微软雅黑" w:hAnsi="微软雅黑" w:eastAsia="微软雅黑" w:cs="Times New Roman"/>
                <w:kern w:val="0"/>
                <w:szCs w:val="21"/>
              </w:rPr>
              <w:t>新生研讨课</w:t>
            </w:r>
            <w:r>
              <w:rPr>
                <w:rFonts w:hint="eastAsia" w:ascii="微软雅黑" w:hAnsi="微软雅黑" w:eastAsia="微软雅黑" w:cs="Times New Roman"/>
                <w:kern w:val="0"/>
                <w:szCs w:val="21"/>
                <w:lang w:eastAsia="zh-CN"/>
              </w:rPr>
              <w:t>）</w:t>
            </w:r>
          </w:p>
        </w:tc>
        <w:tc>
          <w:tcPr>
            <w:tcW w:w="700" w:type="dxa"/>
            <w:tcBorders>
              <w:left w:val="single" w:color="auto" w:sz="4" w:space="0"/>
            </w:tcBorders>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hint="eastAsia" w:ascii="微软雅黑" w:hAnsi="微软雅黑" w:eastAsia="微软雅黑" w:cs="Times New Roman"/>
                <w:kern w:val="0"/>
                <w:szCs w:val="21"/>
                <w:lang w:val="en-US" w:eastAsia="zh-CN"/>
              </w:rPr>
            </w:pPr>
            <w:r>
              <w:rPr>
                <w:rFonts w:hint="eastAsia" w:ascii="微软雅黑" w:hAnsi="微软雅黑" w:eastAsia="微软雅黑" w:cs="Times New Roman"/>
                <w:kern w:val="0"/>
                <w:szCs w:val="21"/>
                <w:lang w:val="en-US" w:eastAsia="zh-CN"/>
              </w:rPr>
              <w:t>1</w:t>
            </w:r>
            <w:bookmarkStart w:id="1" w:name="_GoBack"/>
            <w:bookmarkEnd w:id="1"/>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7" w:type="dxa"/>
            <w:vMerge w:val="continue"/>
            <w:tcBorders>
              <w:right w:val="single" w:color="auto" w:sz="4" w:space="0"/>
            </w:tcBorders>
            <w:vAlign w:val="center"/>
          </w:tcPr>
          <w:p>
            <w:pPr>
              <w:jc w:val="center"/>
              <w:rPr>
                <w:rFonts w:ascii="微软雅黑" w:hAnsi="微软雅黑" w:eastAsia="微软雅黑" w:cs="Times New Roman"/>
                <w:kern w:val="0"/>
                <w:szCs w:val="21"/>
              </w:rPr>
            </w:pPr>
          </w:p>
        </w:tc>
        <w:tc>
          <w:tcPr>
            <w:tcW w:w="338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rPr>
              <w:t>通识课</w:t>
            </w:r>
          </w:p>
        </w:tc>
        <w:tc>
          <w:tcPr>
            <w:tcW w:w="700" w:type="dxa"/>
            <w:tcBorders>
              <w:left w:val="single" w:color="auto" w:sz="4" w:space="0"/>
            </w:tcBorders>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8</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p>
        </w:tc>
        <w:tc>
          <w:tcPr>
            <w:tcW w:w="850" w:type="dxa"/>
            <w:vAlign w:val="center"/>
          </w:tcPr>
          <w:p>
            <w:pPr>
              <w:jc w:val="center"/>
              <w:rPr>
                <w:rFonts w:ascii="微软雅黑" w:hAnsi="微软雅黑" w:eastAsia="微软雅黑"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7" w:type="dxa"/>
            <w:vMerge w:val="continue"/>
            <w:vAlign w:val="center"/>
          </w:tcPr>
          <w:p>
            <w:pPr>
              <w:jc w:val="center"/>
              <w:rPr>
                <w:rFonts w:ascii="微软雅黑" w:hAnsi="微软雅黑" w:eastAsia="微软雅黑" w:cs="Times New Roman"/>
                <w:kern w:val="0"/>
                <w:szCs w:val="21"/>
              </w:rPr>
            </w:pPr>
          </w:p>
        </w:tc>
        <w:tc>
          <w:tcPr>
            <w:tcW w:w="7445" w:type="dxa"/>
            <w:gridSpan w:val="7"/>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通识类限选课具体课程设置和要求</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按照“西南交通大学通识教育课程设置方案”执行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117" w:type="dxa"/>
            <w:vMerge w:val="restart"/>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rPr>
              <w:t>学科大类与专业基础课程模块</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rPr>
              <w:t>共71学分，必修56学分，限选15学分</w:t>
            </w:r>
          </w:p>
        </w:tc>
        <w:tc>
          <w:tcPr>
            <w:tcW w:w="1145" w:type="dxa"/>
            <w:vMerge w:val="restart"/>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计算机类</w:t>
            </w:r>
          </w:p>
          <w:p>
            <w:pPr>
              <w:spacing w:line="480" w:lineRule="auto"/>
              <w:jc w:val="left"/>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rPr>
              <w:t>6学分</w:t>
            </w: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大学计算机基础B</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1.5</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媒体技术及应用</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1.5</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restart"/>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lang w:val="en-US" w:eastAsia="zh-CN"/>
              </w:rPr>
              <w:t xml:space="preserve">        </w:t>
            </w:r>
            <w:r>
              <w:rPr>
                <w:rFonts w:hint="eastAsia" w:ascii="微软雅黑" w:hAnsi="微软雅黑" w:eastAsia="微软雅黑" w:cs="Times New Roman"/>
                <w:kern w:val="0"/>
                <w:szCs w:val="21"/>
              </w:rPr>
              <w:t>学科基础课</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50学分</w:t>
            </w: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20世纪中国文学1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20世纪中国文学2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现代汉语1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现代汉语2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写作1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写作2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中国古代文学1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中国古代文学2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中国古代文学3</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中国古代文学4</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古代汉语1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古代汉语2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外国文学史1</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外国文学史2</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文学理论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语言学概论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restart"/>
            <w:vAlign w:val="center"/>
          </w:tcPr>
          <w:p>
            <w:pPr>
              <w:spacing w:line="480" w:lineRule="auto"/>
              <w:jc w:val="left"/>
              <w:rPr>
                <w:rFonts w:ascii="微软雅黑" w:hAnsi="微软雅黑" w:eastAsia="微软雅黑" w:cs="Times New Roman"/>
                <w:kern w:val="0"/>
                <w:szCs w:val="21"/>
              </w:rPr>
            </w:pPr>
            <w:r>
              <w:rPr>
                <w:rFonts w:hint="eastAsia" w:ascii="微软雅黑" w:hAnsi="微软雅黑" w:eastAsia="微软雅黑" w:cs="Times New Roman"/>
                <w:kern w:val="0"/>
                <w:szCs w:val="21"/>
              </w:rPr>
              <w:t>专业基础课（允许隔年开课）</w:t>
            </w:r>
          </w:p>
          <w:p>
            <w:pPr>
              <w:spacing w:line="480" w:lineRule="auto"/>
              <w:jc w:val="left"/>
              <w:rPr>
                <w:rFonts w:ascii="微软雅黑" w:hAnsi="微软雅黑" w:eastAsia="微软雅黑" w:cs="Times New Roman"/>
                <w:color w:val="FF0000"/>
                <w:kern w:val="0"/>
                <w:szCs w:val="21"/>
              </w:rPr>
            </w:pPr>
            <w:r>
              <w:rPr>
                <w:rFonts w:hint="eastAsia" w:ascii="微软雅黑" w:hAnsi="微软雅黑" w:eastAsia="微软雅黑" w:cs="Times New Roman"/>
                <w:kern w:val="0"/>
                <w:szCs w:val="21"/>
              </w:rPr>
              <w:t>限选15学分</w:t>
            </w: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美学概论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现代西方文艺思潮</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中国古代文论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中国文化元典导读</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唐宋诗导读</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中国现当代文学作品选读</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当代语言学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7</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古典文献学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3</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17" w:type="dxa"/>
            <w:vMerge w:val="continue"/>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比较文学原理</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17" w:type="dxa"/>
            <w:vMerge w:val="continue"/>
            <w:tcBorders>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tcBorders>
              <w:bottom w:val="single" w:color="auto" w:sz="4" w:space="0"/>
            </w:tcBorders>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西方文论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17" w:type="dxa"/>
            <w:vMerge w:val="restart"/>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专业方向课程模块</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共27学分，必修10学分，限选17学分</w:t>
            </w:r>
          </w:p>
        </w:tc>
        <w:tc>
          <w:tcPr>
            <w:tcW w:w="1145" w:type="dxa"/>
            <w:vMerge w:val="restart"/>
            <w:tcBorders>
              <w:top w:val="single" w:color="auto" w:sz="4" w:space="0"/>
            </w:tcBorders>
            <w:vAlign w:val="center"/>
          </w:tcPr>
          <w:p>
            <w:pPr>
              <w:spacing w:line="480" w:lineRule="auto"/>
              <w:jc w:val="left"/>
              <w:rPr>
                <w:rFonts w:ascii="微软雅黑" w:hAnsi="微软雅黑" w:eastAsia="微软雅黑" w:cs="Times New Roman"/>
                <w:kern w:val="0"/>
                <w:szCs w:val="21"/>
              </w:rPr>
            </w:pPr>
            <w:r>
              <w:rPr>
                <w:rFonts w:hint="eastAsia" w:ascii="微软雅黑" w:hAnsi="微软雅黑" w:eastAsia="微软雅黑" w:cs="Times New Roman"/>
                <w:kern w:val="0"/>
                <w:szCs w:val="21"/>
              </w:rPr>
              <w:t>专业方向课（允许隔年开课）</w:t>
            </w:r>
          </w:p>
          <w:p>
            <w:pPr>
              <w:spacing w:line="480" w:lineRule="auto"/>
              <w:jc w:val="left"/>
              <w:rPr>
                <w:rFonts w:ascii="微软雅黑" w:hAnsi="微软雅黑" w:eastAsia="微软雅黑" w:cs="Times New Roman"/>
                <w:kern w:val="0"/>
                <w:szCs w:val="21"/>
              </w:rPr>
            </w:pPr>
            <w:r>
              <w:rPr>
                <w:rFonts w:hint="eastAsia" w:ascii="微软雅黑" w:hAnsi="微软雅黑" w:eastAsia="微软雅黑" w:cs="Times New Roman"/>
                <w:kern w:val="0"/>
                <w:szCs w:val="21"/>
              </w:rPr>
              <w:t>限选15</w:t>
            </w: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语音学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中国当代文学与文化评论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7</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现代汉语语法分析</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交际语言学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修辞学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训诂学</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　</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中国现当代小说研究</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中国古代小说史</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叙事学导论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古希腊文学导读</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现当代诗歌赏析</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马克思主义文学理论</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应用写作</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网络新闻编辑</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影视剧本创作</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5</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交际与礼仪</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编辑出版实务与技能</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7</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tcBorders>
              <w:bottom w:val="single" w:color="auto" w:sz="4" w:space="0"/>
            </w:tcBorders>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市场调研</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限选</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4</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restart"/>
            <w:tcBorders>
              <w:top w:val="single" w:color="auto" w:sz="4" w:space="0"/>
              <w:bottom w:val="single" w:color="auto" w:sz="4" w:space="0"/>
            </w:tcBorders>
            <w:vAlign w:val="center"/>
          </w:tcPr>
          <w:p>
            <w:pPr>
              <w:spacing w:line="480" w:lineRule="auto"/>
              <w:jc w:val="left"/>
              <w:rPr>
                <w:rFonts w:ascii="微软雅黑" w:hAnsi="微软雅黑" w:eastAsia="微软雅黑" w:cs="Times New Roman"/>
                <w:kern w:val="0"/>
                <w:szCs w:val="21"/>
              </w:rPr>
            </w:pPr>
            <w:r>
              <w:rPr>
                <w:rFonts w:hint="eastAsia" w:ascii="微软雅黑" w:hAnsi="微软雅黑" w:eastAsia="微软雅黑" w:cs="Times New Roman"/>
                <w:kern w:val="0"/>
                <w:szCs w:val="21"/>
              </w:rPr>
              <w:t>专业实验、实践必修10学分、限选2学分</w:t>
            </w: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认识实习</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短1</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tcBorders>
              <w:top w:val="single" w:color="auto" w:sz="4" w:space="0"/>
              <w:bottom w:val="single" w:color="auto" w:sz="4" w:space="0"/>
            </w:tcBorders>
            <w:vAlign w:val="center"/>
          </w:tcPr>
          <w:p>
            <w:pPr>
              <w:spacing w:line="480" w:lineRule="auto"/>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社会实践与社会调查</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短2</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tcBorders>
              <w:top w:val="single" w:color="auto" w:sz="4" w:space="0"/>
              <w:bottom w:val="single" w:color="auto" w:sz="4" w:space="0"/>
            </w:tcBorders>
            <w:vAlign w:val="center"/>
          </w:tcPr>
          <w:p>
            <w:pPr>
              <w:jc w:val="left"/>
              <w:rPr>
                <w:rFonts w:ascii="微软雅黑" w:hAnsi="微软雅黑" w:eastAsia="微软雅黑" w:cs="Times New Roman"/>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学年论文</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6</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短3</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17" w:type="dxa"/>
            <w:vMerge w:val="continue"/>
            <w:tcBorders>
              <w:top w:val="single" w:color="auto" w:sz="4" w:space="0"/>
              <w:bottom w:val="single" w:color="auto" w:sz="4" w:space="0"/>
            </w:tcBorders>
            <w:vAlign w:val="center"/>
          </w:tcPr>
          <w:p>
            <w:pPr>
              <w:jc w:val="center"/>
              <w:rPr>
                <w:rFonts w:ascii="微软雅黑" w:hAnsi="微软雅黑" w:eastAsia="微软雅黑" w:cs="Times New Roman"/>
                <w:kern w:val="0"/>
                <w:szCs w:val="21"/>
              </w:rPr>
            </w:pPr>
          </w:p>
        </w:tc>
        <w:tc>
          <w:tcPr>
            <w:tcW w:w="1145" w:type="dxa"/>
            <w:vMerge w:val="continue"/>
            <w:tcBorders>
              <w:top w:val="single" w:color="auto" w:sz="4" w:space="0"/>
              <w:bottom w:val="single" w:color="auto" w:sz="4" w:space="0"/>
            </w:tcBorders>
            <w:vAlign w:val="center"/>
          </w:tcPr>
          <w:p>
            <w:pPr>
              <w:pStyle w:val="10"/>
              <w:jc w:val="left"/>
              <w:rPr>
                <w:rFonts w:ascii="微软雅黑" w:hAnsi="微软雅黑" w:eastAsia="微软雅黑"/>
                <w:kern w:val="0"/>
                <w:szCs w:val="21"/>
              </w:rPr>
            </w:pPr>
          </w:p>
        </w:tc>
        <w:tc>
          <w:tcPr>
            <w:tcW w:w="2238"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创新创业</w:t>
            </w:r>
          </w:p>
        </w:tc>
        <w:tc>
          <w:tcPr>
            <w:tcW w:w="700" w:type="dxa"/>
            <w:vAlign w:val="center"/>
          </w:tcPr>
          <w:p>
            <w:pPr>
              <w:pStyle w:val="10"/>
              <w:jc w:val="center"/>
              <w:rPr>
                <w:rFonts w:ascii="微软雅黑" w:hAnsi="微软雅黑" w:eastAsia="微软雅黑"/>
                <w:kern w:val="0"/>
                <w:szCs w:val="21"/>
              </w:rPr>
            </w:pPr>
            <w:r>
              <w:rPr>
                <w:rFonts w:hint="eastAsia" w:ascii="微软雅黑" w:hAnsi="微软雅黑" w:eastAsia="微软雅黑"/>
                <w:kern w:val="0"/>
                <w:szCs w:val="21"/>
              </w:rPr>
              <w:t>限选</w:t>
            </w:r>
          </w:p>
        </w:tc>
        <w:tc>
          <w:tcPr>
            <w:tcW w:w="850" w:type="dxa"/>
            <w:vAlign w:val="center"/>
          </w:tcPr>
          <w:p>
            <w:pPr>
              <w:pStyle w:val="10"/>
              <w:jc w:val="center"/>
              <w:rPr>
                <w:rFonts w:ascii="微软雅黑" w:hAnsi="微软雅黑" w:eastAsia="微软雅黑"/>
                <w:kern w:val="0"/>
                <w:szCs w:val="21"/>
              </w:rPr>
            </w:pPr>
            <w:r>
              <w:rPr>
                <w:rFonts w:hint="eastAsia" w:ascii="微软雅黑" w:hAnsi="微软雅黑" w:eastAsia="微软雅黑"/>
                <w:kern w:val="0"/>
                <w:szCs w:val="21"/>
              </w:rPr>
              <w:t>2</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8</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500" w:type="dxa"/>
            <w:gridSpan w:val="3"/>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毕业设计（论文）</w:t>
            </w:r>
          </w:p>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共16学分</w:t>
            </w:r>
          </w:p>
        </w:tc>
        <w:tc>
          <w:tcPr>
            <w:tcW w:w="70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必修</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16</w:t>
            </w:r>
          </w:p>
        </w:tc>
        <w:tc>
          <w:tcPr>
            <w:tcW w:w="900" w:type="dxa"/>
            <w:vAlign w:val="center"/>
          </w:tcPr>
          <w:p>
            <w:pPr>
              <w:jc w:val="center"/>
              <w:rPr>
                <w:rFonts w:ascii="微软雅黑" w:hAnsi="微软雅黑" w:eastAsia="微软雅黑" w:cs="Times New Roman"/>
                <w:kern w:val="0"/>
                <w:szCs w:val="21"/>
              </w:rPr>
            </w:pPr>
          </w:p>
        </w:tc>
        <w:tc>
          <w:tcPr>
            <w:tcW w:w="762"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8</w:t>
            </w:r>
          </w:p>
        </w:tc>
        <w:tc>
          <w:tcPr>
            <w:tcW w:w="850" w:type="dxa"/>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人文</w:t>
            </w:r>
          </w:p>
        </w:tc>
      </w:tr>
    </w:tbl>
    <w:p>
      <w:pPr>
        <w:widowControl/>
        <w:spacing w:line="360" w:lineRule="auto"/>
        <w:jc w:val="left"/>
        <w:rPr>
          <w:rFonts w:ascii="微软雅黑" w:hAnsi="微软雅黑" w:eastAsia="微软雅黑"/>
          <w:sz w:val="18"/>
          <w:szCs w:val="18"/>
        </w:rPr>
      </w:pPr>
      <w:r>
        <w:rPr>
          <w:rFonts w:hint="eastAsia" w:ascii="微软雅黑" w:hAnsi="微软雅黑" w:eastAsia="微软雅黑"/>
          <w:sz w:val="18"/>
          <w:szCs w:val="18"/>
        </w:rPr>
        <w:t>【注】课外创新实践与</w:t>
      </w:r>
      <w:r>
        <w:rPr>
          <w:rFonts w:ascii="微软雅黑" w:hAnsi="微软雅黑" w:eastAsia="微软雅黑"/>
          <w:sz w:val="18"/>
          <w:szCs w:val="18"/>
        </w:rPr>
        <w:t>学术讲座</w:t>
      </w:r>
      <w:r>
        <w:rPr>
          <w:rFonts w:hint="eastAsia" w:ascii="微软雅黑" w:hAnsi="微软雅黑" w:eastAsia="微软雅黑"/>
          <w:sz w:val="18"/>
          <w:szCs w:val="18"/>
        </w:rPr>
        <w:t>2学分由学生按照《西南交通大学创新实践学分认定与管理办法》规定修习并取得；隔年开课必须保证开课学分满足学生选课学分的要求。</w:t>
      </w:r>
    </w:p>
    <w:p>
      <w:pPr>
        <w:widowControl/>
        <w:spacing w:line="360" w:lineRule="auto"/>
        <w:jc w:val="left"/>
        <w:rPr>
          <w:rFonts w:ascii="微软雅黑" w:hAnsi="微软雅黑" w:eastAsia="微软雅黑"/>
          <w:b/>
          <w:sz w:val="18"/>
          <w:szCs w:val="18"/>
        </w:rPr>
      </w:pPr>
      <w:r>
        <w:rPr>
          <w:rFonts w:hint="eastAsia" w:ascii="微软雅黑" w:hAnsi="微软雅黑" w:eastAsia="微软雅黑"/>
          <w:b/>
          <w:sz w:val="18"/>
          <w:szCs w:val="18"/>
        </w:rPr>
        <w:t>必修环节课程设置</w:t>
      </w:r>
    </w:p>
    <w:tbl>
      <w:tblPr>
        <w:tblStyle w:val="7"/>
        <w:tblW w:w="7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826"/>
        <w:gridCol w:w="658"/>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84" w:type="dxa"/>
          </w:tcPr>
          <w:p>
            <w:pPr>
              <w:pStyle w:val="9"/>
              <w:adjustRightInd w:val="0"/>
              <w:snapToGrid w:val="0"/>
              <w:ind w:firstLine="0" w:firstLineChars="0"/>
              <w:rPr>
                <w:rFonts w:ascii="微软雅黑" w:hAnsi="微软雅黑" w:eastAsia="微软雅黑"/>
                <w:b/>
                <w:sz w:val="18"/>
                <w:szCs w:val="18"/>
              </w:rPr>
            </w:pPr>
            <w:r>
              <w:rPr>
                <w:rFonts w:hint="eastAsia" w:ascii="微软雅黑" w:hAnsi="微软雅黑" w:eastAsia="微软雅黑"/>
                <w:b/>
                <w:sz w:val="18"/>
                <w:szCs w:val="18"/>
              </w:rPr>
              <w:t>课程</w:t>
            </w:r>
            <w:r>
              <w:rPr>
                <w:rFonts w:ascii="微软雅黑" w:hAnsi="微软雅黑" w:eastAsia="微软雅黑"/>
                <w:b/>
                <w:sz w:val="18"/>
                <w:szCs w:val="18"/>
              </w:rPr>
              <w:t>名称</w:t>
            </w:r>
          </w:p>
        </w:tc>
        <w:tc>
          <w:tcPr>
            <w:tcW w:w="826" w:type="dxa"/>
          </w:tcPr>
          <w:p>
            <w:pPr>
              <w:pStyle w:val="9"/>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课程</w:t>
            </w:r>
            <w:r>
              <w:rPr>
                <w:rFonts w:ascii="微软雅黑" w:hAnsi="微软雅黑" w:eastAsia="微软雅黑"/>
                <w:b/>
                <w:sz w:val="18"/>
                <w:szCs w:val="18"/>
              </w:rPr>
              <w:t>性质</w:t>
            </w:r>
          </w:p>
        </w:tc>
        <w:tc>
          <w:tcPr>
            <w:tcW w:w="658" w:type="dxa"/>
            <w:vAlign w:val="center"/>
          </w:tcPr>
          <w:p>
            <w:pPr>
              <w:pStyle w:val="9"/>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学</w:t>
            </w:r>
            <w:r>
              <w:rPr>
                <w:rFonts w:ascii="微软雅黑" w:hAnsi="微软雅黑" w:eastAsia="微软雅黑"/>
                <w:b/>
                <w:sz w:val="18"/>
                <w:szCs w:val="18"/>
              </w:rPr>
              <w:t>分</w:t>
            </w:r>
          </w:p>
        </w:tc>
        <w:tc>
          <w:tcPr>
            <w:tcW w:w="3051" w:type="dxa"/>
          </w:tcPr>
          <w:p>
            <w:pPr>
              <w:pStyle w:val="9"/>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84" w:type="dxa"/>
          </w:tcPr>
          <w:p>
            <w:pPr>
              <w:pStyle w:val="9"/>
              <w:adjustRightInd w:val="0"/>
              <w:snapToGrid w:val="0"/>
              <w:ind w:firstLine="0" w:firstLineChars="0"/>
              <w:rPr>
                <w:rFonts w:ascii="微软雅黑" w:hAnsi="微软雅黑" w:eastAsia="微软雅黑"/>
                <w:sz w:val="18"/>
                <w:szCs w:val="18"/>
              </w:rPr>
            </w:pPr>
            <w:r>
              <w:rPr>
                <w:rFonts w:hint="eastAsia" w:ascii="微软雅黑" w:hAnsi="微软雅黑" w:eastAsia="微软雅黑"/>
                <w:sz w:val="18"/>
                <w:szCs w:val="18"/>
              </w:rPr>
              <w:t>新生入学教育</w:t>
            </w:r>
          </w:p>
        </w:tc>
        <w:tc>
          <w:tcPr>
            <w:tcW w:w="826" w:type="dxa"/>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0</w:t>
            </w:r>
          </w:p>
        </w:tc>
        <w:tc>
          <w:tcPr>
            <w:tcW w:w="3051" w:type="dxa"/>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新生入学教育由根据学生处《西南交通大学新生入学教育管理办法》相关规定执行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84" w:type="dxa"/>
          </w:tcPr>
          <w:p>
            <w:pPr>
              <w:rPr>
                <w:rFonts w:ascii="微软雅黑" w:hAnsi="微软雅黑" w:eastAsia="微软雅黑"/>
                <w:sz w:val="18"/>
                <w:szCs w:val="18"/>
              </w:rPr>
            </w:pPr>
            <w:r>
              <w:rPr>
                <w:rFonts w:hint="eastAsia" w:ascii="微软雅黑" w:hAnsi="微软雅黑" w:eastAsia="微软雅黑"/>
                <w:sz w:val="18"/>
                <w:szCs w:val="18"/>
              </w:rPr>
              <w:t>形势与政策</w:t>
            </w:r>
          </w:p>
        </w:tc>
        <w:tc>
          <w:tcPr>
            <w:tcW w:w="826" w:type="dxa"/>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0</w:t>
            </w:r>
          </w:p>
        </w:tc>
        <w:tc>
          <w:tcPr>
            <w:tcW w:w="3051" w:type="dxa"/>
          </w:tcPr>
          <w:p>
            <w:pPr>
              <w:pStyle w:val="9"/>
              <w:adjustRightInd w:val="0"/>
              <w:snapToGrid w:val="0"/>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84" w:type="dxa"/>
          </w:tcPr>
          <w:p>
            <w:pPr>
              <w:rPr>
                <w:rFonts w:ascii="微软雅黑" w:hAnsi="微软雅黑" w:eastAsia="微软雅黑"/>
                <w:sz w:val="18"/>
                <w:szCs w:val="18"/>
              </w:rPr>
            </w:pPr>
            <w:r>
              <w:rPr>
                <w:rFonts w:hint="eastAsia" w:ascii="微软雅黑" w:hAnsi="微软雅黑" w:eastAsia="微软雅黑"/>
                <w:sz w:val="18"/>
                <w:szCs w:val="18"/>
              </w:rPr>
              <w:t>第二课堂</w:t>
            </w:r>
          </w:p>
        </w:tc>
        <w:tc>
          <w:tcPr>
            <w:tcW w:w="826" w:type="dxa"/>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0</w:t>
            </w:r>
          </w:p>
        </w:tc>
        <w:tc>
          <w:tcPr>
            <w:tcW w:w="3051" w:type="dxa"/>
          </w:tcPr>
          <w:p>
            <w:pPr>
              <w:pStyle w:val="9"/>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第二课堂由团委《第二课堂管理办法》相关规定执行</w:t>
            </w:r>
          </w:p>
        </w:tc>
      </w:tr>
    </w:tbl>
    <w:p/>
    <w:p>
      <w:pPr>
        <w:snapToGrid w:val="0"/>
        <w:spacing w:line="360" w:lineRule="auto"/>
        <w:ind w:left="90"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培养方案制定人（系主任）：                   本科教学负责人:</w:t>
      </w:r>
    </w:p>
    <w:p>
      <w:pPr>
        <w:snapToGrid w:val="0"/>
        <w:spacing w:line="360" w:lineRule="auto"/>
        <w:ind w:left="90" w:firstLine="420" w:firstLineChars="200"/>
        <w:rPr>
          <w:rFonts w:ascii="微软雅黑" w:hAnsi="微软雅黑" w:eastAsia="微软雅黑" w:cs="Times New Roman"/>
          <w:color w:val="000000"/>
          <w:szCs w:val="21"/>
        </w:rPr>
      </w:pPr>
      <w:r>
        <w:rPr>
          <w:rFonts w:hint="eastAsia" w:ascii="微软雅黑" w:hAnsi="微软雅黑" w:eastAsia="微软雅黑" w:cs="Times New Roman"/>
          <w:color w:val="000000"/>
          <w:szCs w:val="21"/>
        </w:rPr>
        <w:t>实验教学负责人：　　　　　　　　　　　　　　教授委员会主任：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7BF6"/>
    <w:multiLevelType w:val="multilevel"/>
    <w:tmpl w:val="1AF27BF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5"/>
    <w:rsid w:val="00002834"/>
    <w:rsid w:val="00023019"/>
    <w:rsid w:val="000A3F06"/>
    <w:rsid w:val="001300A8"/>
    <w:rsid w:val="001A4A8B"/>
    <w:rsid w:val="001D5B21"/>
    <w:rsid w:val="001E00EB"/>
    <w:rsid w:val="001F2CC6"/>
    <w:rsid w:val="00236742"/>
    <w:rsid w:val="003021A4"/>
    <w:rsid w:val="0032253F"/>
    <w:rsid w:val="00407CB8"/>
    <w:rsid w:val="004317E9"/>
    <w:rsid w:val="004533BA"/>
    <w:rsid w:val="004617B7"/>
    <w:rsid w:val="005376D0"/>
    <w:rsid w:val="005625C7"/>
    <w:rsid w:val="005C0948"/>
    <w:rsid w:val="005C247A"/>
    <w:rsid w:val="005C72B5"/>
    <w:rsid w:val="00605332"/>
    <w:rsid w:val="006171E0"/>
    <w:rsid w:val="006A225F"/>
    <w:rsid w:val="00723EBE"/>
    <w:rsid w:val="007335B8"/>
    <w:rsid w:val="00747388"/>
    <w:rsid w:val="00752C9D"/>
    <w:rsid w:val="00760D0E"/>
    <w:rsid w:val="007660FB"/>
    <w:rsid w:val="007C573B"/>
    <w:rsid w:val="00807695"/>
    <w:rsid w:val="0081301C"/>
    <w:rsid w:val="008563C0"/>
    <w:rsid w:val="008C298A"/>
    <w:rsid w:val="009675CE"/>
    <w:rsid w:val="009856D6"/>
    <w:rsid w:val="009B2838"/>
    <w:rsid w:val="009D5F0C"/>
    <w:rsid w:val="009E4F9F"/>
    <w:rsid w:val="00A24798"/>
    <w:rsid w:val="00A30440"/>
    <w:rsid w:val="00B7258D"/>
    <w:rsid w:val="00BC04E1"/>
    <w:rsid w:val="00BC5C5A"/>
    <w:rsid w:val="00C55E93"/>
    <w:rsid w:val="00C7596D"/>
    <w:rsid w:val="00CA4C59"/>
    <w:rsid w:val="00CE01D1"/>
    <w:rsid w:val="00D15D40"/>
    <w:rsid w:val="00D93F0E"/>
    <w:rsid w:val="00DB317D"/>
    <w:rsid w:val="00E4157D"/>
    <w:rsid w:val="00E45065"/>
    <w:rsid w:val="00E62907"/>
    <w:rsid w:val="00E763EF"/>
    <w:rsid w:val="00EE4D8B"/>
    <w:rsid w:val="00F35E2A"/>
    <w:rsid w:val="00F479D7"/>
    <w:rsid w:val="00FD2910"/>
    <w:rsid w:val="00FE1E0B"/>
    <w:rsid w:val="00FF50F9"/>
    <w:rsid w:val="01B8387E"/>
    <w:rsid w:val="035B3EFF"/>
    <w:rsid w:val="08226DE9"/>
    <w:rsid w:val="093B1AB4"/>
    <w:rsid w:val="095813E4"/>
    <w:rsid w:val="0B447DCA"/>
    <w:rsid w:val="0BF20952"/>
    <w:rsid w:val="101D7AFE"/>
    <w:rsid w:val="11516BF6"/>
    <w:rsid w:val="13D92D9C"/>
    <w:rsid w:val="1A273DF6"/>
    <w:rsid w:val="1A5C2067"/>
    <w:rsid w:val="216215D5"/>
    <w:rsid w:val="23C04937"/>
    <w:rsid w:val="25601F6B"/>
    <w:rsid w:val="28A450B9"/>
    <w:rsid w:val="2FE15D9B"/>
    <w:rsid w:val="305756F9"/>
    <w:rsid w:val="309D2BED"/>
    <w:rsid w:val="30D96D74"/>
    <w:rsid w:val="30F7415A"/>
    <w:rsid w:val="345A4392"/>
    <w:rsid w:val="384D38EC"/>
    <w:rsid w:val="3964509A"/>
    <w:rsid w:val="39A31C9F"/>
    <w:rsid w:val="40D5403F"/>
    <w:rsid w:val="4489501C"/>
    <w:rsid w:val="4D1A5668"/>
    <w:rsid w:val="54E838DC"/>
    <w:rsid w:val="55D05DD8"/>
    <w:rsid w:val="55DD766C"/>
    <w:rsid w:val="5C4A0F7A"/>
    <w:rsid w:val="5C8A64E1"/>
    <w:rsid w:val="5E547CF1"/>
    <w:rsid w:val="5EB73127"/>
    <w:rsid w:val="62720A8F"/>
    <w:rsid w:val="657A6809"/>
    <w:rsid w:val="67682A54"/>
    <w:rsid w:val="69147375"/>
    <w:rsid w:val="6CE452FB"/>
    <w:rsid w:val="6E150032"/>
    <w:rsid w:val="6EEC4A1F"/>
    <w:rsid w:val="71165B69"/>
    <w:rsid w:val="718B0CD8"/>
    <w:rsid w:val="72F524A8"/>
    <w:rsid w:val="7D9B661F"/>
    <w:rsid w:val="7F656F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rPr>
      <w:rFonts w:ascii="Times New Roman" w:hAnsi="Times New Roman" w:cs="Times New Roman"/>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paragraph" w:customStyle="1" w:styleId="10">
    <w:name w:val="No Spacing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正文文本缩进 Char"/>
    <w:basedOn w:val="6"/>
    <w:link w:val="2"/>
    <w:qFormat/>
    <w:uiPriority w:val="0"/>
    <w:rPr>
      <w:rFonts w:ascii="Times New Roman" w:hAnsi="Times New Roman" w:eastAsia="宋体" w:cs="Times New Roman"/>
      <w:szCs w:val="24"/>
    </w:rPr>
  </w:style>
  <w:style w:type="character" w:customStyle="1" w:styleId="14">
    <w:name w:val="标题 Char"/>
    <w:basedOn w:val="6"/>
    <w:link w:val="5"/>
    <w:qFormat/>
    <w:uiPriority w:val="1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3E289-F9DA-4EC3-A441-8628E88505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532</Words>
  <Characters>3034</Characters>
  <Lines>25</Lines>
  <Paragraphs>7</Paragraphs>
  <ScaleCrop>false</ScaleCrop>
  <LinksUpToDate>false</LinksUpToDate>
  <CharactersWithSpaces>3559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2017-03-27T08:48:00Z</dcterms:created>
  <dc:creator>黄甲元</dc:creator>
  <cp:lastModifiedBy>Administrator</cp:lastModifiedBy>
  <cp:lastPrinted>2017-03-28T01:21:00Z</cp:lastPrinted>
  <dcterms:modified xsi:type="dcterms:W3CDTF">2017-03-31T02:51:27Z</dcterms:modified>
  <dc:title>附件三 培养方案模版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