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96" w:rsidRPr="00683D53" w:rsidRDefault="00F676A6" w:rsidP="00B04796">
      <w:pPr>
        <w:spacing w:line="360" w:lineRule="auto"/>
        <w:ind w:left="606"/>
        <w:jc w:val="center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2015级</w:t>
      </w:r>
      <w:r w:rsidR="00201AD6">
        <w:rPr>
          <w:rFonts w:ascii="宋体" w:hint="eastAsia"/>
          <w:b/>
          <w:szCs w:val="21"/>
        </w:rPr>
        <w:t>材料科学与工程</w:t>
      </w:r>
      <w:r w:rsidR="00B04796">
        <w:rPr>
          <w:rFonts w:ascii="宋体" w:hint="eastAsia"/>
          <w:b/>
          <w:szCs w:val="21"/>
        </w:rPr>
        <w:t>大类培养方案</w:t>
      </w:r>
    </w:p>
    <w:p w:rsidR="00B04796" w:rsidRDefault="00B04796" w:rsidP="00B04796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一、大类所包含的专业</w:t>
      </w:r>
    </w:p>
    <w:p w:rsidR="00201AD6" w:rsidRDefault="00201AD6" w:rsidP="00201AD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01AD6">
        <w:rPr>
          <w:rFonts w:ascii="Times New Roman" w:eastAsia="宋体" w:hAnsi="Times New Roman" w:cs="Times New Roman" w:hint="eastAsia"/>
          <w:szCs w:val="21"/>
        </w:rPr>
        <w:t>材料科学与工程大类包含如下专业：材料科学与工程（金属方向）、材料科学与工程（无机非金属方向）、材料科学与工程（高分子方向）、材料成型加工等四个专业。</w:t>
      </w:r>
    </w:p>
    <w:p w:rsidR="00201AD6" w:rsidRPr="00201AD6" w:rsidRDefault="00201AD6" w:rsidP="00201AD6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201AD6" w:rsidRDefault="00B04796" w:rsidP="00B04796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二、大类阶段课程设置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2870"/>
        <w:gridCol w:w="643"/>
        <w:gridCol w:w="738"/>
        <w:gridCol w:w="798"/>
        <w:gridCol w:w="564"/>
        <w:gridCol w:w="2482"/>
      </w:tblGrid>
      <w:tr w:rsidR="009F08CD" w:rsidRPr="00121642" w:rsidTr="009F08CD">
        <w:trPr>
          <w:cantSplit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121642">
              <w:rPr>
                <w:rFonts w:ascii="Calibri" w:eastAsia="宋体" w:hAnsi="Calibri" w:cs="Times New Roman" w:hint="eastAsia"/>
              </w:rPr>
              <w:t>学期</w:t>
            </w:r>
          </w:p>
        </w:tc>
        <w:tc>
          <w:tcPr>
            <w:tcW w:w="1684" w:type="pct"/>
            <w:tcBorders>
              <w:top w:val="single" w:sz="12" w:space="0" w:color="auto"/>
            </w:tcBorders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121642">
              <w:rPr>
                <w:rFonts w:ascii="Calibri" w:eastAsia="宋体" w:hAnsi="Calibri" w:cs="Times New Roman" w:hint="eastAsia"/>
              </w:rPr>
              <w:t>课</w:t>
            </w:r>
            <w:r w:rsidRPr="00121642">
              <w:rPr>
                <w:rFonts w:ascii="Calibri" w:eastAsia="宋体" w:hAnsi="Calibri" w:cs="Times New Roman" w:hint="eastAsia"/>
              </w:rPr>
              <w:t xml:space="preserve">  </w:t>
            </w:r>
            <w:r w:rsidRPr="00121642">
              <w:rPr>
                <w:rFonts w:ascii="Calibri" w:eastAsia="宋体" w:hAnsi="Calibri" w:cs="Times New Roman" w:hint="eastAsia"/>
              </w:rPr>
              <w:t>程</w:t>
            </w:r>
            <w:r w:rsidRPr="00121642">
              <w:rPr>
                <w:rFonts w:ascii="Calibri" w:eastAsia="宋体" w:hAnsi="Calibri" w:cs="Times New Roman" w:hint="eastAsia"/>
              </w:rPr>
              <w:t xml:space="preserve">  </w:t>
            </w:r>
            <w:r w:rsidRPr="00121642">
              <w:rPr>
                <w:rFonts w:ascii="Calibri" w:eastAsia="宋体" w:hAnsi="Calibri" w:cs="Times New Roman" w:hint="eastAsia"/>
              </w:rPr>
              <w:t>名</w:t>
            </w:r>
            <w:r w:rsidRPr="00121642">
              <w:rPr>
                <w:rFonts w:ascii="Calibri" w:eastAsia="宋体" w:hAnsi="Calibri" w:cs="Times New Roman" w:hint="eastAsia"/>
              </w:rPr>
              <w:t xml:space="preserve">  </w:t>
            </w:r>
            <w:r w:rsidRPr="00121642">
              <w:rPr>
                <w:rFonts w:ascii="Calibri" w:eastAsia="宋体" w:hAnsi="Calibri" w:cs="Times New Roman" w:hint="eastAsia"/>
              </w:rPr>
              <w:t>称</w:t>
            </w:r>
          </w:p>
        </w:tc>
        <w:tc>
          <w:tcPr>
            <w:tcW w:w="377" w:type="pct"/>
            <w:tcBorders>
              <w:top w:val="single" w:sz="12" w:space="0" w:color="auto"/>
            </w:tcBorders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121642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468" w:type="pct"/>
            <w:tcBorders>
              <w:top w:val="single" w:sz="12" w:space="0" w:color="auto"/>
            </w:tcBorders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课内实践</w:t>
            </w:r>
            <w:r w:rsidRPr="00121642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331" w:type="pct"/>
            <w:tcBorders>
              <w:top w:val="single" w:sz="12" w:space="0" w:color="auto"/>
            </w:tcBorders>
          </w:tcPr>
          <w:p w:rsidR="009F08CD" w:rsidRDefault="009F08CD" w:rsidP="009F08CD"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开课学院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 w:val="restart"/>
            <w:tcBorders>
              <w:left w:val="single" w:sz="12" w:space="0" w:color="auto"/>
            </w:tcBorders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大类培养阶段</w:t>
            </w:r>
          </w:p>
        </w:tc>
        <w:tc>
          <w:tcPr>
            <w:tcW w:w="1684" w:type="pct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hint="eastAsia"/>
              </w:rPr>
              <w:t>思想道德修养与法律基础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hint="eastAsia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hint="eastAsia"/>
              </w:rPr>
              <w:t>3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hint="eastAsia"/>
              </w:rPr>
              <w:t>政治</w:t>
            </w:r>
          </w:p>
        </w:tc>
      </w:tr>
      <w:tr w:rsidR="009F08CD" w:rsidRPr="00121642" w:rsidTr="009F08CD">
        <w:trPr>
          <w:cantSplit/>
          <w:trHeight w:val="227"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</w:tcPr>
          <w:p w:rsidR="009F08CD" w:rsidRPr="009F08CD" w:rsidRDefault="009F08CD" w:rsidP="009F08CD">
            <w:pPr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英语Ⅰ</w:t>
            </w:r>
          </w:p>
        </w:tc>
        <w:tc>
          <w:tcPr>
            <w:tcW w:w="377" w:type="pct"/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68" w:type="pct"/>
            <w:vAlign w:val="center"/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外语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hint="eastAsia"/>
                <w:szCs w:val="21"/>
              </w:rPr>
              <w:t>体育</w:t>
            </w:r>
            <w:r w:rsidRPr="00AF2E2B">
              <w:rPr>
                <w:rFonts w:ascii="宋体" w:hAnsi="宋体" w:cs="宋体" w:hint="eastAsia"/>
                <w:kern w:val="0"/>
                <w:szCs w:val="21"/>
              </w:rPr>
              <w:t>I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bCs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68" w:type="pct"/>
            <w:vAlign w:val="center"/>
          </w:tcPr>
          <w:p w:rsidR="009F08CD" w:rsidRPr="00121642" w:rsidRDefault="003940D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体育部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szCs w:val="21"/>
              </w:rPr>
              <w:t>大学计算机基础A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bCs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1.5</w:t>
            </w: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ascii="Times New Roman" w:hAnsi="Times New Roman" w:hint="eastAsia"/>
                <w:kern w:val="0"/>
                <w:szCs w:val="21"/>
              </w:rPr>
              <w:t>高等数学</w:t>
            </w:r>
            <w:r w:rsidRPr="00AF2E2B">
              <w:rPr>
                <w:rFonts w:ascii="Times New Roman" w:hAnsi="Times New Roman" w:hint="eastAsia"/>
                <w:kern w:val="0"/>
                <w:szCs w:val="21"/>
              </w:rPr>
              <w:t>B</w:t>
            </w:r>
            <w:r w:rsidRPr="00AF2E2B">
              <w:rPr>
                <w:rFonts w:ascii="宋体" w:hAnsi="宋体" w:cs="宋体" w:hint="eastAsia"/>
                <w:kern w:val="0"/>
                <w:szCs w:val="21"/>
              </w:rPr>
              <w:t>I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bCs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线性代数B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AF2E2B" w:rsidRDefault="009F08CD" w:rsidP="009F08CD">
            <w:pPr>
              <w:rPr>
                <w:kern w:val="0"/>
                <w:szCs w:val="21"/>
              </w:rPr>
            </w:pPr>
            <w:r w:rsidRPr="00AF4BBD">
              <w:rPr>
                <w:rFonts w:ascii="宋体" w:hAnsi="宋体" w:hint="eastAsia"/>
                <w:kern w:val="0"/>
                <w:szCs w:val="21"/>
              </w:rPr>
              <w:t>工程化学A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AF2E2B" w:rsidRDefault="009F08CD" w:rsidP="009F08CD">
            <w:pPr>
              <w:jc w:val="center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8" w:type="pct"/>
            <w:vAlign w:val="center"/>
          </w:tcPr>
          <w:p w:rsidR="009F08CD" w:rsidRPr="00AF2E2B" w:rsidRDefault="009F08CD" w:rsidP="009F08CD">
            <w:pPr>
              <w:jc w:val="center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生命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</w:tcPr>
          <w:p w:rsidR="009F08CD" w:rsidRPr="00AF2E2B" w:rsidRDefault="009F08CD" w:rsidP="009F08CD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材料</w:t>
            </w:r>
            <w:r w:rsidRPr="00AF2E2B">
              <w:rPr>
                <w:rFonts w:hint="eastAsia"/>
              </w:rPr>
              <w:t>专业导论课程</w:t>
            </w:r>
          </w:p>
        </w:tc>
        <w:tc>
          <w:tcPr>
            <w:tcW w:w="377" w:type="pct"/>
          </w:tcPr>
          <w:p w:rsidR="009F08CD" w:rsidRPr="008C78CC" w:rsidRDefault="009F08CD" w:rsidP="009F08C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C78C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8C78CC" w:rsidRDefault="00873E93" w:rsidP="009F08CD">
            <w:pPr>
              <w:jc w:val="center"/>
              <w:rPr>
                <w:rFonts w:ascii="Calibri" w:eastAsia="宋体" w:hAnsi="Calibri" w:cs="Times New Roman"/>
                <w:color w:val="000000" w:themeColor="text1"/>
              </w:rPr>
            </w:pPr>
            <w:r w:rsidRPr="008C78CC">
              <w:rPr>
                <w:rFonts w:ascii="Calibri" w:eastAsia="宋体" w:hAnsi="Calibri" w:cs="Times New Roman" w:hint="eastAsia"/>
                <w:color w:val="000000" w:themeColor="text1"/>
              </w:rPr>
              <w:t>2</w:t>
            </w:r>
          </w:p>
        </w:tc>
        <w:tc>
          <w:tcPr>
            <w:tcW w:w="468" w:type="pct"/>
            <w:vAlign w:val="center"/>
          </w:tcPr>
          <w:p w:rsidR="009F08CD" w:rsidRPr="008C78CC" w:rsidRDefault="009F08CD" w:rsidP="009F08CD">
            <w:pPr>
              <w:jc w:val="center"/>
              <w:rPr>
                <w:rFonts w:ascii="Calibri" w:eastAsia="宋体" w:hAnsi="Calibri" w:cs="Times New Roman"/>
                <w:color w:val="000000" w:themeColor="text1"/>
              </w:rPr>
            </w:pPr>
          </w:p>
        </w:tc>
        <w:tc>
          <w:tcPr>
            <w:tcW w:w="331" w:type="pct"/>
          </w:tcPr>
          <w:p w:rsidR="009F08CD" w:rsidRPr="008C78CC" w:rsidRDefault="00873E93" w:rsidP="009F08C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C78C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8C78CC" w:rsidRDefault="009F08CD" w:rsidP="009F08C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C78C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材料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AF2E2B" w:rsidRDefault="009F08CD" w:rsidP="009F08CD">
            <w:r w:rsidRPr="00AF4BBD">
              <w:rPr>
                <w:rFonts w:ascii="宋体" w:hAnsi="宋体"/>
                <w:kern w:val="0"/>
                <w:szCs w:val="21"/>
              </w:rPr>
              <w:t>军事理论</w:t>
            </w:r>
          </w:p>
        </w:tc>
        <w:tc>
          <w:tcPr>
            <w:tcW w:w="377" w:type="pct"/>
          </w:tcPr>
          <w:p w:rsidR="009F08CD" w:rsidRPr="00AF2E2B" w:rsidRDefault="009F08CD" w:rsidP="009F08CD">
            <w:pPr>
              <w:jc w:val="center"/>
            </w:pPr>
            <w:r w:rsidRPr="00AF2E2B">
              <w:rPr>
                <w:rFonts w:hint="eastAsia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AF2E2B" w:rsidRDefault="009F08CD" w:rsidP="009F08C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8" w:type="pct"/>
            <w:vAlign w:val="center"/>
          </w:tcPr>
          <w:p w:rsidR="009F08CD" w:rsidRPr="00AF2E2B" w:rsidRDefault="009F08CD" w:rsidP="009F08CD">
            <w:pPr>
              <w:jc w:val="center"/>
            </w:pPr>
            <w:r w:rsidRPr="00AF2E2B">
              <w:rPr>
                <w:rFonts w:hint="eastAsia"/>
              </w:rPr>
              <w:t>1</w:t>
            </w: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hint="eastAsia"/>
              </w:rPr>
              <w:t>武装部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121642">
              <w:rPr>
                <w:rFonts w:ascii="Calibri" w:eastAsia="宋体" w:hAnsi="Calibri" w:cs="Times New Roman" w:hint="eastAsia"/>
              </w:rPr>
              <w:t>小</w:t>
            </w:r>
            <w:r w:rsidRPr="00121642">
              <w:rPr>
                <w:rFonts w:ascii="Calibri" w:eastAsia="宋体" w:hAnsi="Calibri" w:cs="Times New Roman" w:hint="eastAsia"/>
              </w:rPr>
              <w:t xml:space="preserve">    </w:t>
            </w:r>
            <w:r w:rsidRPr="00121642">
              <w:rPr>
                <w:rFonts w:ascii="Calibri" w:eastAsia="宋体" w:hAnsi="Calibri" w:cs="Times New Roman" w:hint="eastAsia"/>
              </w:rPr>
              <w:t>计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33" w:type="pct"/>
            <w:vAlign w:val="center"/>
          </w:tcPr>
          <w:p w:rsidR="009F08CD" w:rsidRPr="008C78CC" w:rsidRDefault="009F08CD" w:rsidP="00873E93">
            <w:pPr>
              <w:jc w:val="center"/>
              <w:rPr>
                <w:rFonts w:ascii="Calibri" w:eastAsia="宋体" w:hAnsi="Calibri" w:cs="Times New Roman"/>
                <w:color w:val="000000" w:themeColor="text1"/>
              </w:rPr>
            </w:pPr>
            <w:r w:rsidRPr="008C78CC">
              <w:rPr>
                <w:rFonts w:ascii="Calibri" w:eastAsia="宋体" w:hAnsi="Calibri" w:cs="Times New Roman" w:hint="eastAsia"/>
                <w:color w:val="000000" w:themeColor="text1"/>
              </w:rPr>
              <w:t>2</w:t>
            </w:r>
            <w:r w:rsidR="00873E93" w:rsidRPr="008C78CC">
              <w:rPr>
                <w:rFonts w:ascii="Calibri" w:eastAsia="宋体" w:hAnsi="Calibri" w:cs="Times New Roman" w:hint="eastAsia"/>
                <w:color w:val="000000" w:themeColor="text1"/>
              </w:rPr>
              <w:t>5</w:t>
            </w:r>
          </w:p>
        </w:tc>
        <w:tc>
          <w:tcPr>
            <w:tcW w:w="468" w:type="pct"/>
            <w:vAlign w:val="center"/>
          </w:tcPr>
          <w:p w:rsidR="009F08CD" w:rsidRPr="00AF2E2B" w:rsidRDefault="009F08CD" w:rsidP="009F08CD">
            <w:pPr>
              <w:jc w:val="center"/>
            </w:pPr>
          </w:p>
        </w:tc>
        <w:tc>
          <w:tcPr>
            <w:tcW w:w="331" w:type="pct"/>
          </w:tcPr>
          <w:p w:rsidR="009F08CD" w:rsidRDefault="009F08CD" w:rsidP="009F08CD">
            <w:pPr>
              <w:jc w:val="center"/>
            </w:pP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AF2E2B" w:rsidRDefault="009F08CD" w:rsidP="009F08CD">
            <w:pPr>
              <w:jc w:val="center"/>
            </w:pP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hint="eastAsia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hint="eastAsia"/>
              </w:rPr>
              <w:t>政治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9F08CD" w:rsidRDefault="009F08CD" w:rsidP="009F08CD">
            <w:pPr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英语Ⅱ</w:t>
            </w:r>
          </w:p>
        </w:tc>
        <w:tc>
          <w:tcPr>
            <w:tcW w:w="377" w:type="pct"/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68" w:type="pct"/>
            <w:vAlign w:val="center"/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9F08CD" w:rsidRDefault="009F08CD" w:rsidP="009F08CD">
            <w:pPr>
              <w:jc w:val="center"/>
              <w:rPr>
                <w:rFonts w:ascii="宋体" w:hAnsi="宋体"/>
                <w:szCs w:val="21"/>
              </w:rPr>
            </w:pPr>
            <w:r w:rsidRPr="009F08CD">
              <w:rPr>
                <w:rFonts w:ascii="宋体" w:hAnsi="宋体" w:hint="eastAsia"/>
                <w:szCs w:val="21"/>
              </w:rPr>
              <w:t>外语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C6626E" w:rsidRDefault="009F08CD" w:rsidP="009F08CD">
            <w:pPr>
              <w:rPr>
                <w:rFonts w:ascii="宋体" w:hAnsi="宋体" w:cs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szCs w:val="21"/>
              </w:rPr>
              <w:t>体育</w:t>
            </w:r>
            <w:r w:rsidRPr="00AF2E2B">
              <w:rPr>
                <w:rFonts w:ascii="宋体" w:hAnsi="宋体" w:cs="Arial" w:hint="eastAsia"/>
                <w:kern w:val="0"/>
                <w:szCs w:val="21"/>
              </w:rPr>
              <w:t>Ⅱ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bCs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68" w:type="pct"/>
            <w:vAlign w:val="center"/>
          </w:tcPr>
          <w:p w:rsidR="009F08CD" w:rsidRPr="00121642" w:rsidRDefault="003940D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体育部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szCs w:val="21"/>
              </w:rPr>
              <w:t>计算机程序设计基础A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bCs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331" w:type="pct"/>
          </w:tcPr>
          <w:p w:rsidR="009F08CD" w:rsidRPr="009F08CD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08C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9F08CD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9F08CD">
              <w:rPr>
                <w:rFonts w:ascii="宋体" w:hAnsi="宋体" w:cs="宋体" w:hint="eastAsia"/>
                <w:kern w:val="0"/>
                <w:sz w:val="18"/>
                <w:szCs w:val="18"/>
              </w:rPr>
              <w:t>信息/材料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ascii="Times New Roman" w:hAnsi="Times New Roman" w:hint="eastAsia"/>
                <w:kern w:val="0"/>
                <w:szCs w:val="21"/>
              </w:rPr>
              <w:t>高等数学</w:t>
            </w:r>
            <w:r w:rsidRPr="00AF2E2B">
              <w:rPr>
                <w:rFonts w:ascii="Times New Roman" w:hAnsi="Times New Roman" w:hint="eastAsia"/>
                <w:kern w:val="0"/>
                <w:szCs w:val="21"/>
              </w:rPr>
              <w:t>B</w:t>
            </w:r>
            <w:r w:rsidRPr="00AF2E2B">
              <w:rPr>
                <w:rFonts w:ascii="宋体" w:hAnsi="宋体" w:hint="eastAsia"/>
                <w:kern w:val="0"/>
                <w:szCs w:val="21"/>
              </w:rPr>
              <w:t>II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bCs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大学物理</w:t>
            </w:r>
            <w:r w:rsidRPr="00AF2E2B">
              <w:rPr>
                <w:kern w:val="0"/>
                <w:szCs w:val="21"/>
              </w:rPr>
              <w:t>AI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bCs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大学物理实验</w:t>
            </w:r>
            <w:r w:rsidRPr="00AF2E2B">
              <w:rPr>
                <w:kern w:val="0"/>
                <w:szCs w:val="21"/>
              </w:rPr>
              <w:t>AI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楷体_GB2312" w:hint="eastAsia"/>
                <w:bCs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AF2E2B" w:rsidRDefault="009F08CD" w:rsidP="009F08CD">
            <w:pPr>
              <w:rPr>
                <w:rFonts w:ascii="宋体" w:hAnsi="宋体"/>
                <w:kern w:val="0"/>
                <w:szCs w:val="21"/>
              </w:rPr>
            </w:pPr>
            <w:r w:rsidRPr="00AF4BBD">
              <w:rPr>
                <w:rFonts w:ascii="宋体" w:hAnsi="宋体" w:hint="eastAsia"/>
                <w:kern w:val="0"/>
                <w:szCs w:val="21"/>
              </w:rPr>
              <w:t>物理化学A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AF2E2B" w:rsidRDefault="009F08CD" w:rsidP="009F08CD">
            <w:pPr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物理化学实验</w:t>
            </w:r>
            <w:r>
              <w:rPr>
                <w:rFonts w:ascii="宋体" w:hAnsi="宋体" w:hint="eastAsia"/>
                <w:kern w:val="0"/>
                <w:szCs w:val="21"/>
              </w:rPr>
              <w:t>A</w:t>
            </w:r>
          </w:p>
        </w:tc>
        <w:tc>
          <w:tcPr>
            <w:tcW w:w="377" w:type="pct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生命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AF2E2B" w:rsidRDefault="009F08CD" w:rsidP="009F08CD">
            <w:pPr>
              <w:rPr>
                <w:rFonts w:ascii="宋体" w:hAnsi="宋体"/>
                <w:kern w:val="0"/>
                <w:szCs w:val="21"/>
              </w:rPr>
            </w:pPr>
            <w:r w:rsidRPr="00AF4BBD">
              <w:rPr>
                <w:rFonts w:ascii="宋体" w:hAnsi="宋体" w:hint="eastAsia"/>
                <w:kern w:val="0"/>
                <w:szCs w:val="21"/>
              </w:rPr>
              <w:t>材料</w:t>
            </w:r>
            <w:r>
              <w:rPr>
                <w:rFonts w:ascii="宋体" w:hAnsi="宋体" w:hint="eastAsia"/>
                <w:kern w:val="0"/>
                <w:szCs w:val="21"/>
              </w:rPr>
              <w:t>科学与工程</w:t>
            </w:r>
            <w:r w:rsidRPr="00AF4BBD">
              <w:rPr>
                <w:rFonts w:ascii="宋体" w:hAnsi="宋体" w:hint="eastAsia"/>
                <w:kern w:val="0"/>
                <w:szCs w:val="21"/>
              </w:rPr>
              <w:t>（新生研讨课）</w:t>
            </w:r>
          </w:p>
        </w:tc>
        <w:tc>
          <w:tcPr>
            <w:tcW w:w="377" w:type="pct"/>
          </w:tcPr>
          <w:p w:rsidR="009F08CD" w:rsidRPr="00121642" w:rsidRDefault="007E6BE3" w:rsidP="009F08C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限选</w:t>
            </w:r>
          </w:p>
        </w:tc>
        <w:tc>
          <w:tcPr>
            <w:tcW w:w="433" w:type="pct"/>
            <w:vAlign w:val="center"/>
          </w:tcPr>
          <w:p w:rsidR="009F08CD" w:rsidRPr="008C78CC" w:rsidRDefault="00873E93" w:rsidP="009F08CD">
            <w:pPr>
              <w:jc w:val="center"/>
              <w:rPr>
                <w:rFonts w:ascii="Calibri" w:eastAsia="宋体" w:hAnsi="Calibri" w:cs="Times New Roman"/>
                <w:color w:val="000000" w:themeColor="text1"/>
              </w:rPr>
            </w:pPr>
            <w:r w:rsidRPr="008C78CC">
              <w:rPr>
                <w:rFonts w:ascii="Calibri" w:eastAsia="宋体" w:hAnsi="Calibri" w:cs="Times New Roman" w:hint="eastAsia"/>
                <w:color w:val="000000" w:themeColor="text1"/>
              </w:rPr>
              <w:t>2</w:t>
            </w:r>
          </w:p>
        </w:tc>
        <w:tc>
          <w:tcPr>
            <w:tcW w:w="468" w:type="pct"/>
            <w:vAlign w:val="center"/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1" w:type="pct"/>
          </w:tcPr>
          <w:p w:rsidR="009F08CD" w:rsidRPr="00AF2E2B" w:rsidRDefault="009F08CD" w:rsidP="009F08C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121642" w:rsidRDefault="009F08CD" w:rsidP="009F08CD">
            <w:pPr>
              <w:jc w:val="center"/>
              <w:rPr>
                <w:rFonts w:ascii="Calibri" w:eastAsia="宋体" w:hAnsi="Calibri" w:cs="Times New Roman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</w:tcPr>
          <w:p w:rsidR="009F08CD" w:rsidRPr="00AF2E2B" w:rsidRDefault="009F08CD" w:rsidP="009F08C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小计</w:t>
            </w:r>
          </w:p>
        </w:tc>
        <w:tc>
          <w:tcPr>
            <w:tcW w:w="377" w:type="pct"/>
            <w:vAlign w:val="center"/>
          </w:tcPr>
          <w:p w:rsidR="009F08CD" w:rsidRPr="00AF2E2B" w:rsidRDefault="009F08CD" w:rsidP="009F08C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9F08CD" w:rsidRPr="008C78CC" w:rsidRDefault="009F08CD" w:rsidP="00873E93">
            <w:pPr>
              <w:widowControl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 w:rsidRPr="008C78CC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="00873E93" w:rsidRPr="008C78CC"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68" w:type="pct"/>
            <w:vAlign w:val="center"/>
          </w:tcPr>
          <w:p w:rsidR="009F08CD" w:rsidRPr="00AF2E2B" w:rsidRDefault="009F08CD" w:rsidP="009F08CD">
            <w:pPr>
              <w:jc w:val="center"/>
            </w:pPr>
          </w:p>
        </w:tc>
        <w:tc>
          <w:tcPr>
            <w:tcW w:w="331" w:type="pct"/>
          </w:tcPr>
          <w:p w:rsidR="009F08CD" w:rsidRDefault="009F08CD" w:rsidP="009F08CD">
            <w:pPr>
              <w:jc w:val="center"/>
            </w:pPr>
          </w:p>
        </w:tc>
        <w:tc>
          <w:tcPr>
            <w:tcW w:w="1456" w:type="pct"/>
            <w:tcBorders>
              <w:right w:val="single" w:sz="12" w:space="0" w:color="auto"/>
            </w:tcBorders>
          </w:tcPr>
          <w:p w:rsidR="009F08CD" w:rsidRPr="00AF2E2B" w:rsidRDefault="009F08CD" w:rsidP="009F08CD">
            <w:pPr>
              <w:jc w:val="center"/>
            </w:pP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Default="009F08CD" w:rsidP="009F08C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F77F78">
              <w:rPr>
                <w:rFonts w:asciiTheme="minorEastAsia" w:hAnsiTheme="minorEastAsia" w:hint="eastAsia"/>
                <w:szCs w:val="21"/>
              </w:rPr>
              <w:t>军事技能训练</w:t>
            </w:r>
          </w:p>
        </w:tc>
        <w:tc>
          <w:tcPr>
            <w:tcW w:w="377" w:type="pct"/>
            <w:vAlign w:val="center"/>
          </w:tcPr>
          <w:p w:rsidR="009F08CD" w:rsidRPr="00AF2E2B" w:rsidRDefault="009F08CD" w:rsidP="009F08C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F77F78">
              <w:rPr>
                <w:rFonts w:asciiTheme="minorEastAsia" w:hAnsiTheme="minorEastAsia" w:hint="eastAsia"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Default="009F08CD" w:rsidP="009F08C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F77F7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68" w:type="pct"/>
            <w:vAlign w:val="center"/>
          </w:tcPr>
          <w:p w:rsidR="009F08CD" w:rsidRPr="00AF2E2B" w:rsidRDefault="009F08CD" w:rsidP="009F08CD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F77F7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31" w:type="pct"/>
          </w:tcPr>
          <w:p w:rsidR="009F08CD" w:rsidRPr="00F77F78" w:rsidRDefault="009F08CD" w:rsidP="009F08CD">
            <w:pPr>
              <w:outlineLvl w:val="0"/>
              <w:rPr>
                <w:rFonts w:asciiTheme="minorEastAsia" w:hAnsiTheme="minorEastAsia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短</w:t>
            </w:r>
            <w:r>
              <w:rPr>
                <w:rFonts w:ascii="Calibri" w:eastAsia="宋体" w:hAnsi="Calibri" w:cs="Times New Roman" w:hint="eastAsia"/>
              </w:rPr>
              <w:t xml:space="preserve"> 1</w:t>
            </w:r>
          </w:p>
        </w:tc>
        <w:tc>
          <w:tcPr>
            <w:tcW w:w="1456" w:type="pct"/>
            <w:tcBorders>
              <w:right w:val="single" w:sz="12" w:space="0" w:color="auto"/>
            </w:tcBorders>
            <w:vAlign w:val="center"/>
          </w:tcPr>
          <w:p w:rsidR="009F08CD" w:rsidRPr="00AF2E2B" w:rsidRDefault="009F08CD" w:rsidP="009F08CD">
            <w:pPr>
              <w:jc w:val="center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7F78">
              <w:rPr>
                <w:rFonts w:asciiTheme="minorEastAsia" w:hAnsiTheme="minorEastAsia" w:hint="eastAsia"/>
                <w:szCs w:val="21"/>
              </w:rPr>
              <w:t>武装部</w:t>
            </w:r>
          </w:p>
        </w:tc>
      </w:tr>
      <w:tr w:rsidR="009F08CD" w:rsidRPr="00121642" w:rsidTr="009F08CD">
        <w:trPr>
          <w:cantSplit/>
        </w:trPr>
        <w:tc>
          <w:tcPr>
            <w:tcW w:w="251" w:type="pct"/>
            <w:vMerge/>
            <w:tcBorders>
              <w:left w:val="single" w:sz="12" w:space="0" w:color="auto"/>
            </w:tcBorders>
          </w:tcPr>
          <w:p w:rsidR="009F08CD" w:rsidRPr="00121642" w:rsidRDefault="009F08CD" w:rsidP="009F08C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84" w:type="pct"/>
            <w:vAlign w:val="center"/>
          </w:tcPr>
          <w:p w:rsidR="009F08CD" w:rsidRPr="00F77F78" w:rsidRDefault="009F08CD" w:rsidP="009F08CD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F2E2B">
              <w:rPr>
                <w:rFonts w:ascii="Times New Roman" w:hAnsi="Times New Roman" w:cs="宋体" w:hint="eastAsia"/>
              </w:rPr>
              <w:t>工程训练基础</w:t>
            </w:r>
            <w:r w:rsidRPr="00AF2E2B">
              <w:rPr>
                <w:rFonts w:ascii="Times New Roman" w:hAnsi="Times New Roman"/>
              </w:rPr>
              <w:t>C</w:t>
            </w:r>
          </w:p>
        </w:tc>
        <w:tc>
          <w:tcPr>
            <w:tcW w:w="377" w:type="pct"/>
            <w:vAlign w:val="center"/>
          </w:tcPr>
          <w:p w:rsidR="009F08CD" w:rsidRPr="00F77F78" w:rsidRDefault="009F08CD" w:rsidP="009F08CD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必修</w:t>
            </w:r>
          </w:p>
        </w:tc>
        <w:tc>
          <w:tcPr>
            <w:tcW w:w="433" w:type="pct"/>
            <w:vAlign w:val="center"/>
          </w:tcPr>
          <w:p w:rsidR="009F08CD" w:rsidRPr="00F77F78" w:rsidRDefault="009F08CD" w:rsidP="009F08CD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int="eastAsia"/>
                <w:kern w:val="0"/>
                <w:szCs w:val="21"/>
              </w:rPr>
              <w:t>1.5</w:t>
            </w:r>
          </w:p>
        </w:tc>
        <w:tc>
          <w:tcPr>
            <w:tcW w:w="468" w:type="pct"/>
            <w:vAlign w:val="center"/>
          </w:tcPr>
          <w:p w:rsidR="009F08CD" w:rsidRPr="00F77F78" w:rsidRDefault="009F08CD" w:rsidP="009F08CD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int="eastAsia"/>
                <w:kern w:val="0"/>
                <w:szCs w:val="21"/>
              </w:rPr>
              <w:t>1.5</w:t>
            </w:r>
          </w:p>
        </w:tc>
        <w:tc>
          <w:tcPr>
            <w:tcW w:w="331" w:type="pct"/>
          </w:tcPr>
          <w:p w:rsidR="009F08CD" w:rsidRDefault="009F08CD" w:rsidP="009F08CD">
            <w:pPr>
              <w:outlineLvl w:val="0"/>
              <w:rPr>
                <w:rFonts w:asciiTheme="minorEastAsia" w:hAnsiTheme="minorEastAsia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短</w:t>
            </w:r>
            <w:r>
              <w:rPr>
                <w:rFonts w:ascii="Calibri" w:eastAsia="宋体" w:hAnsi="Calibri" w:cs="Times New Roman" w:hint="eastAsia"/>
              </w:rPr>
              <w:t xml:space="preserve"> 1</w:t>
            </w:r>
          </w:p>
        </w:tc>
        <w:tc>
          <w:tcPr>
            <w:tcW w:w="1456" w:type="pct"/>
            <w:tcBorders>
              <w:right w:val="single" w:sz="12" w:space="0" w:color="auto"/>
            </w:tcBorders>
            <w:vAlign w:val="center"/>
          </w:tcPr>
          <w:p w:rsidR="009F08CD" w:rsidRPr="00F77F78" w:rsidRDefault="009F08CD" w:rsidP="009F08CD">
            <w:pPr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工业中心</w:t>
            </w:r>
          </w:p>
        </w:tc>
      </w:tr>
    </w:tbl>
    <w:p w:rsidR="00FC54CE" w:rsidRDefault="00D34B26" w:rsidP="00D34B26">
      <w:pPr>
        <w:widowControl/>
        <w:spacing w:line="360" w:lineRule="auto"/>
        <w:jc w:val="left"/>
        <w:rPr>
          <w:color w:val="000000" w:themeColor="text1"/>
          <w:szCs w:val="21"/>
        </w:rPr>
      </w:pPr>
      <w:r w:rsidRPr="008C78CC">
        <w:rPr>
          <w:rFonts w:hint="eastAsia"/>
          <w:color w:val="000000" w:themeColor="text1"/>
          <w:szCs w:val="21"/>
        </w:rPr>
        <w:t>注：</w:t>
      </w:r>
      <w:proofErr w:type="gramStart"/>
      <w:r w:rsidRPr="008C78CC">
        <w:rPr>
          <w:rFonts w:hint="eastAsia"/>
          <w:color w:val="000000" w:themeColor="text1"/>
          <w:szCs w:val="21"/>
        </w:rPr>
        <w:t>通识限选课</w:t>
      </w:r>
      <w:proofErr w:type="gramEnd"/>
      <w:r w:rsidRPr="008C78CC">
        <w:rPr>
          <w:rFonts w:hint="eastAsia"/>
          <w:color w:val="000000" w:themeColor="text1"/>
          <w:szCs w:val="21"/>
        </w:rPr>
        <w:t>由学校统一编排，新生研讨</w:t>
      </w:r>
      <w:proofErr w:type="gramStart"/>
      <w:r w:rsidRPr="008C78CC">
        <w:rPr>
          <w:rFonts w:hint="eastAsia"/>
          <w:color w:val="000000" w:themeColor="text1"/>
          <w:szCs w:val="21"/>
        </w:rPr>
        <w:t>课属于通</w:t>
      </w:r>
      <w:proofErr w:type="gramEnd"/>
      <w:r w:rsidRPr="008C78CC">
        <w:rPr>
          <w:rFonts w:hint="eastAsia"/>
          <w:color w:val="000000" w:themeColor="text1"/>
          <w:szCs w:val="21"/>
        </w:rPr>
        <w:t>识课程，学院提供多门课程组成限选组供选择，学生第一学年完成</w:t>
      </w:r>
      <w:r w:rsidRPr="008C78CC">
        <w:rPr>
          <w:color w:val="000000" w:themeColor="text1"/>
          <w:szCs w:val="21"/>
        </w:rPr>
        <w:t>2</w:t>
      </w:r>
      <w:r w:rsidRPr="008C78CC">
        <w:rPr>
          <w:rFonts w:hint="eastAsia"/>
          <w:color w:val="000000" w:themeColor="text1"/>
          <w:szCs w:val="21"/>
        </w:rPr>
        <w:t>学分。</w:t>
      </w:r>
    </w:p>
    <w:p w:rsidR="00B04796" w:rsidRPr="00683D53" w:rsidRDefault="00B04796" w:rsidP="00B04796">
      <w:pPr>
        <w:spacing w:line="360" w:lineRule="auto"/>
        <w:ind w:left="606"/>
        <w:jc w:val="center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材料科学与工程专业（</w:t>
      </w:r>
      <w:r w:rsidR="00FC54CE" w:rsidRPr="00AF2E2B">
        <w:rPr>
          <w:rFonts w:ascii="宋体" w:hint="eastAsia"/>
          <w:b/>
          <w:szCs w:val="21"/>
        </w:rPr>
        <w:t>金属材料及无机非金属</w:t>
      </w:r>
      <w:r>
        <w:rPr>
          <w:rFonts w:ascii="宋体" w:hint="eastAsia"/>
          <w:b/>
          <w:szCs w:val="21"/>
        </w:rPr>
        <w:t>方向）培养方案</w:t>
      </w:r>
    </w:p>
    <w:p w:rsidR="00B04796" w:rsidRPr="00683D53" w:rsidRDefault="00B04796" w:rsidP="00B04796">
      <w:pPr>
        <w:spacing w:line="360" w:lineRule="auto"/>
        <w:rPr>
          <w:rFonts w:ascii="黑体" w:eastAsia="黑体"/>
          <w:szCs w:val="21"/>
        </w:rPr>
      </w:pPr>
    </w:p>
    <w:p w:rsidR="00B04796" w:rsidRPr="00683D53" w:rsidRDefault="00B04796" w:rsidP="00B04796">
      <w:pPr>
        <w:spacing w:line="360" w:lineRule="auto"/>
        <w:rPr>
          <w:rFonts w:ascii="黑体" w:eastAsia="黑体"/>
          <w:szCs w:val="21"/>
        </w:rPr>
      </w:pPr>
      <w:r w:rsidRPr="00683D53">
        <w:rPr>
          <w:rFonts w:ascii="黑体" w:eastAsia="黑体" w:hint="eastAsia"/>
          <w:szCs w:val="21"/>
        </w:rPr>
        <w:t>一、</w:t>
      </w:r>
      <w:r>
        <w:rPr>
          <w:rFonts w:ascii="黑体" w:eastAsia="黑体" w:hint="eastAsia"/>
          <w:szCs w:val="21"/>
        </w:rPr>
        <w:t>专业</w:t>
      </w:r>
      <w:r w:rsidRPr="00683D53">
        <w:rPr>
          <w:rFonts w:ascii="黑体" w:eastAsia="黑体" w:hint="eastAsia"/>
          <w:szCs w:val="21"/>
        </w:rPr>
        <w:t>培养目标</w:t>
      </w:r>
    </w:p>
    <w:p w:rsidR="00CB489F" w:rsidRPr="00CB489F" w:rsidRDefault="00CB489F" w:rsidP="00CB489F">
      <w:pPr>
        <w:pStyle w:val="a5"/>
        <w:spacing w:line="360" w:lineRule="auto"/>
        <w:ind w:leftChars="0" w:left="0" w:firstLineChars="202" w:firstLine="424"/>
        <w:rPr>
          <w:szCs w:val="21"/>
        </w:rPr>
      </w:pPr>
      <w:r w:rsidRPr="00AF2E2B">
        <w:rPr>
          <w:rFonts w:hint="eastAsia"/>
          <w:szCs w:val="21"/>
        </w:rPr>
        <w:t>适应国家建设需要</w:t>
      </w:r>
      <w:r w:rsidRPr="00AF2E2B">
        <w:rPr>
          <w:rFonts w:hint="eastAsia"/>
          <w:szCs w:val="21"/>
        </w:rPr>
        <w:t xml:space="preserve">, </w:t>
      </w:r>
      <w:r w:rsidRPr="00AF2E2B">
        <w:rPr>
          <w:rFonts w:hint="eastAsia"/>
          <w:szCs w:val="21"/>
        </w:rPr>
        <w:t>培养德、智、体、美全面发展的</w:t>
      </w:r>
      <w:r w:rsidRPr="00CB489F">
        <w:rPr>
          <w:szCs w:val="21"/>
        </w:rPr>
        <w:t>高素质科技人才</w:t>
      </w:r>
      <w:r w:rsidRPr="00CB489F">
        <w:rPr>
          <w:rFonts w:hint="eastAsia"/>
          <w:szCs w:val="21"/>
        </w:rPr>
        <w:t>。</w:t>
      </w:r>
      <w:r w:rsidRPr="00CB489F">
        <w:rPr>
          <w:szCs w:val="21"/>
        </w:rPr>
        <w:t>从</w:t>
      </w:r>
      <w:r w:rsidRPr="00CB489F">
        <w:rPr>
          <w:rFonts w:hint="eastAsia"/>
          <w:szCs w:val="21"/>
        </w:rPr>
        <w:t>材料科学与工程</w:t>
      </w:r>
      <w:r w:rsidRPr="00CB489F">
        <w:rPr>
          <w:szCs w:val="21"/>
        </w:rPr>
        <w:t>专业的基础理论、前沿专业知识和科学研究实验技能等方面对学生进行系统的培养，培养的学生具备</w:t>
      </w:r>
      <w:r w:rsidRPr="00CB489F">
        <w:rPr>
          <w:rFonts w:hint="eastAsia"/>
          <w:szCs w:val="21"/>
        </w:rPr>
        <w:t>材料科学与工程</w:t>
      </w:r>
      <w:r w:rsidRPr="00CB489F">
        <w:rPr>
          <w:szCs w:val="21"/>
        </w:rPr>
        <w:t>专业综合基础知识</w:t>
      </w:r>
      <w:r w:rsidR="00645780">
        <w:rPr>
          <w:rFonts w:hint="eastAsia"/>
          <w:szCs w:val="21"/>
        </w:rPr>
        <w:t>，</w:t>
      </w:r>
      <w:r w:rsidRPr="00CB489F">
        <w:rPr>
          <w:szCs w:val="21"/>
        </w:rPr>
        <w:t>具有从事本学科及相关领域的科学研究、新材料设计与开发、</w:t>
      </w:r>
      <w:r w:rsidRPr="00CB489F">
        <w:rPr>
          <w:rFonts w:hint="eastAsia"/>
          <w:szCs w:val="21"/>
        </w:rPr>
        <w:t>材料应用、</w:t>
      </w:r>
      <w:r w:rsidRPr="00CB489F">
        <w:rPr>
          <w:szCs w:val="21"/>
        </w:rPr>
        <w:t>教学以及技术管理的综合能力，同时具有较强的创新意识以及一定的组织管理能力和团队领导能力，具备国际化竞争能力。</w:t>
      </w:r>
    </w:p>
    <w:p w:rsidR="00B04796" w:rsidRPr="007F7F79" w:rsidRDefault="00B04796" w:rsidP="00B04796">
      <w:pPr>
        <w:pStyle w:val="a5"/>
        <w:spacing w:line="360" w:lineRule="auto"/>
        <w:ind w:leftChars="0" w:left="0"/>
        <w:rPr>
          <w:rFonts w:ascii="黑体" w:eastAsia="黑体" w:hAnsi="黑体"/>
          <w:szCs w:val="21"/>
        </w:rPr>
      </w:pPr>
      <w:r w:rsidRPr="007F7F79">
        <w:rPr>
          <w:rFonts w:ascii="黑体" w:eastAsia="黑体" w:hAnsi="黑体" w:hint="eastAsia"/>
          <w:szCs w:val="21"/>
        </w:rPr>
        <w:t>二、专业毕业要求</w:t>
      </w:r>
    </w:p>
    <w:p w:rsidR="00CB489F" w:rsidRDefault="00CB489F" w:rsidP="00C025EB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AF2E2B">
        <w:rPr>
          <w:rFonts w:ascii="宋体" w:hAnsi="宋体" w:hint="eastAsia"/>
          <w:szCs w:val="21"/>
        </w:rPr>
        <w:t>本专业立足于学生能力的培养，特别是在工程实践能力、综合创新能力、计算机应用能力和外语应用能力等方面的培养。培养具备宽厚的材料领域的基础知识与技能，能从事科研、技术开发、分析检测、工艺和设备设计、生产经营管理等方面的高素质科技人才，</w:t>
      </w:r>
      <w:r w:rsidRPr="00AF2E2B">
        <w:rPr>
          <w:rFonts w:ascii="宋体" w:hAnsi="宋体"/>
          <w:szCs w:val="21"/>
        </w:rPr>
        <w:t>具备国际化竞争能力</w:t>
      </w:r>
      <w:r w:rsidRPr="00AF2E2B">
        <w:rPr>
          <w:rFonts w:ascii="宋体" w:hAnsi="宋体" w:hint="eastAsia"/>
          <w:szCs w:val="21"/>
        </w:rPr>
        <w:t>。</w:t>
      </w:r>
      <w:r w:rsidRPr="00AF2E2B">
        <w:rPr>
          <w:rFonts w:ascii="宋体" w:hAnsi="宋体" w:hint="eastAsia"/>
          <w:kern w:val="0"/>
          <w:szCs w:val="21"/>
        </w:rPr>
        <w:t>学生不仅具有宽厚的基础理论知识和较强的工程实践技能，而且通过将最新科研成果引入教学内容的教学、通过学生参与教师的实际科研项目的特色工程实践活动等教学环节，使本专业的学生具有与国内同类专业学生所不同的特色</w:t>
      </w:r>
      <w:r>
        <w:rPr>
          <w:rFonts w:ascii="宋体" w:hAnsi="宋体" w:hint="eastAsia"/>
          <w:kern w:val="0"/>
          <w:szCs w:val="21"/>
        </w:rPr>
        <w:t>。</w:t>
      </w:r>
    </w:p>
    <w:p w:rsidR="00CB489F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1.工程知识：</w:t>
      </w:r>
      <w:r w:rsidR="007F7F79" w:rsidRPr="007F7F79">
        <w:rPr>
          <w:rFonts w:ascii="宋体" w:eastAsia="宋体" w:hAnsi="宋体" w:cs="Times New Roman" w:hint="eastAsia"/>
          <w:color w:val="000000"/>
          <w:szCs w:val="21"/>
        </w:rPr>
        <w:t>能够将数学、自然科学、工程基础和专业知识用于解决复杂工程问题，即，毕业学生应</w:t>
      </w:r>
      <w:r w:rsidR="007F7F79" w:rsidRPr="007F7F79">
        <w:rPr>
          <w:rFonts w:ascii="宋体" w:eastAsia="宋体" w:hAnsi="宋体" w:cs="Times New Roman"/>
          <w:color w:val="000000"/>
          <w:szCs w:val="21"/>
        </w:rPr>
        <w:t>具有</w:t>
      </w:r>
      <w:r w:rsidR="00CB489F" w:rsidRPr="00AF2E2B">
        <w:rPr>
          <w:rFonts w:hint="eastAsia"/>
          <w:lang w:val="zh-CN"/>
        </w:rPr>
        <w:t>金属材料科学与工程或无机非金属材料科学与工程、功能材料、复合材料、材料处理新技术、材料加工设备及自动控制、材料表面技术、冶金技术、材料腐蚀与防护、材料加工与制备、材料的失效分析等</w:t>
      </w:r>
      <w:r w:rsidR="00CB489F">
        <w:rPr>
          <w:rFonts w:hint="eastAsia"/>
          <w:lang w:val="zh-CN"/>
        </w:rPr>
        <w:t>知识</w:t>
      </w:r>
      <w:r w:rsidR="00CB489F" w:rsidRPr="00AF2E2B">
        <w:rPr>
          <w:rFonts w:hint="eastAsia"/>
          <w:lang w:val="zh-CN"/>
        </w:rPr>
        <w:t>（学生可以根据今后的发展方向侧重某些方面）。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2.问题分析：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能够应用数学、自然科学和工程科学的基本原理，识别、表达、并通过文献研究分析复杂工程问题，以获得有效结论。</w:t>
      </w:r>
      <w:r w:rsidR="00C025EB" w:rsidRPr="007F7F79">
        <w:rPr>
          <w:rFonts w:ascii="宋体" w:eastAsia="宋体" w:hAnsi="宋体" w:cs="Times New Roman" w:hint="eastAsia"/>
          <w:color w:val="000000"/>
          <w:szCs w:val="21"/>
        </w:rPr>
        <w:t>具体表现为：</w:t>
      </w:r>
      <w:r w:rsidR="00C025EB" w:rsidRPr="007F7F79">
        <w:rPr>
          <w:rFonts w:ascii="宋体" w:eastAsia="宋体" w:hAnsi="宋体" w:cs="Times New Roman"/>
          <w:color w:val="000000"/>
          <w:szCs w:val="21"/>
        </w:rPr>
        <w:t>具备收集、分析、判断、选择国内外相关技术信息的能力，能够主导实施解决方案，完成相关任务，制定评估解决方案的细则并参与相关评价，整合资源，主持工程任务，提出解决方案的能力，能力提出优化配方设计、工艺方案和产品质量检测与评估方案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3.设计/开发解决方案：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4.研究：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能够基于科学原理并采用科学方法对复杂工程问题进行研究，包括设计实验、分析与解释数据、并通过信息综合得到合理有效的结论。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5.使用现代工具：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能够针对复杂工程问题，开发、选择与使用恰当的技术、资源、现代工程工具和信息技术工具，包括对复杂工程问题的预测与模拟，并能够理解其局限性。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6.工程与社会：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能够基于工程相关背景知识进行合理分析，评价专业工程实践和复杂工程问题解决方案对社会、健康、安全、法律以及文化的影响，并理解应承担的责任。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lastRenderedPageBreak/>
        <w:t>7.环境和可持续发展：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能够理解和评价针对复杂工程问题的工程实践对环境、社会可持续发展的影响。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8.职业规范：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 xml:space="preserve">具有人文社会科学素养、社会责任感，能够在工程实践中理解并遵守工程职业道德和规范，履行责任。 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9.个人和团队：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能够在多学科背景下的团队中承担个体、团队成员以及负责人的角色。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10.沟通：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11.项目管理：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理解并掌握工程管理原理与经济决策方法，并能在多学科环境中应用。</w:t>
      </w:r>
    </w:p>
    <w:p w:rsidR="00B04796" w:rsidRPr="007F7F79" w:rsidRDefault="00B04796" w:rsidP="00B04796">
      <w:pPr>
        <w:snapToGrid w:val="0"/>
        <w:spacing w:line="360" w:lineRule="auto"/>
        <w:ind w:firstLine="480"/>
        <w:rPr>
          <w:rFonts w:ascii="宋体" w:eastAsia="宋体" w:hAnsi="宋体" w:cs="Times New Roman"/>
          <w:color w:val="000000"/>
          <w:szCs w:val="21"/>
        </w:rPr>
      </w:pPr>
      <w:r w:rsidRPr="007F7F79">
        <w:rPr>
          <w:rFonts w:ascii="宋体" w:eastAsia="宋体" w:hAnsi="宋体" w:cs="Times New Roman" w:hint="eastAsia"/>
          <w:b/>
          <w:color w:val="000000"/>
          <w:szCs w:val="21"/>
        </w:rPr>
        <w:t>12.终身学习：</w:t>
      </w:r>
      <w:r w:rsidRPr="007F7F79">
        <w:rPr>
          <w:rFonts w:ascii="宋体" w:eastAsia="宋体" w:hAnsi="宋体" w:cs="Times New Roman" w:hint="eastAsia"/>
          <w:color w:val="000000"/>
          <w:szCs w:val="21"/>
        </w:rPr>
        <w:t>具有自主学习和终身学习的意识，有不断学习和适应发展的能力。</w:t>
      </w:r>
    </w:p>
    <w:p w:rsidR="00B04796" w:rsidRPr="00683D53" w:rsidRDefault="00B04796" w:rsidP="00B04796">
      <w:pPr>
        <w:tabs>
          <w:tab w:val="left" w:pos="600"/>
        </w:tabs>
        <w:spacing w:line="360" w:lineRule="auto"/>
        <w:rPr>
          <w:rFonts w:ascii="宋体" w:hAnsi="宋体"/>
          <w:b/>
          <w:bCs/>
          <w:noProof/>
          <w:szCs w:val="21"/>
        </w:rPr>
      </w:pPr>
      <w:r w:rsidRPr="00683D53">
        <w:rPr>
          <w:rFonts w:ascii="黑体" w:eastAsia="黑体" w:hint="eastAsia"/>
          <w:szCs w:val="21"/>
        </w:rPr>
        <w:t>三、学制与学位</w:t>
      </w:r>
    </w:p>
    <w:p w:rsidR="00B04796" w:rsidRPr="00683D53" w:rsidRDefault="00B04796" w:rsidP="00B04796">
      <w:pPr>
        <w:spacing w:line="360" w:lineRule="auto"/>
        <w:ind w:firstLine="351"/>
        <w:rPr>
          <w:rFonts w:ascii="宋体" w:hAnsi="宋体"/>
          <w:szCs w:val="21"/>
        </w:rPr>
      </w:pPr>
      <w:r w:rsidRPr="00683D53">
        <w:rPr>
          <w:rFonts w:ascii="宋体" w:hAnsi="宋体" w:hint="eastAsia"/>
          <w:szCs w:val="21"/>
        </w:rPr>
        <w:t>学制：</w:t>
      </w:r>
      <w:r w:rsidR="00490861">
        <w:rPr>
          <w:rFonts w:ascii="宋体" w:hAnsi="宋体" w:hint="eastAsia"/>
          <w:szCs w:val="21"/>
        </w:rPr>
        <w:t>四</w:t>
      </w:r>
      <w:r w:rsidRPr="00683D53">
        <w:rPr>
          <w:rFonts w:ascii="宋体" w:hAnsi="宋体" w:hint="eastAsia"/>
          <w:szCs w:val="21"/>
        </w:rPr>
        <w:t>年</w:t>
      </w:r>
    </w:p>
    <w:p w:rsidR="00B04796" w:rsidRPr="00683D53" w:rsidRDefault="00B04796" w:rsidP="00B04796">
      <w:pPr>
        <w:spacing w:line="360" w:lineRule="auto"/>
        <w:ind w:firstLine="351"/>
        <w:rPr>
          <w:rFonts w:ascii="宋体" w:hAnsi="宋体"/>
          <w:szCs w:val="21"/>
        </w:rPr>
      </w:pPr>
      <w:r w:rsidRPr="00683D53">
        <w:rPr>
          <w:rFonts w:ascii="宋体" w:hAnsi="宋体" w:hint="eastAsia"/>
          <w:szCs w:val="21"/>
        </w:rPr>
        <w:t>学位：</w:t>
      </w:r>
      <w:r w:rsidR="00490861">
        <w:rPr>
          <w:rFonts w:ascii="宋体" w:hAnsi="宋体" w:hint="eastAsia"/>
          <w:szCs w:val="21"/>
        </w:rPr>
        <w:t>工</w:t>
      </w:r>
      <w:r w:rsidRPr="00683D53">
        <w:rPr>
          <w:rFonts w:ascii="宋体" w:hAnsi="宋体" w:hint="eastAsia"/>
          <w:szCs w:val="21"/>
        </w:rPr>
        <w:t>学学士</w:t>
      </w:r>
    </w:p>
    <w:p w:rsidR="00B04796" w:rsidRPr="00683D53" w:rsidRDefault="00B04796" w:rsidP="00B04796">
      <w:pPr>
        <w:tabs>
          <w:tab w:val="left" w:pos="600"/>
        </w:tabs>
        <w:spacing w:line="360" w:lineRule="auto"/>
        <w:rPr>
          <w:rFonts w:ascii="黑体" w:eastAsia="黑体"/>
          <w:szCs w:val="21"/>
        </w:rPr>
      </w:pPr>
      <w:r w:rsidRPr="00683D53">
        <w:rPr>
          <w:rFonts w:ascii="黑体" w:eastAsia="黑体" w:hint="eastAsia"/>
          <w:szCs w:val="21"/>
        </w:rPr>
        <w:t>四、主干学科与</w:t>
      </w:r>
      <w:r>
        <w:rPr>
          <w:rFonts w:ascii="黑体" w:eastAsia="黑体" w:hint="eastAsia"/>
          <w:szCs w:val="21"/>
        </w:rPr>
        <w:t>专业核心课程</w:t>
      </w:r>
    </w:p>
    <w:p w:rsidR="00CB489F" w:rsidRPr="00AF2E2B" w:rsidRDefault="00B04796" w:rsidP="00CB489F">
      <w:pPr>
        <w:spacing w:line="276" w:lineRule="auto"/>
        <w:ind w:firstLineChars="200" w:firstLine="420"/>
        <w:rPr>
          <w:rFonts w:ascii="宋体" w:hAnsi="宋体"/>
          <w:szCs w:val="21"/>
        </w:rPr>
      </w:pPr>
      <w:r w:rsidRPr="00683D53">
        <w:rPr>
          <w:rFonts w:hAnsi="宋体" w:hint="eastAsia"/>
          <w:szCs w:val="21"/>
        </w:rPr>
        <w:t>主干学科：</w:t>
      </w:r>
      <w:r w:rsidR="00CB489F" w:rsidRPr="00AF2E2B">
        <w:rPr>
          <w:rFonts w:hAnsi="宋体" w:hint="eastAsia"/>
          <w:szCs w:val="21"/>
        </w:rPr>
        <w:t>金属材料和无机非金属材料。</w:t>
      </w:r>
    </w:p>
    <w:p w:rsidR="00CB489F" w:rsidRPr="00AF2E2B" w:rsidRDefault="00CB489F" w:rsidP="00CB489F">
      <w:pPr>
        <w:spacing w:line="276" w:lineRule="auto"/>
        <w:ind w:firstLineChars="200" w:firstLine="420"/>
        <w:jc w:val="left"/>
        <w:rPr>
          <w:szCs w:val="21"/>
        </w:rPr>
      </w:pPr>
      <w:r w:rsidRPr="00AF2E2B">
        <w:rPr>
          <w:rFonts w:hint="eastAsia"/>
          <w:szCs w:val="21"/>
        </w:rPr>
        <w:t>专业核心课程：</w:t>
      </w:r>
      <w:r w:rsidRPr="00AF2E2B">
        <w:t>物理化学</w:t>
      </w:r>
      <w:r w:rsidRPr="00AF2E2B">
        <w:t xml:space="preserve"> </w:t>
      </w:r>
      <w:r w:rsidRPr="00AF2E2B">
        <w:t>材料科学基础</w:t>
      </w:r>
      <w:r w:rsidRPr="00AF2E2B">
        <w:t xml:space="preserve"> </w:t>
      </w:r>
      <w:r w:rsidRPr="00AF2E2B">
        <w:t>材料工艺基础</w:t>
      </w:r>
      <w:r w:rsidRPr="00AF2E2B">
        <w:t xml:space="preserve"> </w:t>
      </w:r>
      <w:r w:rsidRPr="00AF2E2B">
        <w:t>材料物理性能</w:t>
      </w:r>
      <w:r w:rsidRPr="00AF2E2B">
        <w:t xml:space="preserve"> </w:t>
      </w:r>
      <w:r w:rsidRPr="00AF2E2B">
        <w:t>材料力学性能</w:t>
      </w:r>
      <w:r w:rsidRPr="00AF2E2B">
        <w:t xml:space="preserve"> </w:t>
      </w:r>
      <w:r w:rsidRPr="00AF2E2B">
        <w:t>材料分析</w:t>
      </w:r>
      <w:r>
        <w:rPr>
          <w:rFonts w:hint="eastAsia"/>
        </w:rPr>
        <w:t>测试</w:t>
      </w:r>
      <w:r w:rsidRPr="00AF2E2B">
        <w:rPr>
          <w:rFonts w:hint="eastAsia"/>
        </w:rPr>
        <w:t>。</w:t>
      </w:r>
    </w:p>
    <w:p w:rsidR="00B04796" w:rsidRPr="00CB489F" w:rsidRDefault="00B04796" w:rsidP="00201AD6">
      <w:pPr>
        <w:pStyle w:val="a5"/>
        <w:spacing w:line="360" w:lineRule="auto"/>
        <w:ind w:leftChars="0" w:left="0" w:firstLineChars="202" w:firstLine="424"/>
        <w:rPr>
          <w:rFonts w:hAnsi="宋体"/>
          <w:szCs w:val="21"/>
        </w:rPr>
      </w:pPr>
    </w:p>
    <w:p w:rsidR="00B04796" w:rsidRDefault="00B04796" w:rsidP="00B04796">
      <w:pPr>
        <w:pStyle w:val="a5"/>
        <w:spacing w:line="360" w:lineRule="auto"/>
        <w:ind w:leftChars="0" w:left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Pr="00683D53">
        <w:rPr>
          <w:rFonts w:ascii="黑体" w:eastAsia="黑体" w:hint="eastAsia"/>
          <w:szCs w:val="21"/>
        </w:rPr>
        <w:t>、主要实践教学</w:t>
      </w:r>
      <w:r>
        <w:rPr>
          <w:rFonts w:ascii="黑体" w:eastAsia="黑体" w:hint="eastAsia"/>
          <w:szCs w:val="21"/>
        </w:rPr>
        <w:t>环节</w:t>
      </w:r>
      <w:r w:rsidRPr="00683D53">
        <w:rPr>
          <w:rFonts w:ascii="黑体" w:eastAsia="黑体" w:hint="eastAsia"/>
          <w:szCs w:val="21"/>
        </w:rPr>
        <w:t>及基本要求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985"/>
      </w:tblGrid>
      <w:tr w:rsidR="00490861" w:rsidRPr="00965BAB" w:rsidTr="008246E7">
        <w:tc>
          <w:tcPr>
            <w:tcW w:w="2943" w:type="dxa"/>
            <w:vAlign w:val="center"/>
          </w:tcPr>
          <w:p w:rsidR="00490861" w:rsidRPr="00965BAB" w:rsidRDefault="00490861" w:rsidP="00F676A6">
            <w:pPr>
              <w:snapToGrid w:val="0"/>
              <w:spacing w:beforeLines="50" w:afterLines="50"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OLE_LINK15"/>
            <w:bookmarkStart w:id="1" w:name="OLE_LINK16"/>
            <w:r w:rsidRPr="00965BAB">
              <w:rPr>
                <w:rFonts w:ascii="Times New Roman" w:hAnsi="Times New Roman" w:cs="Times New Roman"/>
              </w:rPr>
              <w:t>主要实践教学</w:t>
            </w:r>
          </w:p>
        </w:tc>
        <w:tc>
          <w:tcPr>
            <w:tcW w:w="5985" w:type="dxa"/>
            <w:vAlign w:val="center"/>
          </w:tcPr>
          <w:p w:rsidR="00490861" w:rsidRPr="00965BAB" w:rsidRDefault="00490861" w:rsidP="008246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BAB">
              <w:rPr>
                <w:rFonts w:ascii="Times New Roman" w:hAnsi="Times New Roman" w:cs="Times New Roman"/>
              </w:rPr>
              <w:t>基本要求</w:t>
            </w:r>
          </w:p>
        </w:tc>
      </w:tr>
      <w:tr w:rsidR="00851929" w:rsidRPr="00965BAB" w:rsidTr="008246E7">
        <w:tc>
          <w:tcPr>
            <w:tcW w:w="2943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军事技能训练</w:t>
            </w:r>
          </w:p>
        </w:tc>
        <w:tc>
          <w:tcPr>
            <w:tcW w:w="5985" w:type="dxa"/>
            <w:vAlign w:val="center"/>
          </w:tcPr>
          <w:p w:rsidR="00851929" w:rsidRPr="00851929" w:rsidRDefault="00851929" w:rsidP="00851929">
            <w:pPr>
              <w:pStyle w:val="a6"/>
              <w:spacing w:line="276" w:lineRule="auto"/>
              <w:ind w:firstLineChars="200" w:firstLine="420"/>
              <w:rPr>
                <w:rFonts w:asciiTheme="minorHAnsi" w:eastAsiaTheme="minorEastAsia" w:hAnsi="宋体" w:cstheme="minorBidi"/>
                <w:spacing w:val="0"/>
                <w:kern w:val="2"/>
                <w:sz w:val="21"/>
                <w:szCs w:val="21"/>
              </w:rPr>
            </w:pPr>
            <w:r w:rsidRPr="00851929">
              <w:rPr>
                <w:rFonts w:asciiTheme="minorHAnsi" w:eastAsiaTheme="minorEastAsia" w:hAnsi="宋体" w:cstheme="minorBidi" w:hint="eastAsia"/>
                <w:spacing w:val="0"/>
                <w:kern w:val="2"/>
                <w:sz w:val="21"/>
                <w:szCs w:val="21"/>
              </w:rPr>
              <w:t>完成解放军条令条例教育与训练、轻武器射击、战术、军事地形学及综合训练</w:t>
            </w:r>
          </w:p>
        </w:tc>
      </w:tr>
      <w:tr w:rsidR="00851929" w:rsidRPr="00965BAB" w:rsidTr="00851929">
        <w:tc>
          <w:tcPr>
            <w:tcW w:w="2943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认识实习</w:t>
            </w:r>
          </w:p>
        </w:tc>
        <w:tc>
          <w:tcPr>
            <w:tcW w:w="5985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了解材料制备与成型加工的基本过程</w:t>
            </w:r>
          </w:p>
        </w:tc>
      </w:tr>
      <w:tr w:rsidR="00851929" w:rsidRPr="00965BAB" w:rsidTr="008246E7">
        <w:tc>
          <w:tcPr>
            <w:tcW w:w="2943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生产实习</w:t>
            </w:r>
          </w:p>
        </w:tc>
        <w:tc>
          <w:tcPr>
            <w:tcW w:w="5985" w:type="dxa"/>
            <w:vAlign w:val="center"/>
          </w:tcPr>
          <w:p w:rsidR="00851929" w:rsidRPr="00851929" w:rsidRDefault="00851929" w:rsidP="00851929">
            <w:pPr>
              <w:pStyle w:val="a6"/>
              <w:spacing w:line="276" w:lineRule="auto"/>
              <w:ind w:firstLineChars="200" w:firstLine="420"/>
              <w:rPr>
                <w:rFonts w:asciiTheme="minorHAnsi" w:eastAsiaTheme="minorEastAsia" w:hAnsi="宋体" w:cstheme="minorBidi"/>
                <w:spacing w:val="0"/>
                <w:kern w:val="2"/>
                <w:sz w:val="21"/>
                <w:szCs w:val="21"/>
              </w:rPr>
            </w:pPr>
            <w:r w:rsidRPr="00851929">
              <w:rPr>
                <w:rFonts w:asciiTheme="minorHAnsi" w:eastAsiaTheme="minorEastAsia" w:hAnsi="宋体" w:cstheme="minorBidi" w:hint="eastAsia"/>
                <w:spacing w:val="0"/>
                <w:kern w:val="2"/>
                <w:sz w:val="21"/>
                <w:szCs w:val="21"/>
              </w:rPr>
              <w:t>掌握金属冶炼与成型加工的主要方法及各类设备；无机材料制造、检测、加工的主要方法及各类仪器设备。</w:t>
            </w:r>
          </w:p>
        </w:tc>
      </w:tr>
      <w:tr w:rsidR="00851929" w:rsidRPr="00965BAB" w:rsidTr="00851929">
        <w:tc>
          <w:tcPr>
            <w:tcW w:w="2943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工程训练基础</w:t>
            </w:r>
            <w:r w:rsidRPr="00851929">
              <w:rPr>
                <w:rFonts w:hAnsi="宋体"/>
                <w:szCs w:val="21"/>
              </w:rPr>
              <w:t>C</w:t>
            </w:r>
          </w:p>
        </w:tc>
        <w:tc>
          <w:tcPr>
            <w:tcW w:w="5985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掌握材料热加工、冷加工全部过程</w:t>
            </w:r>
          </w:p>
        </w:tc>
      </w:tr>
      <w:tr w:rsidR="00851929" w:rsidRPr="00965BAB" w:rsidTr="00851929">
        <w:tc>
          <w:tcPr>
            <w:tcW w:w="2943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毕业实习</w:t>
            </w:r>
          </w:p>
        </w:tc>
        <w:tc>
          <w:tcPr>
            <w:tcW w:w="5985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综合金属材料理论知识，巩固金属材料基本实验技能；综合陶瓷材料理论知识，巩固陶瓷材料基本实验技能。</w:t>
            </w:r>
          </w:p>
        </w:tc>
      </w:tr>
      <w:tr w:rsidR="00851929" w:rsidRPr="00965BAB" w:rsidTr="00851929">
        <w:tc>
          <w:tcPr>
            <w:tcW w:w="2943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毕业设计（论文）</w:t>
            </w:r>
          </w:p>
        </w:tc>
        <w:tc>
          <w:tcPr>
            <w:tcW w:w="5985" w:type="dxa"/>
            <w:vAlign w:val="center"/>
          </w:tcPr>
          <w:p w:rsidR="00851929" w:rsidRPr="00851929" w:rsidRDefault="00851929" w:rsidP="00851929">
            <w:pPr>
              <w:spacing w:line="276" w:lineRule="auto"/>
              <w:ind w:firstLineChars="200" w:firstLine="420"/>
              <w:rPr>
                <w:rFonts w:hAnsi="宋体"/>
                <w:szCs w:val="21"/>
              </w:rPr>
            </w:pPr>
            <w:r w:rsidRPr="00851929">
              <w:rPr>
                <w:rFonts w:hAnsi="宋体" w:hint="eastAsia"/>
                <w:szCs w:val="21"/>
              </w:rPr>
              <w:t>综合利用材料专业各种理论知识与实验技能，对研究的材料领域中某个工程问题，得出一些基本规律性结论。</w:t>
            </w:r>
          </w:p>
        </w:tc>
      </w:tr>
    </w:tbl>
    <w:bookmarkEnd w:id="0"/>
    <w:bookmarkEnd w:id="1"/>
    <w:p w:rsidR="00B04796" w:rsidRDefault="00B04796" w:rsidP="00B04796">
      <w:pPr>
        <w:tabs>
          <w:tab w:val="left" w:pos="600"/>
        </w:tabs>
        <w:spacing w:line="360" w:lineRule="auto"/>
        <w:rPr>
          <w:rFonts w:ascii="黑体" w:eastAsia="黑体"/>
          <w:b/>
          <w:szCs w:val="21"/>
        </w:rPr>
      </w:pPr>
      <w:r w:rsidRPr="00D71F8D">
        <w:rPr>
          <w:rFonts w:ascii="黑体" w:eastAsia="黑体" w:hint="eastAsia"/>
          <w:b/>
          <w:szCs w:val="21"/>
        </w:rPr>
        <w:t>六、毕业学分基本要求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20"/>
        <w:gridCol w:w="707"/>
        <w:gridCol w:w="852"/>
        <w:gridCol w:w="711"/>
        <w:gridCol w:w="711"/>
        <w:gridCol w:w="760"/>
        <w:gridCol w:w="2119"/>
      </w:tblGrid>
      <w:tr w:rsidR="00851929" w:rsidRPr="009646D0" w:rsidTr="00851929">
        <w:trPr>
          <w:trHeight w:val="340"/>
          <w:jc w:val="center"/>
        </w:trPr>
        <w:tc>
          <w:tcPr>
            <w:tcW w:w="1562" w:type="pct"/>
            <w:gridSpan w:val="2"/>
            <w:vMerge w:val="restart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9646D0">
              <w:rPr>
                <w:rFonts w:ascii="宋体" w:hAnsi="宋体" w:hint="eastAsia"/>
                <w:b/>
              </w:rPr>
              <w:t>课程体系</w:t>
            </w:r>
          </w:p>
        </w:tc>
        <w:tc>
          <w:tcPr>
            <w:tcW w:w="3438" w:type="pct"/>
            <w:gridSpan w:val="6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  <w:r w:rsidRPr="009646D0">
              <w:rPr>
                <w:rFonts w:ascii="宋体" w:hAnsi="宋体" w:hint="eastAsia"/>
                <w:b/>
              </w:rPr>
              <w:t>学分要求</w:t>
            </w: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1562" w:type="pct"/>
            <w:gridSpan w:val="2"/>
            <w:vMerge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15" w:type="pct"/>
            <w:gridSpan w:val="2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必修</w:t>
            </w:r>
          </w:p>
        </w:tc>
        <w:tc>
          <w:tcPr>
            <w:tcW w:w="834" w:type="pct"/>
            <w:gridSpan w:val="2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限选</w:t>
            </w:r>
          </w:p>
        </w:tc>
        <w:tc>
          <w:tcPr>
            <w:tcW w:w="446" w:type="pct"/>
            <w:vMerge w:val="restart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小计</w:t>
            </w:r>
          </w:p>
        </w:tc>
        <w:tc>
          <w:tcPr>
            <w:tcW w:w="1243" w:type="pct"/>
            <w:vMerge w:val="restart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="42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1562" w:type="pct"/>
            <w:gridSpan w:val="2"/>
            <w:vMerge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5" w:type="pct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理论</w:t>
            </w:r>
          </w:p>
        </w:tc>
        <w:tc>
          <w:tcPr>
            <w:tcW w:w="500" w:type="pct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实践</w:t>
            </w:r>
          </w:p>
        </w:tc>
        <w:tc>
          <w:tcPr>
            <w:tcW w:w="417" w:type="pct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理论</w:t>
            </w:r>
          </w:p>
        </w:tc>
        <w:tc>
          <w:tcPr>
            <w:tcW w:w="417" w:type="pct"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实践</w:t>
            </w:r>
          </w:p>
        </w:tc>
        <w:tc>
          <w:tcPr>
            <w:tcW w:w="446" w:type="pct"/>
            <w:vMerge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3" w:type="pct"/>
            <w:vMerge/>
            <w:vAlign w:val="center"/>
          </w:tcPr>
          <w:p w:rsidR="00851929" w:rsidRPr="009646D0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 w:val="restart"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A7584A">
              <w:rPr>
                <w:rFonts w:ascii="宋体" w:hAnsi="宋体" w:hint="eastAsia"/>
                <w:b/>
              </w:rPr>
              <w:t>通识与公共基础课程</w:t>
            </w: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思想政治类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243" w:type="pct"/>
            <w:vMerge w:val="restart"/>
            <w:vAlign w:val="center"/>
          </w:tcPr>
          <w:p w:rsidR="00851929" w:rsidRPr="009E087E" w:rsidRDefault="00A72745" w:rsidP="00873E93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合计</w:t>
            </w:r>
            <w:r w:rsidR="00851929" w:rsidRPr="008C78C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="00873E93"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851929"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学分</w:t>
            </w: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军事类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通识教育类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8C78CC" w:rsidRDefault="00873E93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="00851929"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（</w:t>
            </w:r>
            <w:r w:rsidR="00851929" w:rsidRPr="008C78C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vertAlign w:val="superscript"/>
              </w:rPr>
              <w:t>a）</w:t>
            </w:r>
            <w:r w:rsidR="00851929"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+8</w:t>
            </w:r>
          </w:p>
        </w:tc>
        <w:tc>
          <w:tcPr>
            <w:tcW w:w="417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8C78CC" w:rsidRDefault="00477DBB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外语类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D34B26" w:rsidRPr="00D34B26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（b）</w:t>
            </w: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9E087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体育类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 w:val="restart"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A7584A">
              <w:rPr>
                <w:rFonts w:ascii="宋体" w:hAnsi="宋体" w:hint="eastAsia"/>
                <w:b/>
                <w:szCs w:val="21"/>
              </w:rPr>
              <w:t>学科大类与专业基础课程</w:t>
            </w: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计算机类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43" w:type="pct"/>
            <w:vMerge w:val="restart"/>
            <w:vAlign w:val="center"/>
          </w:tcPr>
          <w:p w:rsidR="00851929" w:rsidRPr="00214055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055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合计8</w:t>
            </w:r>
            <w:r w:rsidR="00A96F04" w:rsidRPr="0021405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A72745" w:rsidRPr="00214055">
              <w:rPr>
                <w:rFonts w:asciiTheme="minorEastAsia" w:eastAsiaTheme="minorEastAsia" w:hAnsiTheme="minorEastAsia" w:hint="eastAsia"/>
                <w:sz w:val="18"/>
                <w:szCs w:val="18"/>
              </w:rPr>
              <w:t>学分</w:t>
            </w:r>
          </w:p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数学类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物理类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学科基础课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专业基础课</w:t>
            </w:r>
          </w:p>
        </w:tc>
        <w:tc>
          <w:tcPr>
            <w:tcW w:w="415" w:type="pct"/>
            <w:vAlign w:val="center"/>
          </w:tcPr>
          <w:p w:rsidR="00851929" w:rsidRPr="008C78CC" w:rsidRDefault="00851929" w:rsidP="00A96F04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A96F04"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0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8C78CC" w:rsidRDefault="00851929" w:rsidP="00477DBB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="00477DBB"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944"/>
          <w:jc w:val="center"/>
        </w:trPr>
        <w:tc>
          <w:tcPr>
            <w:tcW w:w="729" w:type="pct"/>
            <w:vMerge w:val="restart"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A7584A">
              <w:rPr>
                <w:rFonts w:ascii="宋体" w:hAnsi="宋体" w:hint="eastAsia"/>
                <w:b/>
                <w:szCs w:val="21"/>
              </w:rPr>
              <w:t>专业(专业方向)课程</w:t>
            </w: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 (专业方向)课程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214055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243" w:type="pct"/>
            <w:vMerge w:val="restar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合计26</w:t>
            </w:r>
            <w:r w:rsidR="00A72745"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学分</w:t>
            </w:r>
          </w:p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851929" w:rsidRPr="00A7584A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3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专业实验、实践（单独设课）</w:t>
            </w:r>
          </w:p>
        </w:tc>
        <w:tc>
          <w:tcPr>
            <w:tcW w:w="415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00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43" w:type="pct"/>
            <w:vMerge/>
            <w:vAlign w:val="center"/>
          </w:tcPr>
          <w:p w:rsidR="00851929" w:rsidRPr="009E087E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C78CC">
              <w:rPr>
                <w:rFonts w:ascii="宋体" w:hAnsi="宋体" w:hint="eastAsia"/>
                <w:b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833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8C78C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7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8C78C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3" w:type="pct"/>
            <w:vAlign w:val="center"/>
          </w:tcPr>
          <w:p w:rsidR="00851929" w:rsidRPr="008C78CC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8C78C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D34B26" w:rsidRPr="009646D0" w:rsidTr="00851929">
        <w:trPr>
          <w:trHeight w:val="340"/>
          <w:jc w:val="center"/>
        </w:trPr>
        <w:tc>
          <w:tcPr>
            <w:tcW w:w="729" w:type="pct"/>
            <w:vAlign w:val="center"/>
          </w:tcPr>
          <w:p w:rsidR="00D34B26" w:rsidRPr="008C78CC" w:rsidRDefault="00D34B26" w:rsidP="00D34B26">
            <w:pPr>
              <w:pStyle w:val="a3"/>
              <w:adjustRightInd w:val="0"/>
              <w:snapToGrid w:val="0"/>
              <w:spacing w:line="360" w:lineRule="auto"/>
              <w:ind w:rightChars="-51" w:right="-107"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 w:rsidRPr="008C78C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课外创新实践</w:t>
            </w:r>
          </w:p>
        </w:tc>
        <w:tc>
          <w:tcPr>
            <w:tcW w:w="833" w:type="pct"/>
            <w:vAlign w:val="center"/>
          </w:tcPr>
          <w:p w:rsidR="00D34B26" w:rsidRPr="008C78CC" w:rsidRDefault="00D34B26" w:rsidP="00851929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D34B26" w:rsidRPr="008C78CC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34B26" w:rsidRPr="008C78CC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7" w:type="pct"/>
            <w:vAlign w:val="center"/>
          </w:tcPr>
          <w:p w:rsidR="00D34B26" w:rsidRPr="008C78CC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D34B26" w:rsidRPr="008C78CC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D34B26" w:rsidRPr="008C78CC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3" w:type="pct"/>
            <w:vAlign w:val="center"/>
          </w:tcPr>
          <w:p w:rsidR="00D34B26" w:rsidRPr="008C78CC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2学分</w:t>
            </w:r>
          </w:p>
        </w:tc>
      </w:tr>
      <w:tr w:rsidR="00D34B26" w:rsidRPr="009646D0" w:rsidTr="00851929">
        <w:trPr>
          <w:trHeight w:val="340"/>
          <w:jc w:val="center"/>
        </w:trPr>
        <w:tc>
          <w:tcPr>
            <w:tcW w:w="729" w:type="pct"/>
            <w:vMerge w:val="restart"/>
            <w:vAlign w:val="center"/>
          </w:tcPr>
          <w:p w:rsidR="00D34B26" w:rsidRPr="009646D0" w:rsidRDefault="00D34B26" w:rsidP="00D34B26">
            <w:pPr>
              <w:pStyle w:val="a3"/>
              <w:adjustRightInd w:val="0"/>
              <w:snapToGrid w:val="0"/>
              <w:spacing w:line="360" w:lineRule="auto"/>
              <w:ind w:firstLineChars="67" w:firstLine="14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必修环节</w:t>
            </w:r>
          </w:p>
        </w:tc>
        <w:tc>
          <w:tcPr>
            <w:tcW w:w="833" w:type="pct"/>
            <w:vAlign w:val="center"/>
          </w:tcPr>
          <w:p w:rsidR="00D34B26" w:rsidRPr="009E087E" w:rsidRDefault="00D34B26" w:rsidP="008519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hAnsiTheme="minorEastAsia" w:hint="eastAsia"/>
                <w:sz w:val="18"/>
                <w:szCs w:val="18"/>
              </w:rPr>
              <w:t>新生入学教育</w:t>
            </w:r>
          </w:p>
        </w:tc>
        <w:tc>
          <w:tcPr>
            <w:tcW w:w="415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243" w:type="pct"/>
            <w:vMerge w:val="restar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0学分</w:t>
            </w:r>
          </w:p>
        </w:tc>
      </w:tr>
      <w:tr w:rsidR="00D34B26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D34B26" w:rsidRPr="009646D0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833" w:type="pct"/>
            <w:vAlign w:val="center"/>
          </w:tcPr>
          <w:p w:rsidR="00D34B26" w:rsidRPr="009E087E" w:rsidRDefault="00D34B26" w:rsidP="008519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415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243" w:type="pct"/>
            <w:vMerge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34B26" w:rsidRPr="009646D0" w:rsidTr="00851929">
        <w:trPr>
          <w:trHeight w:val="340"/>
          <w:jc w:val="center"/>
        </w:trPr>
        <w:tc>
          <w:tcPr>
            <w:tcW w:w="729" w:type="pct"/>
            <w:vMerge/>
            <w:vAlign w:val="center"/>
          </w:tcPr>
          <w:p w:rsidR="00D34B26" w:rsidRPr="009646D0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833" w:type="pct"/>
            <w:vAlign w:val="center"/>
          </w:tcPr>
          <w:p w:rsidR="00D34B26" w:rsidRPr="009E087E" w:rsidRDefault="00D34B26" w:rsidP="008519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hAnsiTheme="minorEastAsia" w:hint="eastAsia"/>
                <w:sz w:val="18"/>
                <w:szCs w:val="18"/>
              </w:rPr>
              <w:t>第二课堂</w:t>
            </w:r>
          </w:p>
        </w:tc>
        <w:tc>
          <w:tcPr>
            <w:tcW w:w="415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87E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243" w:type="pct"/>
            <w:vMerge/>
            <w:vAlign w:val="center"/>
          </w:tcPr>
          <w:p w:rsidR="00D34B26" w:rsidRPr="009E087E" w:rsidRDefault="00D34B26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1929" w:rsidRPr="009646D0" w:rsidTr="00851929">
        <w:trPr>
          <w:trHeight w:val="340"/>
          <w:jc w:val="center"/>
        </w:trPr>
        <w:tc>
          <w:tcPr>
            <w:tcW w:w="729" w:type="pct"/>
            <w:vAlign w:val="center"/>
          </w:tcPr>
          <w:p w:rsidR="00851929" w:rsidRPr="005731A7" w:rsidRDefault="00851929" w:rsidP="00851929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5731A7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271" w:type="pct"/>
            <w:gridSpan w:val="7"/>
            <w:vAlign w:val="center"/>
          </w:tcPr>
          <w:p w:rsidR="00851929" w:rsidRPr="008C78CC" w:rsidRDefault="00851929" w:rsidP="00D34B26">
            <w:pPr>
              <w:pStyle w:val="a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C78CC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16</w:t>
            </w:r>
            <w:r w:rsidR="00D34B26" w:rsidRPr="008C78CC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D34B26" w:rsidRPr="008C78CC" w:rsidRDefault="00D34B26" w:rsidP="00D34B26">
      <w:pPr>
        <w:widowControl/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 w:rsidRPr="008C78CC">
        <w:rPr>
          <w:rFonts w:ascii="宋体" w:eastAsia="宋体" w:hAnsi="宋体" w:hint="eastAsia"/>
          <w:color w:val="000000" w:themeColor="text1"/>
          <w:szCs w:val="21"/>
        </w:rPr>
        <w:t>注释</w:t>
      </w:r>
      <w:r w:rsidRPr="008C78CC">
        <w:rPr>
          <w:rFonts w:ascii="宋体" w:eastAsia="宋体" w:hAnsi="宋体"/>
          <w:color w:val="000000" w:themeColor="text1"/>
          <w:szCs w:val="21"/>
        </w:rPr>
        <w:t>：</w:t>
      </w:r>
      <w:r w:rsidRPr="008C78CC">
        <w:rPr>
          <w:rFonts w:ascii="宋体" w:eastAsia="宋体" w:hAnsi="宋体" w:hint="eastAsia"/>
          <w:color w:val="000000" w:themeColor="text1"/>
          <w:szCs w:val="21"/>
        </w:rPr>
        <w:t>a.新生</w:t>
      </w:r>
      <w:r w:rsidRPr="008C78CC">
        <w:rPr>
          <w:rFonts w:ascii="宋体" w:eastAsia="宋体" w:hAnsi="宋体"/>
          <w:color w:val="000000" w:themeColor="text1"/>
          <w:szCs w:val="21"/>
        </w:rPr>
        <w:t>研讨</w:t>
      </w:r>
      <w:proofErr w:type="gramStart"/>
      <w:r w:rsidRPr="008C78CC">
        <w:rPr>
          <w:rFonts w:ascii="宋体" w:eastAsia="宋体" w:hAnsi="宋体"/>
          <w:color w:val="000000" w:themeColor="text1"/>
          <w:szCs w:val="21"/>
        </w:rPr>
        <w:t>课</w:t>
      </w:r>
      <w:r w:rsidRPr="008C78CC">
        <w:rPr>
          <w:rFonts w:ascii="宋体" w:eastAsia="宋体" w:hAnsi="宋体" w:hint="eastAsia"/>
          <w:color w:val="000000" w:themeColor="text1"/>
          <w:szCs w:val="21"/>
        </w:rPr>
        <w:t>属通</w:t>
      </w:r>
      <w:proofErr w:type="gramEnd"/>
      <w:r w:rsidRPr="008C78CC">
        <w:rPr>
          <w:rFonts w:ascii="宋体" w:eastAsia="宋体" w:hAnsi="宋体" w:hint="eastAsia"/>
          <w:color w:val="000000" w:themeColor="text1"/>
          <w:szCs w:val="21"/>
        </w:rPr>
        <w:t>识教育模块，设置在第</w:t>
      </w:r>
      <w:r w:rsidRPr="008C78CC">
        <w:rPr>
          <w:rFonts w:ascii="宋体" w:eastAsia="宋体" w:hAnsi="宋体"/>
          <w:color w:val="000000" w:themeColor="text1"/>
          <w:szCs w:val="21"/>
        </w:rPr>
        <w:t>一学年</w:t>
      </w:r>
      <w:r w:rsidRPr="008C78CC">
        <w:rPr>
          <w:rFonts w:ascii="宋体" w:eastAsia="宋体" w:hAnsi="宋体" w:hint="eastAsia"/>
          <w:color w:val="000000" w:themeColor="text1"/>
          <w:szCs w:val="21"/>
        </w:rPr>
        <w:t>，学院提供多门课程组成限选组供选择，学生第一学年完成</w:t>
      </w:r>
      <w:r w:rsidRPr="008C78CC">
        <w:rPr>
          <w:rFonts w:ascii="宋体" w:eastAsia="宋体" w:hAnsi="宋体"/>
          <w:color w:val="000000" w:themeColor="text1"/>
          <w:szCs w:val="21"/>
        </w:rPr>
        <w:t>2</w:t>
      </w:r>
      <w:r w:rsidRPr="008C78CC">
        <w:rPr>
          <w:rFonts w:ascii="宋体" w:eastAsia="宋体" w:hAnsi="宋体" w:hint="eastAsia"/>
          <w:color w:val="000000" w:themeColor="text1"/>
          <w:szCs w:val="21"/>
        </w:rPr>
        <w:t>学分。</w:t>
      </w:r>
    </w:p>
    <w:p w:rsidR="00D34B26" w:rsidRPr="008C78CC" w:rsidRDefault="00D34B26" w:rsidP="00D34B26">
      <w:pPr>
        <w:pStyle w:val="a3"/>
        <w:ind w:left="360" w:firstLineChars="0" w:firstLine="0"/>
        <w:rPr>
          <w:rFonts w:ascii="宋体" w:hAnsi="宋体"/>
          <w:color w:val="000000" w:themeColor="text1"/>
          <w:szCs w:val="21"/>
        </w:rPr>
      </w:pPr>
      <w:r w:rsidRPr="008C78CC">
        <w:rPr>
          <w:rFonts w:ascii="宋体" w:hAnsi="宋体"/>
          <w:color w:val="000000" w:themeColor="text1"/>
          <w:szCs w:val="21"/>
        </w:rPr>
        <w:t>b.</w:t>
      </w:r>
      <w:r w:rsidRPr="008C78CC">
        <w:rPr>
          <w:rFonts w:ascii="宋体" w:hAnsi="宋体" w:hint="eastAsia"/>
          <w:color w:val="000000" w:themeColor="text1"/>
          <w:szCs w:val="21"/>
        </w:rPr>
        <w:t>外语类课程为3+3学分，4+4学时，</w:t>
      </w:r>
    </w:p>
    <w:p w:rsidR="00D34B26" w:rsidRPr="008C78CC" w:rsidRDefault="00D34B26" w:rsidP="00D34B26">
      <w:pPr>
        <w:pStyle w:val="a3"/>
        <w:ind w:left="360" w:firstLineChars="0" w:firstLine="0"/>
        <w:rPr>
          <w:rFonts w:ascii="宋体" w:hAnsi="宋体"/>
          <w:color w:val="000000" w:themeColor="text1"/>
          <w:szCs w:val="21"/>
        </w:rPr>
      </w:pPr>
      <w:r w:rsidRPr="008C78CC">
        <w:rPr>
          <w:rFonts w:ascii="宋体" w:hAnsi="宋体" w:hint="eastAsia"/>
          <w:color w:val="000000" w:themeColor="text1"/>
          <w:szCs w:val="21"/>
        </w:rPr>
        <w:t>注：未通过四级必须选</w:t>
      </w:r>
      <w:r w:rsidRPr="008C78CC">
        <w:rPr>
          <w:rFonts w:ascii="宋体" w:hAnsi="宋体" w:cs="宋体" w:hint="eastAsia"/>
          <w:color w:val="000000" w:themeColor="text1"/>
          <w:kern w:val="0"/>
          <w:szCs w:val="21"/>
        </w:rPr>
        <w:t>英语Ⅲ</w:t>
      </w:r>
      <w:r w:rsidRPr="008C78CC">
        <w:rPr>
          <w:rFonts w:ascii="宋体" w:hAnsi="宋体" w:hint="eastAsia"/>
          <w:color w:val="000000" w:themeColor="text1"/>
          <w:szCs w:val="21"/>
        </w:rPr>
        <w:t>，同时还需从其他外语限选课中再选择1门（即增加</w:t>
      </w:r>
      <w:r w:rsidR="00325145" w:rsidRPr="008C78CC">
        <w:rPr>
          <w:rFonts w:ascii="宋体" w:hAnsi="宋体" w:hint="eastAsia"/>
          <w:color w:val="000000" w:themeColor="text1"/>
          <w:szCs w:val="21"/>
        </w:rPr>
        <w:t>2+2学分</w:t>
      </w:r>
      <w:r w:rsidRPr="008C78CC">
        <w:rPr>
          <w:rFonts w:ascii="宋体" w:hAnsi="宋体" w:hint="eastAsia"/>
          <w:color w:val="000000" w:themeColor="text1"/>
          <w:szCs w:val="21"/>
        </w:rPr>
        <w:t>）</w:t>
      </w:r>
    </w:p>
    <w:p w:rsidR="00D34B26" w:rsidRPr="00D34B26" w:rsidRDefault="00D34B26" w:rsidP="00D34B26">
      <w:pPr>
        <w:pStyle w:val="a5"/>
        <w:spacing w:line="360" w:lineRule="auto"/>
        <w:ind w:leftChars="0" w:left="0"/>
        <w:rPr>
          <w:rFonts w:ascii="微软雅黑" w:eastAsia="微软雅黑" w:hAnsi="微软雅黑"/>
          <w:sz w:val="18"/>
          <w:szCs w:val="18"/>
        </w:rPr>
      </w:pPr>
    </w:p>
    <w:p w:rsidR="00583B83" w:rsidRPr="00D34B26" w:rsidRDefault="00583B83" w:rsidP="00583B83">
      <w:pPr>
        <w:widowControl/>
        <w:jc w:val="left"/>
        <w:rPr>
          <w:rFonts w:ascii="宋体" w:hAnsi="宋体"/>
          <w:sz w:val="24"/>
          <w:szCs w:val="24"/>
        </w:rPr>
      </w:pPr>
    </w:p>
    <w:p w:rsidR="008C78CC" w:rsidRDefault="008C78CC">
      <w:pPr>
        <w:widowControl/>
        <w:jc w:val="left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/>
          <w:b/>
          <w:bCs/>
          <w:sz w:val="24"/>
          <w:szCs w:val="24"/>
        </w:rPr>
        <w:br w:type="page"/>
      </w:r>
    </w:p>
    <w:p w:rsidR="00B04796" w:rsidRPr="00B4204B" w:rsidRDefault="00B04796" w:rsidP="00B04796">
      <w:pPr>
        <w:spacing w:before="240" w:line="360" w:lineRule="auto"/>
        <w:outlineLvl w:val="0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lastRenderedPageBreak/>
        <w:t>七</w:t>
      </w:r>
      <w:r w:rsidRPr="00B4204B">
        <w:rPr>
          <w:rFonts w:ascii="黑体" w:eastAsia="黑体" w:hAnsi="黑体" w:cs="黑体" w:hint="eastAsia"/>
          <w:b/>
          <w:bCs/>
          <w:sz w:val="24"/>
          <w:szCs w:val="24"/>
        </w:rPr>
        <w:t>、课程设置细化表</w:t>
      </w:r>
    </w:p>
    <w:tbl>
      <w:tblPr>
        <w:tblStyle w:val="a4"/>
        <w:tblW w:w="5000" w:type="pct"/>
        <w:tblLayout w:type="fixed"/>
        <w:tblLook w:val="04A0"/>
      </w:tblPr>
      <w:tblGrid>
        <w:gridCol w:w="1224"/>
        <w:gridCol w:w="617"/>
        <w:gridCol w:w="481"/>
        <w:gridCol w:w="196"/>
        <w:gridCol w:w="283"/>
        <w:gridCol w:w="1842"/>
        <w:gridCol w:w="712"/>
        <w:gridCol w:w="687"/>
        <w:gridCol w:w="900"/>
        <w:gridCol w:w="902"/>
        <w:gridCol w:w="678"/>
      </w:tblGrid>
      <w:tr w:rsidR="00B04796" w:rsidRPr="001E2416" w:rsidTr="006F7F29">
        <w:trPr>
          <w:trHeight w:val="131"/>
        </w:trPr>
        <w:tc>
          <w:tcPr>
            <w:tcW w:w="1080" w:type="pct"/>
            <w:gridSpan w:val="2"/>
          </w:tcPr>
          <w:p w:rsidR="00B04796" w:rsidRPr="001E2416" w:rsidRDefault="00B04796" w:rsidP="00490861">
            <w:pPr>
              <w:rPr>
                <w:b/>
              </w:rPr>
            </w:pPr>
            <w:r w:rsidRPr="001E2416">
              <w:rPr>
                <w:rFonts w:hint="eastAsia"/>
                <w:b/>
              </w:rPr>
              <w:t>课程类型</w:t>
            </w:r>
          </w:p>
        </w:tc>
        <w:tc>
          <w:tcPr>
            <w:tcW w:w="563" w:type="pct"/>
            <w:gridSpan w:val="3"/>
          </w:tcPr>
          <w:p w:rsidR="00B04796" w:rsidRPr="001E2416" w:rsidRDefault="00B04796" w:rsidP="00490861">
            <w:pPr>
              <w:rPr>
                <w:b/>
              </w:rPr>
            </w:pPr>
            <w:r w:rsidRPr="001E2416">
              <w:rPr>
                <w:rFonts w:hint="eastAsia"/>
                <w:b/>
              </w:rPr>
              <w:t>课程代码</w:t>
            </w:r>
          </w:p>
        </w:tc>
        <w:tc>
          <w:tcPr>
            <w:tcW w:w="1081" w:type="pct"/>
          </w:tcPr>
          <w:p w:rsidR="00B04796" w:rsidRPr="001E2416" w:rsidRDefault="00B04796" w:rsidP="00490861">
            <w:pPr>
              <w:rPr>
                <w:b/>
              </w:rPr>
            </w:pPr>
            <w:r w:rsidRPr="001E2416">
              <w:rPr>
                <w:rFonts w:hint="eastAsia"/>
                <w:b/>
              </w:rPr>
              <w:t>课程名称</w:t>
            </w:r>
          </w:p>
        </w:tc>
        <w:tc>
          <w:tcPr>
            <w:tcW w:w="418" w:type="pct"/>
          </w:tcPr>
          <w:p w:rsidR="00B04796" w:rsidRPr="001E2416" w:rsidRDefault="00B04796" w:rsidP="00490861">
            <w:pPr>
              <w:rPr>
                <w:b/>
              </w:rPr>
            </w:pPr>
            <w:r w:rsidRPr="001E2416">
              <w:rPr>
                <w:rFonts w:hint="eastAsia"/>
                <w:b/>
              </w:rPr>
              <w:t>课程性质</w:t>
            </w:r>
          </w:p>
        </w:tc>
        <w:tc>
          <w:tcPr>
            <w:tcW w:w="403" w:type="pct"/>
          </w:tcPr>
          <w:p w:rsidR="00B04796" w:rsidRPr="001E2416" w:rsidRDefault="00B04796" w:rsidP="00490861">
            <w:pPr>
              <w:rPr>
                <w:b/>
              </w:rPr>
            </w:pPr>
            <w:r w:rsidRPr="001E2416">
              <w:rPr>
                <w:rFonts w:hint="eastAsia"/>
                <w:b/>
              </w:rPr>
              <w:t>总学分</w:t>
            </w:r>
          </w:p>
        </w:tc>
        <w:tc>
          <w:tcPr>
            <w:tcW w:w="528" w:type="pct"/>
          </w:tcPr>
          <w:p w:rsidR="00B04796" w:rsidRPr="001E2416" w:rsidRDefault="00B04796" w:rsidP="00490861">
            <w:pPr>
              <w:rPr>
                <w:b/>
              </w:rPr>
            </w:pPr>
            <w:r w:rsidRPr="001E2416">
              <w:rPr>
                <w:rFonts w:hint="eastAsia"/>
                <w:b/>
              </w:rPr>
              <w:t>课内实践教学学分</w:t>
            </w:r>
          </w:p>
        </w:tc>
        <w:tc>
          <w:tcPr>
            <w:tcW w:w="529" w:type="pct"/>
          </w:tcPr>
          <w:p w:rsidR="00B04796" w:rsidRPr="001E2416" w:rsidRDefault="00B04796" w:rsidP="00490861">
            <w:pPr>
              <w:rPr>
                <w:b/>
              </w:rPr>
            </w:pPr>
            <w:r w:rsidRPr="001E2416">
              <w:rPr>
                <w:rFonts w:hint="eastAsia"/>
                <w:b/>
              </w:rPr>
              <w:t>开课学期</w:t>
            </w:r>
          </w:p>
        </w:tc>
        <w:tc>
          <w:tcPr>
            <w:tcW w:w="398" w:type="pct"/>
          </w:tcPr>
          <w:p w:rsidR="00B04796" w:rsidRPr="001E2416" w:rsidRDefault="00B04796" w:rsidP="00490861">
            <w:pPr>
              <w:rPr>
                <w:b/>
              </w:rPr>
            </w:pPr>
            <w:r w:rsidRPr="001E2416">
              <w:rPr>
                <w:rFonts w:hint="eastAsia"/>
                <w:b/>
              </w:rPr>
              <w:t>开课学院</w:t>
            </w:r>
          </w:p>
        </w:tc>
      </w:tr>
      <w:tr w:rsidR="00490861" w:rsidRPr="00FF3020" w:rsidTr="006F7F29">
        <w:trPr>
          <w:trHeight w:val="558"/>
        </w:trPr>
        <w:tc>
          <w:tcPr>
            <w:tcW w:w="1080" w:type="pct"/>
            <w:gridSpan w:val="2"/>
            <w:vMerge w:val="restart"/>
            <w:vAlign w:val="center"/>
          </w:tcPr>
          <w:p w:rsidR="00490861" w:rsidRPr="00B82502" w:rsidRDefault="00490861" w:rsidP="00C2552F">
            <w:pPr>
              <w:rPr>
                <w:sz w:val="18"/>
                <w:szCs w:val="18"/>
              </w:rPr>
            </w:pPr>
            <w:r w:rsidRPr="00B82502">
              <w:rPr>
                <w:rFonts w:hAnsi="宋体"/>
                <w:sz w:val="18"/>
                <w:szCs w:val="18"/>
              </w:rPr>
              <w:t>通识与公共基础课程模块</w:t>
            </w:r>
            <w:r w:rsidRPr="00B82502">
              <w:rPr>
                <w:sz w:val="18"/>
                <w:szCs w:val="18"/>
              </w:rPr>
              <w:t>:</w:t>
            </w: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共</w:t>
            </w:r>
            <w:r w:rsidRPr="008C78CC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117D3D" w:rsidRPr="008C78CC">
              <w:rPr>
                <w:rFonts w:hint="eastAsia"/>
                <w:b/>
                <w:color w:val="000000" w:themeColor="text1"/>
                <w:sz w:val="18"/>
                <w:szCs w:val="18"/>
              </w:rPr>
              <w:t>1</w:t>
            </w: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学分，必修</w:t>
            </w:r>
            <w:r w:rsidRPr="008C78C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145753" w:rsidRPr="008C78CC">
              <w:rPr>
                <w:rFonts w:hint="eastAsia"/>
                <w:b/>
                <w:color w:val="000000" w:themeColor="text1"/>
                <w:sz w:val="18"/>
                <w:szCs w:val="18"/>
              </w:rPr>
              <w:t>7</w:t>
            </w: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学分，限选</w:t>
            </w:r>
            <w:r w:rsidR="00145753" w:rsidRPr="008C78CC">
              <w:rPr>
                <w:rFonts w:hint="eastAsia"/>
                <w:b/>
                <w:color w:val="000000" w:themeColor="text1"/>
                <w:sz w:val="18"/>
                <w:szCs w:val="18"/>
              </w:rPr>
              <w:t>1</w:t>
            </w:r>
            <w:r w:rsidR="00C2552F" w:rsidRPr="008C78CC">
              <w:rPr>
                <w:rFonts w:hint="eastAsia"/>
                <w:b/>
                <w:color w:val="000000" w:themeColor="text1"/>
                <w:sz w:val="18"/>
                <w:szCs w:val="18"/>
              </w:rPr>
              <w:t>4</w:t>
            </w:r>
            <w:r w:rsidRPr="00B82502">
              <w:rPr>
                <w:rFonts w:hAnsi="宋体"/>
                <w:sz w:val="18"/>
                <w:szCs w:val="18"/>
              </w:rPr>
              <w:t>学分</w:t>
            </w:r>
          </w:p>
        </w:tc>
        <w:tc>
          <w:tcPr>
            <w:tcW w:w="563" w:type="pct"/>
            <w:gridSpan w:val="3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思想道德修养与法律基础</w:t>
            </w:r>
          </w:p>
        </w:tc>
        <w:tc>
          <w:tcPr>
            <w:tcW w:w="418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政治</w:t>
            </w:r>
          </w:p>
        </w:tc>
      </w:tr>
      <w:tr w:rsidR="00490861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490861" w:rsidRPr="00FF3020" w:rsidRDefault="00490861" w:rsidP="0049086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中国近现代史纲要</w:t>
            </w:r>
          </w:p>
        </w:tc>
        <w:tc>
          <w:tcPr>
            <w:tcW w:w="418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政治</w:t>
            </w:r>
          </w:p>
        </w:tc>
      </w:tr>
      <w:tr w:rsidR="00490861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马克思主义基本原理</w:t>
            </w:r>
          </w:p>
        </w:tc>
        <w:tc>
          <w:tcPr>
            <w:tcW w:w="418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政治</w:t>
            </w:r>
          </w:p>
        </w:tc>
      </w:tr>
      <w:tr w:rsidR="00490861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毛泽东思想和中国特色社会主义理论体系概论</w:t>
            </w:r>
            <w:r w:rsidRPr="00FF3020">
              <w:rPr>
                <w:sz w:val="18"/>
                <w:szCs w:val="18"/>
              </w:rPr>
              <w:t xml:space="preserve"> I</w:t>
            </w:r>
          </w:p>
        </w:tc>
        <w:tc>
          <w:tcPr>
            <w:tcW w:w="418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政治</w:t>
            </w:r>
          </w:p>
        </w:tc>
      </w:tr>
      <w:tr w:rsidR="00490861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毛泽东思想和中国特色社会主义理论体系概论</w:t>
            </w:r>
            <w:r w:rsidRPr="00FF3020">
              <w:rPr>
                <w:sz w:val="18"/>
                <w:szCs w:val="18"/>
              </w:rPr>
              <w:t xml:space="preserve"> I </w:t>
            </w:r>
          </w:p>
        </w:tc>
        <w:tc>
          <w:tcPr>
            <w:tcW w:w="418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490861" w:rsidRPr="00FF3020" w:rsidRDefault="00490861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政治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0872011</w:t>
            </w:r>
          </w:p>
        </w:tc>
        <w:tc>
          <w:tcPr>
            <w:tcW w:w="1081" w:type="pct"/>
          </w:tcPr>
          <w:p w:rsidR="007D1303" w:rsidRPr="00FF3020" w:rsidRDefault="007D1303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英语</w:t>
            </w:r>
            <w:r w:rsidRPr="00FF3020">
              <w:rPr>
                <w:sz w:val="18"/>
                <w:szCs w:val="18"/>
              </w:rPr>
              <w:t>I</w:t>
            </w:r>
          </w:p>
        </w:tc>
        <w:tc>
          <w:tcPr>
            <w:tcW w:w="418" w:type="pct"/>
          </w:tcPr>
          <w:p w:rsidR="007D1303" w:rsidRPr="00FF3020" w:rsidRDefault="007D1303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7D1303" w:rsidRPr="00FF3020" w:rsidRDefault="007D1303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7D1303" w:rsidRPr="00FF3020" w:rsidRDefault="007D1303" w:rsidP="00490861">
            <w:pPr>
              <w:snapToGri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7D1303" w:rsidRPr="00FF3020" w:rsidRDefault="007D1303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7D1303" w:rsidRPr="00FF3020" w:rsidRDefault="007D1303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0872012</w:t>
            </w:r>
          </w:p>
        </w:tc>
        <w:tc>
          <w:tcPr>
            <w:tcW w:w="1081" w:type="pct"/>
          </w:tcPr>
          <w:p w:rsidR="007D1303" w:rsidRPr="00FF3020" w:rsidRDefault="007D1303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英语</w:t>
            </w:r>
            <w:r w:rsidRPr="00FF3020">
              <w:rPr>
                <w:sz w:val="18"/>
                <w:szCs w:val="18"/>
              </w:rPr>
              <w:t>II</w:t>
            </w:r>
          </w:p>
        </w:tc>
        <w:tc>
          <w:tcPr>
            <w:tcW w:w="418" w:type="pct"/>
          </w:tcPr>
          <w:p w:rsidR="007D1303" w:rsidRPr="00FF3020" w:rsidRDefault="007D1303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7D1303" w:rsidRPr="00FF3020" w:rsidRDefault="007D1303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7D1303" w:rsidRPr="00FF3020" w:rsidRDefault="007D1303" w:rsidP="00490861">
            <w:pPr>
              <w:snapToGri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7D1303" w:rsidRPr="00FF3020" w:rsidRDefault="007D1303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7D1303" w:rsidRPr="00FF3020" w:rsidRDefault="007D1303" w:rsidP="00490861">
            <w:pPr>
              <w:snapToGrid w:val="0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0872008</w:t>
            </w:r>
          </w:p>
        </w:tc>
        <w:tc>
          <w:tcPr>
            <w:tcW w:w="1081" w:type="pct"/>
          </w:tcPr>
          <w:p w:rsidR="007D1303" w:rsidRPr="00FF3020" w:rsidRDefault="007D1303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通用学术英语</w:t>
            </w:r>
          </w:p>
        </w:tc>
        <w:tc>
          <w:tcPr>
            <w:tcW w:w="418" w:type="pct"/>
            <w:vMerge w:val="restart"/>
          </w:tcPr>
          <w:p w:rsidR="007D1303" w:rsidRPr="00325145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color w:val="FF0000"/>
                <w:sz w:val="18"/>
                <w:szCs w:val="18"/>
              </w:rPr>
            </w:pPr>
          </w:p>
          <w:p w:rsidR="007D1303" w:rsidRPr="00214055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限选</w:t>
            </w:r>
            <w:r w:rsidRPr="00214055">
              <w:rPr>
                <w:rFonts w:hAnsi="宋体" w:hint="eastAsia"/>
                <w:sz w:val="18"/>
                <w:szCs w:val="18"/>
              </w:rPr>
              <w:t>两门课程共</w:t>
            </w:r>
            <w:r w:rsidRPr="00214055">
              <w:rPr>
                <w:sz w:val="18"/>
                <w:szCs w:val="18"/>
              </w:rPr>
              <w:t>4</w:t>
            </w:r>
          </w:p>
          <w:p w:rsidR="007D1303" w:rsidRPr="00325145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color w:val="FF0000"/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学分</w:t>
            </w:r>
          </w:p>
        </w:tc>
        <w:tc>
          <w:tcPr>
            <w:tcW w:w="403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7D1303" w:rsidRPr="008C78CC" w:rsidRDefault="007D1303" w:rsidP="00325145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color w:val="000000" w:themeColor="text1"/>
                <w:sz w:val="18"/>
                <w:szCs w:val="18"/>
              </w:rPr>
              <w:t>3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0871111</w:t>
            </w:r>
          </w:p>
        </w:tc>
        <w:tc>
          <w:tcPr>
            <w:tcW w:w="1081" w:type="pct"/>
          </w:tcPr>
          <w:p w:rsidR="007D1303" w:rsidRPr="00FF3020" w:rsidRDefault="007D1303" w:rsidP="00490861">
            <w:pPr>
              <w:snapToGrid w:val="0"/>
              <w:jc w:val="left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高级英语</w:t>
            </w:r>
            <w:r w:rsidRPr="00FF3020">
              <w:rPr>
                <w:sz w:val="18"/>
                <w:szCs w:val="18"/>
              </w:rPr>
              <w:t>B</w:t>
            </w:r>
          </w:p>
        </w:tc>
        <w:tc>
          <w:tcPr>
            <w:tcW w:w="418" w:type="pct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7D1303" w:rsidRPr="00FF3020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0871112</w:t>
            </w:r>
          </w:p>
        </w:tc>
        <w:tc>
          <w:tcPr>
            <w:tcW w:w="1081" w:type="pct"/>
          </w:tcPr>
          <w:p w:rsidR="007D1303" w:rsidRPr="00FF3020" w:rsidRDefault="007D1303" w:rsidP="00490861">
            <w:pPr>
              <w:snapToGrid w:val="0"/>
              <w:jc w:val="left"/>
              <w:rPr>
                <w:sz w:val="18"/>
                <w:szCs w:val="18"/>
              </w:rPr>
            </w:pPr>
            <w:proofErr w:type="gramStart"/>
            <w:r w:rsidRPr="00FF3020">
              <w:rPr>
                <w:rFonts w:hAnsi="宋体"/>
                <w:sz w:val="18"/>
                <w:szCs w:val="18"/>
              </w:rPr>
              <w:t>职场英语</w:t>
            </w:r>
            <w:proofErr w:type="gramEnd"/>
          </w:p>
        </w:tc>
        <w:tc>
          <w:tcPr>
            <w:tcW w:w="418" w:type="pct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7D1303" w:rsidRPr="00FF3020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0872024</w:t>
            </w:r>
          </w:p>
        </w:tc>
        <w:tc>
          <w:tcPr>
            <w:tcW w:w="1081" w:type="pct"/>
          </w:tcPr>
          <w:p w:rsidR="007D1303" w:rsidRPr="008C78CC" w:rsidRDefault="007D1303" w:rsidP="00490861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交际与文化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视听说</w:t>
            </w:r>
          </w:p>
        </w:tc>
        <w:tc>
          <w:tcPr>
            <w:tcW w:w="418" w:type="pct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7D1303" w:rsidRPr="00FF3020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0872025</w:t>
            </w:r>
          </w:p>
        </w:tc>
        <w:tc>
          <w:tcPr>
            <w:tcW w:w="1081" w:type="pct"/>
          </w:tcPr>
          <w:p w:rsidR="007D1303" w:rsidRPr="008C78CC" w:rsidRDefault="007D1303" w:rsidP="00490861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思辨与学术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视听说</w:t>
            </w:r>
          </w:p>
        </w:tc>
        <w:tc>
          <w:tcPr>
            <w:tcW w:w="418" w:type="pct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7D1303" w:rsidRPr="00FF3020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0872001</w:t>
            </w:r>
          </w:p>
        </w:tc>
        <w:tc>
          <w:tcPr>
            <w:tcW w:w="1081" w:type="pct"/>
          </w:tcPr>
          <w:p w:rsidR="007D1303" w:rsidRPr="008C78CC" w:rsidRDefault="007D1303" w:rsidP="00490861">
            <w:pPr>
              <w:snapToGrid w:val="0"/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实用英语写作</w:t>
            </w:r>
          </w:p>
        </w:tc>
        <w:tc>
          <w:tcPr>
            <w:tcW w:w="418" w:type="pct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7D1303" w:rsidRPr="00FF3020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7D1303" w:rsidRDefault="007D1303">
            <w:r w:rsidRPr="00BE23D9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0872026</w:t>
            </w:r>
          </w:p>
        </w:tc>
        <w:tc>
          <w:tcPr>
            <w:tcW w:w="1081" w:type="pct"/>
          </w:tcPr>
          <w:p w:rsidR="007D1303" w:rsidRPr="008C78CC" w:rsidRDefault="007D1303" w:rsidP="00490861">
            <w:pPr>
              <w:snapToGrid w:val="0"/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英美文学经典选读</w:t>
            </w:r>
          </w:p>
        </w:tc>
        <w:tc>
          <w:tcPr>
            <w:tcW w:w="418" w:type="pct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7D1303" w:rsidRPr="00FF3020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7D1303" w:rsidRDefault="007D1303">
            <w:r w:rsidRPr="00BE23D9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7D1303" w:rsidRPr="00FF3020" w:rsidTr="00202A41">
        <w:trPr>
          <w:trHeight w:val="558"/>
        </w:trPr>
        <w:tc>
          <w:tcPr>
            <w:tcW w:w="1080" w:type="pct"/>
            <w:gridSpan w:val="2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7D1303" w:rsidRPr="003C29C9" w:rsidRDefault="007D1303" w:rsidP="00202A41">
            <w:pPr>
              <w:jc w:val="center"/>
              <w:rPr>
                <w:rFonts w:ascii="宋体" w:hAnsi="宋体" w:cs="宋体"/>
                <w:szCs w:val="21"/>
              </w:rPr>
            </w:pPr>
            <w:r w:rsidRPr="003C29C9">
              <w:rPr>
                <w:rFonts w:ascii="宋体" w:hAnsi="宋体" w:cs="宋体"/>
                <w:szCs w:val="21"/>
              </w:rPr>
              <w:t>0871173</w:t>
            </w:r>
          </w:p>
        </w:tc>
        <w:tc>
          <w:tcPr>
            <w:tcW w:w="1081" w:type="pct"/>
          </w:tcPr>
          <w:p w:rsidR="007D1303" w:rsidRPr="008C78CC" w:rsidRDefault="007D1303" w:rsidP="00490861">
            <w:pPr>
              <w:snapToGrid w:val="0"/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英语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III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（</w:t>
            </w:r>
            <w:proofErr w:type="gramStart"/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限未通过</w:t>
            </w:r>
            <w:proofErr w:type="gramEnd"/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英语四级学生）</w:t>
            </w:r>
          </w:p>
        </w:tc>
        <w:tc>
          <w:tcPr>
            <w:tcW w:w="418" w:type="pct"/>
            <w:vMerge/>
          </w:tcPr>
          <w:p w:rsidR="007D1303" w:rsidRPr="00FF3020" w:rsidRDefault="007D1303" w:rsidP="00490861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7D1303" w:rsidRPr="00FF3020" w:rsidRDefault="007D1303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7D1303" w:rsidRPr="00FF3020" w:rsidRDefault="007D1303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7D1303" w:rsidRDefault="007D1303">
            <w:r w:rsidRPr="00BE23D9">
              <w:rPr>
                <w:rFonts w:hAnsi="宋体"/>
                <w:sz w:val="18"/>
                <w:szCs w:val="18"/>
              </w:rPr>
              <w:t>外语</w:t>
            </w:r>
          </w:p>
        </w:tc>
      </w:tr>
      <w:tr w:rsidR="00490861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490861" w:rsidRPr="00FF3020" w:rsidRDefault="00490861" w:rsidP="00490861">
            <w:pPr>
              <w:snapToGrid w:val="0"/>
              <w:jc w:val="left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军事理论</w:t>
            </w:r>
          </w:p>
        </w:tc>
        <w:tc>
          <w:tcPr>
            <w:tcW w:w="418" w:type="pct"/>
          </w:tcPr>
          <w:p w:rsidR="00490861" w:rsidRPr="00FF3020" w:rsidRDefault="00490861" w:rsidP="008246E7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490861" w:rsidRPr="00FF3020" w:rsidRDefault="00490861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490861" w:rsidRPr="00FF3020" w:rsidRDefault="00490861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490861" w:rsidRPr="00FF3020" w:rsidRDefault="00490861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490861" w:rsidRPr="00FF3020" w:rsidRDefault="00490861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武装部</w:t>
            </w:r>
          </w:p>
        </w:tc>
      </w:tr>
      <w:tr w:rsidR="00490861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490861" w:rsidRPr="00FF3020" w:rsidRDefault="00490861" w:rsidP="00490861">
            <w:pPr>
              <w:snapToGrid w:val="0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军事技能训练</w:t>
            </w:r>
          </w:p>
        </w:tc>
        <w:tc>
          <w:tcPr>
            <w:tcW w:w="418" w:type="pct"/>
          </w:tcPr>
          <w:p w:rsidR="00490861" w:rsidRPr="00FF3020" w:rsidRDefault="00490861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490861" w:rsidRPr="00FF3020" w:rsidRDefault="00490861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490861" w:rsidRPr="00FF3020" w:rsidRDefault="00490861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490861" w:rsidRPr="00FF3020" w:rsidRDefault="00490861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短</w:t>
            </w:r>
            <w:r w:rsidRPr="00FF3020">
              <w:rPr>
                <w:sz w:val="18"/>
                <w:szCs w:val="18"/>
              </w:rPr>
              <w:t>1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490861" w:rsidRPr="00FF3020" w:rsidRDefault="00490861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武装部</w:t>
            </w:r>
          </w:p>
        </w:tc>
      </w:tr>
      <w:tr w:rsidR="00490861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490861" w:rsidRPr="00FF3020" w:rsidRDefault="00490861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490861" w:rsidRPr="00FF3020" w:rsidRDefault="00490861" w:rsidP="00490861">
            <w:pPr>
              <w:snapToGrid w:val="0"/>
              <w:jc w:val="left"/>
              <w:rPr>
                <w:b/>
                <w:bCs/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体育</w:t>
            </w:r>
            <w:r w:rsidRPr="00FF3020">
              <w:rPr>
                <w:sz w:val="18"/>
                <w:szCs w:val="18"/>
              </w:rPr>
              <w:t>I-IV</w:t>
            </w:r>
          </w:p>
        </w:tc>
        <w:tc>
          <w:tcPr>
            <w:tcW w:w="418" w:type="pct"/>
          </w:tcPr>
          <w:p w:rsidR="00490861" w:rsidRPr="00FF3020" w:rsidRDefault="00490861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490861" w:rsidRPr="00FF3020" w:rsidRDefault="00490861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4</w:t>
            </w:r>
          </w:p>
        </w:tc>
        <w:tc>
          <w:tcPr>
            <w:tcW w:w="528" w:type="pct"/>
          </w:tcPr>
          <w:p w:rsidR="00490861" w:rsidRPr="00FF3020" w:rsidRDefault="00490861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490861" w:rsidRPr="00FF3020" w:rsidRDefault="00490861" w:rsidP="008246E7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1-4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490861" w:rsidRPr="00FF3020" w:rsidRDefault="00490861" w:rsidP="008246E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体育部</w:t>
            </w:r>
          </w:p>
        </w:tc>
      </w:tr>
      <w:tr w:rsidR="00131B68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131B68" w:rsidRPr="00FF3020" w:rsidRDefault="00131B68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131B68" w:rsidRPr="00E3070A" w:rsidRDefault="00131B68" w:rsidP="009F08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3070A">
              <w:rPr>
                <w:rFonts w:ascii="微软雅黑" w:eastAsia="微软雅黑" w:hAnsi="微软雅黑" w:hint="eastAsia"/>
                <w:sz w:val="18"/>
                <w:szCs w:val="18"/>
              </w:rPr>
              <w:t>新生研</w:t>
            </w:r>
            <w:r w:rsidRPr="00E3070A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讨课</w:t>
            </w:r>
          </w:p>
        </w:tc>
        <w:tc>
          <w:tcPr>
            <w:tcW w:w="281" w:type="pct"/>
            <w:gridSpan w:val="2"/>
            <w:vAlign w:val="center"/>
          </w:tcPr>
          <w:p w:rsidR="00131B68" w:rsidRPr="00E3070A" w:rsidRDefault="00131B68" w:rsidP="009F08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131B68" w:rsidRPr="00E3070A" w:rsidRDefault="00131B68" w:rsidP="0014575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材料科学导论</w:t>
            </w:r>
          </w:p>
        </w:tc>
        <w:tc>
          <w:tcPr>
            <w:tcW w:w="418" w:type="pct"/>
            <w:vMerge w:val="restart"/>
            <w:vAlign w:val="center"/>
          </w:tcPr>
          <w:p w:rsidR="00131B68" w:rsidRPr="00027D0C" w:rsidRDefault="00131B68" w:rsidP="003251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限选</w:t>
            </w:r>
            <w:r w:rsidR="00325145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学分</w:t>
            </w:r>
          </w:p>
        </w:tc>
        <w:tc>
          <w:tcPr>
            <w:tcW w:w="403" w:type="pct"/>
            <w:vAlign w:val="center"/>
          </w:tcPr>
          <w:p w:rsidR="00131B68" w:rsidRPr="00027D0C" w:rsidRDefault="00325145" w:rsidP="00131B6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131B68" w:rsidRPr="00027D0C" w:rsidRDefault="00131B68" w:rsidP="009F08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131B68" w:rsidRPr="00027D0C" w:rsidRDefault="00131B68" w:rsidP="00131B6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1-2</w:t>
            </w:r>
            <w:r w:rsidR="009D04F2">
              <w:rPr>
                <w:rFonts w:ascii="微软雅黑" w:eastAsia="微软雅黑" w:hAnsi="微软雅黑" w:hint="eastAsia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131B68" w:rsidRPr="00027D0C" w:rsidRDefault="00131B68" w:rsidP="009F08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材料</w:t>
            </w:r>
          </w:p>
        </w:tc>
      </w:tr>
      <w:tr w:rsidR="00131B68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131B68" w:rsidRPr="00FF3020" w:rsidRDefault="00131B68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131B68" w:rsidRPr="00FF3020" w:rsidRDefault="00131B68" w:rsidP="00490861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131B68" w:rsidRPr="00FF3020" w:rsidRDefault="00131B68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131B68" w:rsidRPr="00145753" w:rsidRDefault="00131B68" w:rsidP="0014575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材料工程导论</w:t>
            </w:r>
          </w:p>
        </w:tc>
        <w:tc>
          <w:tcPr>
            <w:tcW w:w="418" w:type="pct"/>
            <w:vMerge/>
            <w:vAlign w:val="center"/>
          </w:tcPr>
          <w:p w:rsidR="00131B68" w:rsidRPr="00FF3020" w:rsidRDefault="00131B68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31B68" w:rsidRPr="00FF3020" w:rsidRDefault="00325145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131B68" w:rsidRPr="00FF3020" w:rsidRDefault="00131B68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131B68" w:rsidRPr="00FF3020" w:rsidRDefault="00131B68" w:rsidP="008246E7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 w:rsidR="009D04F2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131B68" w:rsidRPr="00FF3020" w:rsidRDefault="00131B68" w:rsidP="008246E7">
            <w:pPr>
              <w:snapToGrid w:val="0"/>
              <w:spacing w:line="36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材料</w:t>
            </w:r>
          </w:p>
        </w:tc>
      </w:tr>
      <w:tr w:rsidR="00131B68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131B68" w:rsidRPr="00FF3020" w:rsidRDefault="00131B68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131B68" w:rsidRPr="00FF3020" w:rsidRDefault="00131B68" w:rsidP="00490861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131B68" w:rsidRPr="00FF3020" w:rsidRDefault="00131B68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131B68" w:rsidRDefault="00131B68" w:rsidP="0014575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45753">
              <w:rPr>
                <w:rFonts w:ascii="微软雅黑" w:eastAsia="微软雅黑" w:hAnsi="微软雅黑" w:hint="eastAsia"/>
                <w:sz w:val="18"/>
                <w:szCs w:val="18"/>
              </w:rPr>
              <w:t>先进碳材料</w:t>
            </w:r>
          </w:p>
        </w:tc>
        <w:tc>
          <w:tcPr>
            <w:tcW w:w="418" w:type="pct"/>
            <w:vMerge/>
            <w:vAlign w:val="center"/>
          </w:tcPr>
          <w:p w:rsidR="00131B68" w:rsidRPr="00FF3020" w:rsidRDefault="00131B68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31B68" w:rsidRDefault="00325145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131B68" w:rsidRPr="00FF3020" w:rsidRDefault="00131B68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131B68" w:rsidRDefault="00131B68" w:rsidP="008246E7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1-2</w:t>
            </w:r>
            <w:r w:rsidR="009D04F2"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131B68" w:rsidRDefault="00131B68" w:rsidP="008246E7">
            <w:pPr>
              <w:snapToGrid w:val="0"/>
              <w:spacing w:line="360" w:lineRule="auto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8C78CC" w:rsidRDefault="00276196" w:rsidP="00145753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高分子材料与生活</w:t>
            </w:r>
          </w:p>
        </w:tc>
        <w:tc>
          <w:tcPr>
            <w:tcW w:w="418" w:type="pct"/>
            <w:vMerge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1-2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8C78CC" w:rsidRDefault="00276196" w:rsidP="00145753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先进陶瓷</w:t>
            </w:r>
          </w:p>
        </w:tc>
        <w:tc>
          <w:tcPr>
            <w:tcW w:w="418" w:type="pct"/>
            <w:vMerge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1-2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8C78CC" w:rsidRDefault="00276196" w:rsidP="00145753">
            <w:pPr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环境友好材料</w:t>
            </w:r>
          </w:p>
        </w:tc>
        <w:tc>
          <w:tcPr>
            <w:tcW w:w="418" w:type="pct"/>
            <w:vMerge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1-2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8C78CC" w:rsidRDefault="00276196" w:rsidP="00145753">
            <w:pPr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能</w:t>
            </w:r>
            <w:proofErr w:type="gramStart"/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源材料</w:t>
            </w:r>
            <w:proofErr w:type="gramEnd"/>
          </w:p>
        </w:tc>
        <w:tc>
          <w:tcPr>
            <w:tcW w:w="418" w:type="pct"/>
            <w:vMerge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1-2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8C78CC" w:rsidRDefault="00276196" w:rsidP="00145753">
            <w:pPr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尖端材料</w:t>
            </w:r>
          </w:p>
        </w:tc>
        <w:tc>
          <w:tcPr>
            <w:tcW w:w="418" w:type="pct"/>
            <w:vMerge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1-2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558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vAlign w:val="center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8C78CC" w:rsidRDefault="00276196" w:rsidP="00490861">
            <w:pPr>
              <w:snapToGrid w:val="0"/>
              <w:jc w:val="left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纳米材料</w:t>
            </w:r>
          </w:p>
        </w:tc>
        <w:tc>
          <w:tcPr>
            <w:tcW w:w="418" w:type="pct"/>
            <w:vMerge/>
            <w:vAlign w:val="center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1-2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8C78CC" w:rsidRDefault="00276196" w:rsidP="00202A41">
            <w:pPr>
              <w:snapToGrid w:val="0"/>
              <w:spacing w:line="360" w:lineRule="auto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材料</w:t>
            </w:r>
          </w:p>
        </w:tc>
      </w:tr>
      <w:tr w:rsidR="00276196" w:rsidRPr="001E005E" w:rsidTr="007A7051">
        <w:trPr>
          <w:trHeight w:val="558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920" w:type="pct"/>
            <w:gridSpan w:val="9"/>
          </w:tcPr>
          <w:p w:rsidR="00276196" w:rsidRPr="008C78CC" w:rsidRDefault="00276196" w:rsidP="0014575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通识类的</w:t>
            </w:r>
            <w:proofErr w:type="gramEnd"/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具体课程设置和要求按照</w:t>
            </w:r>
            <w:r w:rsidRPr="008C78CC">
              <w:rPr>
                <w:color w:val="000000" w:themeColor="text1"/>
                <w:sz w:val="18"/>
                <w:szCs w:val="18"/>
              </w:rPr>
              <w:t>“</w:t>
            </w: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西南交通大学通识教育课程设置方案</w:t>
            </w:r>
            <w:r w:rsidRPr="008C78CC">
              <w:rPr>
                <w:color w:val="000000" w:themeColor="text1"/>
                <w:sz w:val="18"/>
                <w:szCs w:val="18"/>
              </w:rPr>
              <w:t>”</w:t>
            </w: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执行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（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8+2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学分），其中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2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学分为新生研讨课，在第一学年完成。</w:t>
            </w:r>
          </w:p>
        </w:tc>
      </w:tr>
      <w:tr w:rsidR="00276196" w:rsidRPr="00FF3020" w:rsidTr="006F7F29">
        <w:trPr>
          <w:trHeight w:val="361"/>
        </w:trPr>
        <w:tc>
          <w:tcPr>
            <w:tcW w:w="1080" w:type="pct"/>
            <w:gridSpan w:val="2"/>
            <w:vMerge w:val="restart"/>
            <w:vAlign w:val="center"/>
          </w:tcPr>
          <w:p w:rsidR="00276196" w:rsidRPr="00B82502" w:rsidRDefault="00276196" w:rsidP="007A7051">
            <w:pPr>
              <w:rPr>
                <w:sz w:val="18"/>
                <w:szCs w:val="18"/>
              </w:rPr>
            </w:pPr>
            <w:r w:rsidRPr="00B82502">
              <w:rPr>
                <w:rFonts w:hAnsi="宋体"/>
                <w:sz w:val="18"/>
                <w:szCs w:val="18"/>
              </w:rPr>
              <w:t>学科大类与专业基础课程模块</w:t>
            </w:r>
          </w:p>
          <w:p w:rsidR="00276196" w:rsidRPr="008C78CC" w:rsidRDefault="00276196" w:rsidP="00A96F04">
            <w:pPr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共</w:t>
            </w:r>
            <w:r w:rsidRPr="008C78CC">
              <w:rPr>
                <w:rFonts w:hint="eastAsia"/>
                <w:b/>
                <w:color w:val="000000" w:themeColor="text1"/>
                <w:sz w:val="18"/>
                <w:szCs w:val="18"/>
              </w:rPr>
              <w:t>82</w:t>
            </w: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学分，必修</w:t>
            </w:r>
            <w:r w:rsidRPr="008C78CC">
              <w:rPr>
                <w:rFonts w:hint="eastAsia"/>
                <w:b/>
                <w:color w:val="000000" w:themeColor="text1"/>
                <w:sz w:val="18"/>
                <w:szCs w:val="18"/>
              </w:rPr>
              <w:t>79</w:t>
            </w: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学分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，限选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3</w:t>
            </w:r>
            <w:r w:rsidRPr="008C78CC">
              <w:rPr>
                <w:rFonts w:hAnsi="宋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高等数学</w:t>
            </w:r>
            <w:r w:rsidRPr="00FF3020">
              <w:rPr>
                <w:sz w:val="18"/>
                <w:szCs w:val="18"/>
              </w:rPr>
              <w:t>BI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数学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高等数学</w:t>
            </w:r>
            <w:r w:rsidRPr="00FF3020">
              <w:rPr>
                <w:sz w:val="18"/>
                <w:szCs w:val="18"/>
              </w:rPr>
              <w:t>BII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数学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线性代数</w:t>
            </w:r>
            <w:r w:rsidRPr="00FF3020">
              <w:rPr>
                <w:sz w:val="18"/>
                <w:szCs w:val="18"/>
              </w:rPr>
              <w:t>B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数学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大学计算机基础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1.5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信息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计算机程序设计基础</w:t>
            </w:r>
            <w:r w:rsidRPr="00FF3020">
              <w:rPr>
                <w:sz w:val="18"/>
                <w:szCs w:val="18"/>
              </w:rPr>
              <w:t>A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276196" w:rsidRPr="00435A2A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435A2A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信息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rPr>
                <w:sz w:val="18"/>
                <w:szCs w:val="18"/>
                <w:highlight w:val="yellow"/>
              </w:rPr>
            </w:pPr>
            <w:r w:rsidRPr="00FF3020">
              <w:rPr>
                <w:rFonts w:hAnsi="宋体"/>
                <w:sz w:val="18"/>
                <w:szCs w:val="18"/>
              </w:rPr>
              <w:t>概率论与数理统计</w:t>
            </w:r>
            <w:r w:rsidRPr="00FF3020">
              <w:rPr>
                <w:sz w:val="18"/>
                <w:szCs w:val="18"/>
              </w:rPr>
              <w:t>A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数学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大学物理</w:t>
            </w:r>
            <w:r w:rsidRPr="00FF3020">
              <w:rPr>
                <w:sz w:val="18"/>
                <w:szCs w:val="18"/>
              </w:rPr>
              <w:t>A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4+4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2,3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物理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大学物理实验</w:t>
            </w:r>
            <w:r w:rsidRPr="00FF3020">
              <w:rPr>
                <w:sz w:val="18"/>
                <w:szCs w:val="18"/>
              </w:rPr>
              <w:t xml:space="preserve"> A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1+1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2,3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物理</w:t>
            </w:r>
          </w:p>
        </w:tc>
      </w:tr>
      <w:tr w:rsidR="00276196" w:rsidRPr="00FF3020" w:rsidTr="006F7F29">
        <w:trPr>
          <w:trHeight w:val="434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E165BB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E165BB">
              <w:rPr>
                <w:rFonts w:hAnsi="宋体"/>
                <w:sz w:val="18"/>
                <w:szCs w:val="18"/>
              </w:rPr>
              <w:t>材料专业导论课程</w:t>
            </w:r>
          </w:p>
        </w:tc>
        <w:tc>
          <w:tcPr>
            <w:tcW w:w="418" w:type="pct"/>
          </w:tcPr>
          <w:p w:rsidR="00276196" w:rsidRPr="00E165BB" w:rsidRDefault="00276196" w:rsidP="00FF3020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E165BB">
              <w:rPr>
                <w:rFonts w:hAnsi="宋体"/>
                <w:sz w:val="18"/>
                <w:szCs w:val="18"/>
              </w:rPr>
              <w:t>必修</w:t>
            </w:r>
            <w:r w:rsidRPr="00E165BB">
              <w:rPr>
                <w:sz w:val="18"/>
                <w:szCs w:val="18"/>
              </w:rPr>
              <w:tab/>
            </w:r>
          </w:p>
        </w:tc>
        <w:tc>
          <w:tcPr>
            <w:tcW w:w="403" w:type="pct"/>
          </w:tcPr>
          <w:p w:rsidR="00276196" w:rsidRPr="008C78CC" w:rsidRDefault="00276196" w:rsidP="008246E7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76196" w:rsidRPr="00E165BB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E165BB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E165BB">
              <w:rPr>
                <w:sz w:val="18"/>
                <w:szCs w:val="18"/>
              </w:rPr>
              <w:t>1</w:t>
            </w:r>
            <w:r w:rsidRPr="00E165BB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E92182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E92182">
              <w:rPr>
                <w:rFonts w:hAnsi="宋体"/>
                <w:sz w:val="18"/>
                <w:szCs w:val="18"/>
              </w:rPr>
              <w:t>工程化学</w:t>
            </w:r>
            <w:r w:rsidRPr="00E92182">
              <w:rPr>
                <w:rFonts w:hAnsi="宋体" w:hint="eastAsia"/>
                <w:sz w:val="18"/>
                <w:szCs w:val="18"/>
              </w:rPr>
              <w:t>A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生命</w:t>
            </w:r>
            <w:r w:rsidRPr="00FF3020">
              <w:rPr>
                <w:sz w:val="18"/>
                <w:szCs w:val="18"/>
              </w:rPr>
              <w:tab/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物理化学</w:t>
            </w:r>
            <w:r w:rsidRPr="00FF3020">
              <w:rPr>
                <w:sz w:val="18"/>
                <w:szCs w:val="18"/>
              </w:rPr>
              <w:t>A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物理化学实验</w:t>
            </w:r>
            <w:r w:rsidRPr="00FF3020">
              <w:rPr>
                <w:sz w:val="18"/>
                <w:szCs w:val="18"/>
              </w:rPr>
              <w:t>A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生命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E165BB" w:rsidRDefault="00276196" w:rsidP="005965A1">
            <w:pPr>
              <w:widowControl/>
              <w:rPr>
                <w:rFonts w:hAnsi="宋体"/>
                <w:sz w:val="18"/>
                <w:szCs w:val="18"/>
              </w:rPr>
            </w:pPr>
            <w:r w:rsidRPr="00E165BB">
              <w:rPr>
                <w:rFonts w:hAnsi="宋体" w:hint="eastAsia"/>
                <w:sz w:val="18"/>
                <w:szCs w:val="18"/>
              </w:rPr>
              <w:t>材料成型加工技术基础</w:t>
            </w:r>
          </w:p>
        </w:tc>
        <w:tc>
          <w:tcPr>
            <w:tcW w:w="418" w:type="pct"/>
            <w:vAlign w:val="center"/>
          </w:tcPr>
          <w:p w:rsidR="00276196" w:rsidRPr="00E165BB" w:rsidRDefault="00276196" w:rsidP="005965A1">
            <w:pPr>
              <w:rPr>
                <w:rFonts w:hAnsi="宋体"/>
                <w:sz w:val="18"/>
                <w:szCs w:val="18"/>
              </w:rPr>
            </w:pPr>
            <w:r w:rsidRPr="00E165BB">
              <w:rPr>
                <w:rFonts w:hAnsi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E165BB" w:rsidRDefault="00276196" w:rsidP="005965A1">
            <w:pPr>
              <w:outlineLvl w:val="0"/>
              <w:rPr>
                <w:rFonts w:hAnsi="宋体"/>
                <w:sz w:val="18"/>
                <w:szCs w:val="18"/>
              </w:rPr>
            </w:pPr>
            <w:r w:rsidRPr="00E165BB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E165BB" w:rsidRDefault="00276196" w:rsidP="005965A1">
            <w:pPr>
              <w:outlineLvl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E165BB" w:rsidRDefault="00276196" w:rsidP="005965A1">
            <w:pPr>
              <w:outlineLvl w:val="0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E165BB" w:rsidRDefault="00276196" w:rsidP="005965A1">
            <w:pPr>
              <w:outlineLvl w:val="0"/>
              <w:rPr>
                <w:rFonts w:hAnsi="宋体"/>
                <w:sz w:val="18"/>
                <w:szCs w:val="18"/>
              </w:rPr>
            </w:pPr>
            <w:r w:rsidRPr="00E165BB">
              <w:rPr>
                <w:rFonts w:hAnsi="宋体" w:hint="eastAsia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机械制图</w:t>
            </w:r>
            <w:r w:rsidRPr="00FF3020">
              <w:rPr>
                <w:sz w:val="18"/>
                <w:szCs w:val="18"/>
              </w:rPr>
              <w:t xml:space="preserve"> A</w:t>
            </w:r>
          </w:p>
        </w:tc>
        <w:tc>
          <w:tcPr>
            <w:tcW w:w="418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4</w:t>
            </w:r>
          </w:p>
        </w:tc>
        <w:tc>
          <w:tcPr>
            <w:tcW w:w="52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0.5</w:t>
            </w: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机械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电工基础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0.5</w:t>
            </w: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电气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机械制造技术基础</w:t>
            </w:r>
          </w:p>
        </w:tc>
        <w:tc>
          <w:tcPr>
            <w:tcW w:w="418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机械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E165BB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5BB">
              <w:rPr>
                <w:rFonts w:asciiTheme="majorEastAsia" w:eastAsiaTheme="majorEastAsia" w:hAnsiTheme="majorEastAsia" w:hint="eastAsia"/>
                <w:sz w:val="18"/>
                <w:szCs w:val="18"/>
              </w:rPr>
              <w:t>工程力学</w:t>
            </w:r>
          </w:p>
        </w:tc>
        <w:tc>
          <w:tcPr>
            <w:tcW w:w="418" w:type="pct"/>
            <w:vAlign w:val="center"/>
          </w:tcPr>
          <w:p w:rsidR="00276196" w:rsidRPr="00E165BB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165B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E165BB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165B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</w:p>
        </w:tc>
        <w:tc>
          <w:tcPr>
            <w:tcW w:w="528" w:type="pct"/>
            <w:vAlign w:val="center"/>
          </w:tcPr>
          <w:p w:rsidR="00276196" w:rsidRPr="00E165BB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165B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  <w:vAlign w:val="center"/>
          </w:tcPr>
          <w:p w:rsidR="00276196" w:rsidRPr="00E165BB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E165BB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E165BB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力学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电子技术基础C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0.25</w:t>
            </w:r>
            <w:r w:rsidRPr="009E087E">
              <w:rPr>
                <w:rFonts w:asciiTheme="majorEastAsia" w:eastAsiaTheme="majorEastAsia" w:hAnsiTheme="majorEastAsia"/>
                <w:sz w:val="18"/>
                <w:szCs w:val="18"/>
              </w:rPr>
              <w:t> </w:t>
            </w: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</w:p>
        </w:tc>
        <w:tc>
          <w:tcPr>
            <w:tcW w:w="39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电气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材料科学基础</w:t>
            </w:r>
            <w:r w:rsidRPr="00FF3020">
              <w:rPr>
                <w:sz w:val="18"/>
                <w:szCs w:val="18"/>
              </w:rPr>
              <w:t>AI</w:t>
            </w:r>
            <w:r w:rsidRPr="00FF3020">
              <w:rPr>
                <w:rFonts w:hAnsi="宋体"/>
                <w:sz w:val="18"/>
                <w:szCs w:val="18"/>
              </w:rPr>
              <w:t>、</w:t>
            </w:r>
            <w:r w:rsidRPr="00FF3020">
              <w:rPr>
                <w:sz w:val="18"/>
                <w:szCs w:val="18"/>
              </w:rPr>
              <w:t>II</w:t>
            </w:r>
          </w:p>
        </w:tc>
        <w:tc>
          <w:tcPr>
            <w:tcW w:w="418" w:type="pct"/>
            <w:vMerge w:val="restar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  <w:vMerge w:val="restar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3+2</w:t>
            </w:r>
          </w:p>
        </w:tc>
        <w:tc>
          <w:tcPr>
            <w:tcW w:w="528" w:type="pct"/>
            <w:vMerge w:val="restar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 w:val="restar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3,4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  <w:vMerge w:val="restar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2311C8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材料科学基础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FF3020">
              <w:rPr>
                <w:sz w:val="18"/>
                <w:szCs w:val="18"/>
              </w:rPr>
              <w:t>I</w:t>
            </w:r>
            <w:r w:rsidRPr="00FF3020">
              <w:rPr>
                <w:rFonts w:hAnsi="宋体"/>
                <w:sz w:val="18"/>
                <w:szCs w:val="18"/>
              </w:rPr>
              <w:t>、</w:t>
            </w:r>
            <w:r w:rsidRPr="00FF3020">
              <w:rPr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（双语）</w:t>
            </w:r>
          </w:p>
        </w:tc>
        <w:tc>
          <w:tcPr>
            <w:tcW w:w="418" w:type="pct"/>
            <w:vMerge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rFonts w:hAnsi="宋体"/>
                <w:sz w:val="18"/>
                <w:szCs w:val="18"/>
              </w:rPr>
            </w:pP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材料科学基础实验方法</w:t>
            </w:r>
            <w:r>
              <w:rPr>
                <w:rFonts w:hAnsi="宋体" w:hint="eastAsia"/>
                <w:sz w:val="18"/>
                <w:szCs w:val="18"/>
              </w:rPr>
              <w:t>I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 w:hint="eastAsia"/>
                <w:sz w:val="18"/>
                <w:szCs w:val="18"/>
              </w:rPr>
              <w:t>II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0.5+0.5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0.5+0.5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3,4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材料分析测试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0.5</w:t>
            </w: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材料失效分析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  <w:highlight w:val="yellow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材料力学性能A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材料物理性能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材料性能研究技术I、II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0.5+0.5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0.5+0.5</w:t>
            </w: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,6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限选3学分</w:t>
            </w:r>
          </w:p>
        </w:tc>
        <w:tc>
          <w:tcPr>
            <w:tcW w:w="166" w:type="pct"/>
            <w:vMerge w:val="restar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/>
                <w:sz w:val="18"/>
                <w:szCs w:val="18"/>
              </w:rPr>
              <w:t>轨道交通用材料及其工艺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rFonts w:hAnsi="宋体"/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55"/>
        </w:trPr>
        <w:tc>
          <w:tcPr>
            <w:tcW w:w="1080" w:type="pct"/>
            <w:gridSpan w:val="2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276196" w:rsidRPr="00FF3020" w:rsidRDefault="00276196" w:rsidP="008246E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模具设计与材料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351"/>
        </w:trPr>
        <w:tc>
          <w:tcPr>
            <w:tcW w:w="718" w:type="pct"/>
            <w:vMerge w:val="restart"/>
            <w:vAlign w:val="center"/>
          </w:tcPr>
          <w:p w:rsidR="00276196" w:rsidRPr="009E087E" w:rsidRDefault="00276196" w:rsidP="001F78B5">
            <w:pPr>
              <w:outlineLvl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专业（专业方向）课程模块</w:t>
            </w:r>
          </w:p>
          <w:p w:rsidR="00276196" w:rsidRPr="00B82502" w:rsidRDefault="00276196" w:rsidP="00CF10FA">
            <w:pPr>
              <w:rPr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共26学分，其中专业实践6学分，任选2学分。金属专业方向，必修6学分，限选12学分</w:t>
            </w:r>
            <w:r w:rsidR="00CF10FA">
              <w:rPr>
                <w:rFonts w:asciiTheme="majorEastAsia" w:eastAsiaTheme="majorEastAsia" w:hAnsiTheme="majorEastAsia" w:hint="eastAsia"/>
                <w:sz w:val="18"/>
                <w:szCs w:val="18"/>
              </w:rPr>
              <w:t>；</w:t>
            </w: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无机非金属专业方向，必修7学分，限选11学分。</w:t>
            </w:r>
          </w:p>
        </w:tc>
        <w:tc>
          <w:tcPr>
            <w:tcW w:w="362" w:type="pct"/>
            <w:vMerge w:val="restart"/>
            <w:vAlign w:val="center"/>
          </w:tcPr>
          <w:p w:rsidR="00276196" w:rsidRPr="00FF3020" w:rsidRDefault="00276196" w:rsidP="007A7051">
            <w:pPr>
              <w:rPr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材料科学与工程专业（金属专业方向）</w:t>
            </w: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工程材料学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  <w:highlight w:val="yellow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2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金属材料制备技术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金属材料制备方法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1.0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金属材料综合实验技术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材料热处理（双语）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材料表面技术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无损检测技术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摩擦与磨损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7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材料腐蚀与防护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7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材料CAE/CAM 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  <w:highlight w:val="yellow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1.0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7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专业前沿研讨课（双语）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7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材料科学与工程专业（无机非金属专业方向）</w:t>
            </w: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粉末冶金原理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无机非金属材料工艺学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无机非金属材料制备方法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1.0</w:t>
            </w: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5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/>
                <w:sz w:val="18"/>
                <w:szCs w:val="18"/>
              </w:rPr>
              <w:t>陶瓷材料综合实验技术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复合材料(双语)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工程陶瓷材料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材料工程检测技术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0.5</w:t>
            </w: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6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无机胶凝材料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0.25</w:t>
            </w: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7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专业前沿研讨课（双语）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7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27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/>
                <w:sz w:val="18"/>
                <w:szCs w:val="18"/>
              </w:rPr>
              <w:t>功能</w:t>
            </w: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陶瓷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529" w:type="pct"/>
          </w:tcPr>
          <w:p w:rsidR="00276196" w:rsidRPr="00FF3020" w:rsidRDefault="00276196" w:rsidP="005965A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7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5965A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34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专业实验、实践</w:t>
            </w:r>
            <w:r w:rsidRPr="00FF3020">
              <w:rPr>
                <w:rFonts w:hAnsi="宋体"/>
                <w:sz w:val="18"/>
                <w:szCs w:val="18"/>
              </w:rPr>
              <w:lastRenderedPageBreak/>
              <w:t>（暑期实习等）</w:t>
            </w: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工程训练基础</w:t>
            </w:r>
            <w:r w:rsidRPr="00FF3020">
              <w:rPr>
                <w:sz w:val="18"/>
                <w:szCs w:val="18"/>
              </w:rPr>
              <w:t>C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1.5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1.5</w:t>
            </w:r>
          </w:p>
        </w:tc>
        <w:tc>
          <w:tcPr>
            <w:tcW w:w="529" w:type="pct"/>
          </w:tcPr>
          <w:p w:rsidR="00276196" w:rsidRPr="00FF3020" w:rsidRDefault="00BC056C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8" w:type="pct"/>
          </w:tcPr>
          <w:p w:rsidR="00276196" w:rsidRPr="00FF3020" w:rsidRDefault="00BC056C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工业中心</w:t>
            </w:r>
          </w:p>
        </w:tc>
      </w:tr>
      <w:tr w:rsidR="00276196" w:rsidRPr="00FF3020" w:rsidTr="006F7F29">
        <w:trPr>
          <w:trHeight w:val="413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认识实习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0.5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0.5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短</w:t>
            </w:r>
            <w:r w:rsidRPr="00FF3020">
              <w:rPr>
                <w:sz w:val="18"/>
                <w:szCs w:val="18"/>
              </w:rPr>
              <w:t>2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40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专业实习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1.5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1.5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短</w:t>
            </w:r>
            <w:r w:rsidRPr="00FF3020">
              <w:rPr>
                <w:sz w:val="18"/>
                <w:szCs w:val="18"/>
              </w:rPr>
              <w:t>3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5965A1">
        <w:trPr>
          <w:trHeight w:val="40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:rsidR="00276196" w:rsidRPr="009E087E" w:rsidRDefault="00276196" w:rsidP="005965A1">
            <w:pPr>
              <w:widowControl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电子实习</w:t>
            </w:r>
          </w:p>
        </w:tc>
        <w:tc>
          <w:tcPr>
            <w:tcW w:w="418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403" w:type="pct"/>
            <w:vAlign w:val="center"/>
          </w:tcPr>
          <w:p w:rsidR="00276196" w:rsidRPr="009E087E" w:rsidRDefault="00276196" w:rsidP="005965A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0.5</w:t>
            </w:r>
          </w:p>
        </w:tc>
        <w:tc>
          <w:tcPr>
            <w:tcW w:w="528" w:type="pct"/>
            <w:vAlign w:val="center"/>
          </w:tcPr>
          <w:p w:rsidR="00276196" w:rsidRPr="009E087E" w:rsidRDefault="00276196" w:rsidP="005965A1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0.5</w:t>
            </w:r>
          </w:p>
        </w:tc>
        <w:tc>
          <w:tcPr>
            <w:tcW w:w="529" w:type="pct"/>
            <w:vAlign w:val="center"/>
          </w:tcPr>
          <w:p w:rsidR="00276196" w:rsidRPr="009E087E" w:rsidRDefault="00276196" w:rsidP="005965A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9E087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短2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407"/>
        </w:trPr>
        <w:tc>
          <w:tcPr>
            <w:tcW w:w="718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课外创新实践</w:t>
            </w:r>
          </w:p>
        </w:tc>
        <w:tc>
          <w:tcPr>
            <w:tcW w:w="418" w:type="pct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Ansi="宋体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8C78CC" w:rsidRDefault="00276196" w:rsidP="008246E7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8" w:type="pct"/>
          </w:tcPr>
          <w:p w:rsidR="00276196" w:rsidRPr="008C78CC" w:rsidRDefault="00276196" w:rsidP="008246E7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9" w:type="pct"/>
          </w:tcPr>
          <w:p w:rsidR="00276196" w:rsidRPr="008C78CC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2-7</w:t>
            </w: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8C78CC" w:rsidRDefault="00276196" w:rsidP="008246E7">
            <w:pPr>
              <w:snapToGrid w:val="0"/>
              <w:spacing w:line="360" w:lineRule="auto"/>
              <w:outlineLvl w:val="0"/>
              <w:rPr>
                <w:color w:val="000000" w:themeColor="text1"/>
                <w:sz w:val="18"/>
                <w:szCs w:val="18"/>
              </w:rPr>
            </w:pPr>
            <w:r w:rsidRPr="008C78CC">
              <w:rPr>
                <w:rFonts w:hint="eastAsia"/>
                <w:color w:val="000000" w:themeColor="text1"/>
                <w:sz w:val="18"/>
                <w:szCs w:val="18"/>
              </w:rPr>
              <w:t>材料</w:t>
            </w:r>
          </w:p>
        </w:tc>
      </w:tr>
      <w:tr w:rsidR="00276196" w:rsidRPr="00FF3020" w:rsidTr="006F7F29">
        <w:trPr>
          <w:trHeight w:val="558"/>
        </w:trPr>
        <w:tc>
          <w:tcPr>
            <w:tcW w:w="1080" w:type="pct"/>
            <w:gridSpan w:val="2"/>
          </w:tcPr>
          <w:p w:rsidR="00276196" w:rsidRPr="00B82502" w:rsidRDefault="00276196" w:rsidP="00490861">
            <w:pPr>
              <w:rPr>
                <w:sz w:val="18"/>
                <w:szCs w:val="18"/>
              </w:rPr>
            </w:pPr>
            <w:r w:rsidRPr="00B82502">
              <w:rPr>
                <w:rFonts w:hAnsi="宋体"/>
                <w:sz w:val="18"/>
                <w:szCs w:val="18"/>
              </w:rPr>
              <w:t>毕业设计（论文）</w:t>
            </w:r>
          </w:p>
          <w:p w:rsidR="00276196" w:rsidRPr="00B82502" w:rsidRDefault="00276196" w:rsidP="007A7051">
            <w:pPr>
              <w:rPr>
                <w:sz w:val="18"/>
                <w:szCs w:val="18"/>
              </w:rPr>
            </w:pPr>
            <w:r w:rsidRPr="00B82502">
              <w:rPr>
                <w:rFonts w:hAnsi="宋体"/>
                <w:sz w:val="18"/>
                <w:szCs w:val="18"/>
              </w:rPr>
              <w:t>共</w:t>
            </w:r>
            <w:r w:rsidRPr="00B82502">
              <w:rPr>
                <w:b/>
                <w:sz w:val="18"/>
                <w:szCs w:val="18"/>
              </w:rPr>
              <w:t>12</w:t>
            </w:r>
            <w:r w:rsidRPr="00B82502">
              <w:rPr>
                <w:rFonts w:hAnsi="宋体"/>
                <w:sz w:val="18"/>
                <w:szCs w:val="18"/>
              </w:rPr>
              <w:t>学分</w:t>
            </w:r>
          </w:p>
        </w:tc>
        <w:tc>
          <w:tcPr>
            <w:tcW w:w="563" w:type="pct"/>
            <w:gridSpan w:val="3"/>
          </w:tcPr>
          <w:p w:rsidR="00276196" w:rsidRPr="00FF3020" w:rsidRDefault="00276196" w:rsidP="00490861">
            <w:pPr>
              <w:rPr>
                <w:sz w:val="18"/>
                <w:szCs w:val="18"/>
              </w:rPr>
            </w:pPr>
          </w:p>
        </w:tc>
        <w:tc>
          <w:tcPr>
            <w:tcW w:w="1081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毕业设计（论文）</w:t>
            </w:r>
          </w:p>
        </w:tc>
        <w:tc>
          <w:tcPr>
            <w:tcW w:w="418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403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12</w:t>
            </w:r>
          </w:p>
        </w:tc>
        <w:tc>
          <w:tcPr>
            <w:tcW w:w="52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12</w:t>
            </w:r>
          </w:p>
        </w:tc>
        <w:tc>
          <w:tcPr>
            <w:tcW w:w="529" w:type="pct"/>
          </w:tcPr>
          <w:p w:rsidR="00276196" w:rsidRPr="00FF3020" w:rsidRDefault="00276196" w:rsidP="008246E7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FF3020">
              <w:rPr>
                <w:sz w:val="18"/>
                <w:szCs w:val="18"/>
              </w:rPr>
              <w:t>8</w:t>
            </w:r>
            <w:r w:rsidRPr="00FF3020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398" w:type="pct"/>
          </w:tcPr>
          <w:p w:rsidR="00276196" w:rsidRPr="00FF3020" w:rsidRDefault="00276196" w:rsidP="008246E7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FF3020">
              <w:rPr>
                <w:rFonts w:hAnsi="宋体"/>
                <w:sz w:val="18"/>
                <w:szCs w:val="18"/>
              </w:rPr>
              <w:t>材料</w:t>
            </w:r>
          </w:p>
        </w:tc>
      </w:tr>
    </w:tbl>
    <w:p w:rsidR="002311C8" w:rsidRPr="008C78CC" w:rsidRDefault="002311C8" w:rsidP="002311C8">
      <w:pPr>
        <w:widowControl/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 w:rsidRPr="008C78CC">
        <w:rPr>
          <w:rFonts w:ascii="宋体" w:eastAsia="宋体" w:hAnsi="宋体" w:hint="eastAsia"/>
          <w:color w:val="000000" w:themeColor="text1"/>
          <w:szCs w:val="21"/>
        </w:rPr>
        <w:t>*课外创新实践与</w:t>
      </w:r>
      <w:r w:rsidRPr="008C78CC">
        <w:rPr>
          <w:rFonts w:ascii="宋体" w:eastAsia="宋体" w:hAnsi="宋体"/>
          <w:color w:val="000000" w:themeColor="text1"/>
          <w:szCs w:val="21"/>
        </w:rPr>
        <w:t>学术讲座</w:t>
      </w:r>
      <w:r w:rsidRPr="008C78CC">
        <w:rPr>
          <w:rFonts w:ascii="宋体" w:eastAsia="宋体" w:hAnsi="宋体" w:hint="eastAsia"/>
          <w:color w:val="000000" w:themeColor="text1"/>
          <w:szCs w:val="21"/>
        </w:rPr>
        <w:t>2学分由学生按照《西南交通大学创新实践学分认定与管理办法》规定修习并取得；</w:t>
      </w:r>
    </w:p>
    <w:p w:rsidR="00032392" w:rsidRPr="008C78CC" w:rsidRDefault="00032392" w:rsidP="00032392">
      <w:pPr>
        <w:rPr>
          <w:rFonts w:ascii="宋体" w:eastAsia="宋体" w:hAnsi="宋体"/>
          <w:color w:val="000000" w:themeColor="text1"/>
          <w:szCs w:val="21"/>
        </w:rPr>
      </w:pPr>
      <w:r w:rsidRPr="008C78CC">
        <w:rPr>
          <w:rFonts w:ascii="宋体" w:eastAsia="宋体" w:hAnsi="宋体" w:hint="eastAsia"/>
          <w:color w:val="000000" w:themeColor="text1"/>
          <w:szCs w:val="21"/>
        </w:rPr>
        <w:t>注：未通过四级必须选</w:t>
      </w:r>
      <w:r w:rsidRPr="008C78CC">
        <w:rPr>
          <w:rFonts w:ascii="宋体" w:eastAsia="宋体" w:hAnsi="宋体" w:cs="宋体" w:hint="eastAsia"/>
          <w:color w:val="000000" w:themeColor="text1"/>
          <w:kern w:val="0"/>
          <w:szCs w:val="21"/>
        </w:rPr>
        <w:t>英语Ⅲ</w:t>
      </w:r>
      <w:r w:rsidRPr="008C78CC">
        <w:rPr>
          <w:rFonts w:ascii="宋体" w:eastAsia="宋体" w:hAnsi="宋体" w:hint="eastAsia"/>
          <w:color w:val="000000" w:themeColor="text1"/>
          <w:szCs w:val="21"/>
        </w:rPr>
        <w:t>，同时还需从其他外语限选课中再选择1门（即增加2+2学分）</w:t>
      </w:r>
    </w:p>
    <w:p w:rsidR="00032392" w:rsidRPr="00032392" w:rsidRDefault="00032392" w:rsidP="002311C8">
      <w:pPr>
        <w:widowControl/>
        <w:spacing w:line="360" w:lineRule="auto"/>
        <w:jc w:val="left"/>
      </w:pPr>
    </w:p>
    <w:p w:rsidR="006C2226" w:rsidRPr="00027D0C" w:rsidRDefault="006C2226" w:rsidP="006C2226">
      <w:pPr>
        <w:widowControl/>
        <w:spacing w:line="360" w:lineRule="auto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必修环节</w:t>
      </w:r>
      <w:r w:rsidRPr="00027D0C">
        <w:rPr>
          <w:rFonts w:ascii="微软雅黑" w:eastAsia="微软雅黑" w:hAnsi="微软雅黑" w:hint="eastAsia"/>
          <w:b/>
          <w:sz w:val="18"/>
          <w:szCs w:val="18"/>
        </w:rPr>
        <w:t>课程设置</w:t>
      </w:r>
    </w:p>
    <w:tbl>
      <w:tblPr>
        <w:tblW w:w="7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4"/>
        <w:gridCol w:w="826"/>
        <w:gridCol w:w="658"/>
        <w:gridCol w:w="2631"/>
      </w:tblGrid>
      <w:tr w:rsidR="006C2226" w:rsidRPr="00027D0C" w:rsidTr="009F08CD">
        <w:trPr>
          <w:trHeight w:val="340"/>
          <w:jc w:val="center"/>
        </w:trPr>
        <w:tc>
          <w:tcPr>
            <w:tcW w:w="3184" w:type="dxa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</w:t>
            </w:r>
            <w:r w:rsidRPr="00027D0C">
              <w:rPr>
                <w:rFonts w:ascii="微软雅黑" w:eastAsia="微软雅黑" w:hAnsi="微软雅黑"/>
                <w:b/>
                <w:sz w:val="18"/>
                <w:szCs w:val="18"/>
              </w:rPr>
              <w:t>名称</w:t>
            </w:r>
          </w:p>
        </w:tc>
        <w:tc>
          <w:tcPr>
            <w:tcW w:w="826" w:type="dxa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</w:t>
            </w:r>
            <w:r w:rsidRPr="00027D0C">
              <w:rPr>
                <w:rFonts w:ascii="微软雅黑" w:eastAsia="微软雅黑" w:hAnsi="微软雅黑"/>
                <w:b/>
                <w:sz w:val="18"/>
                <w:szCs w:val="18"/>
              </w:rPr>
              <w:t>性质</w:t>
            </w:r>
          </w:p>
        </w:tc>
        <w:tc>
          <w:tcPr>
            <w:tcW w:w="658" w:type="dxa"/>
            <w:vAlign w:val="center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</w:t>
            </w:r>
            <w:r w:rsidRPr="00027D0C">
              <w:rPr>
                <w:rFonts w:ascii="微软雅黑" w:eastAsia="微软雅黑" w:hAnsi="微软雅黑"/>
                <w:b/>
                <w:sz w:val="18"/>
                <w:szCs w:val="18"/>
              </w:rPr>
              <w:t>分</w:t>
            </w:r>
          </w:p>
        </w:tc>
        <w:tc>
          <w:tcPr>
            <w:tcW w:w="2631" w:type="dxa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说明</w:t>
            </w:r>
          </w:p>
        </w:tc>
      </w:tr>
      <w:tr w:rsidR="006C2226" w:rsidRPr="00027D0C" w:rsidTr="009F08CD">
        <w:trPr>
          <w:trHeight w:val="340"/>
          <w:jc w:val="center"/>
        </w:trPr>
        <w:tc>
          <w:tcPr>
            <w:tcW w:w="3184" w:type="dxa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新生入学教育</w:t>
            </w:r>
          </w:p>
        </w:tc>
        <w:tc>
          <w:tcPr>
            <w:tcW w:w="826" w:type="dxa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658" w:type="dxa"/>
            <w:vAlign w:val="center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2631" w:type="dxa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新生入学教育由根据学生处《西南交通大学新生入学教育管理办法》相关规定执行</w:t>
            </w:r>
          </w:p>
        </w:tc>
      </w:tr>
      <w:tr w:rsidR="006C2226" w:rsidRPr="00027D0C" w:rsidTr="009F08CD">
        <w:trPr>
          <w:trHeight w:val="340"/>
          <w:jc w:val="center"/>
        </w:trPr>
        <w:tc>
          <w:tcPr>
            <w:tcW w:w="3184" w:type="dxa"/>
          </w:tcPr>
          <w:p w:rsidR="006C2226" w:rsidRPr="00027D0C" w:rsidRDefault="006C2226" w:rsidP="009F08CD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形势与政策</w:t>
            </w:r>
          </w:p>
        </w:tc>
        <w:tc>
          <w:tcPr>
            <w:tcW w:w="826" w:type="dxa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658" w:type="dxa"/>
            <w:vAlign w:val="center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2631" w:type="dxa"/>
          </w:tcPr>
          <w:p w:rsidR="006C2226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C2226" w:rsidRPr="00027D0C" w:rsidTr="009F08CD">
        <w:trPr>
          <w:trHeight w:val="340"/>
          <w:jc w:val="center"/>
        </w:trPr>
        <w:tc>
          <w:tcPr>
            <w:tcW w:w="3184" w:type="dxa"/>
          </w:tcPr>
          <w:p w:rsidR="006C2226" w:rsidRDefault="006C2226" w:rsidP="009F08CD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第二课堂</w:t>
            </w:r>
          </w:p>
        </w:tc>
        <w:tc>
          <w:tcPr>
            <w:tcW w:w="826" w:type="dxa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27D0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658" w:type="dxa"/>
            <w:vAlign w:val="center"/>
          </w:tcPr>
          <w:p w:rsidR="006C2226" w:rsidRPr="00027D0C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2631" w:type="dxa"/>
          </w:tcPr>
          <w:p w:rsidR="006C2226" w:rsidRDefault="006C2226" w:rsidP="009F08CD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第二课堂由团委《第二课堂管理办法》相关规定执行</w:t>
            </w:r>
          </w:p>
        </w:tc>
      </w:tr>
    </w:tbl>
    <w:p w:rsidR="00032392" w:rsidRDefault="00032392" w:rsidP="00B04796">
      <w:pPr>
        <w:widowControl/>
        <w:spacing w:line="360" w:lineRule="auto"/>
        <w:jc w:val="left"/>
        <w:rPr>
          <w:rFonts w:ascii="黑体" w:eastAsia="黑体"/>
          <w:szCs w:val="21"/>
        </w:rPr>
      </w:pPr>
    </w:p>
    <w:p w:rsidR="00B04796" w:rsidRDefault="00B04796" w:rsidP="00B04796">
      <w:pPr>
        <w:widowControl/>
        <w:spacing w:line="360" w:lineRule="auto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八</w:t>
      </w:r>
      <w:r w:rsidRPr="00683D53">
        <w:rPr>
          <w:rFonts w:ascii="黑体" w:eastAsia="黑体" w:hint="eastAsia"/>
          <w:szCs w:val="21"/>
        </w:rPr>
        <w:t>、</w:t>
      </w:r>
      <w:r>
        <w:rPr>
          <w:rFonts w:ascii="黑体" w:eastAsia="黑体" w:hint="eastAsia"/>
          <w:szCs w:val="21"/>
        </w:rPr>
        <w:t>专业准入课程</w:t>
      </w:r>
    </w:p>
    <w:tbl>
      <w:tblPr>
        <w:tblStyle w:val="a4"/>
        <w:tblW w:w="5000" w:type="pct"/>
        <w:jc w:val="center"/>
        <w:tblLook w:val="04A0"/>
      </w:tblPr>
      <w:tblGrid>
        <w:gridCol w:w="1808"/>
        <w:gridCol w:w="3929"/>
        <w:gridCol w:w="2785"/>
      </w:tblGrid>
      <w:tr w:rsidR="00B04796" w:rsidRPr="00683D53" w:rsidTr="00FF3020">
        <w:trPr>
          <w:jc w:val="center"/>
        </w:trPr>
        <w:tc>
          <w:tcPr>
            <w:tcW w:w="1061" w:type="pct"/>
          </w:tcPr>
          <w:p w:rsidR="00B04796" w:rsidRPr="00683D53" w:rsidRDefault="00B04796" w:rsidP="008246E7">
            <w:pPr>
              <w:spacing w:before="240" w:line="360" w:lineRule="auto"/>
              <w:outlineLvl w:val="0"/>
              <w:rPr>
                <w:rFonts w:ascii="黑体" w:eastAsia="黑体"/>
                <w:sz w:val="21"/>
                <w:szCs w:val="21"/>
              </w:rPr>
            </w:pPr>
            <w:r w:rsidRPr="00683D53">
              <w:rPr>
                <w:rFonts w:ascii="黑体" w:eastAsia="黑体" w:hint="eastAsia"/>
                <w:sz w:val="21"/>
                <w:szCs w:val="21"/>
              </w:rPr>
              <w:t>课程代码</w:t>
            </w:r>
          </w:p>
        </w:tc>
        <w:tc>
          <w:tcPr>
            <w:tcW w:w="2305" w:type="pct"/>
          </w:tcPr>
          <w:p w:rsidR="00B04796" w:rsidRPr="00683D53" w:rsidRDefault="00B04796" w:rsidP="008246E7">
            <w:pPr>
              <w:spacing w:before="240" w:line="360" w:lineRule="auto"/>
              <w:outlineLvl w:val="0"/>
              <w:rPr>
                <w:rFonts w:ascii="黑体" w:eastAsia="黑体"/>
                <w:sz w:val="21"/>
                <w:szCs w:val="21"/>
              </w:rPr>
            </w:pPr>
            <w:r w:rsidRPr="00683D53">
              <w:rPr>
                <w:rFonts w:ascii="黑体" w:eastAsia="黑体" w:hint="eastAsia"/>
                <w:sz w:val="21"/>
                <w:szCs w:val="21"/>
              </w:rPr>
              <w:t>课程名称</w:t>
            </w:r>
          </w:p>
        </w:tc>
        <w:tc>
          <w:tcPr>
            <w:tcW w:w="1634" w:type="pct"/>
          </w:tcPr>
          <w:p w:rsidR="00B04796" w:rsidRPr="00683D53" w:rsidRDefault="00B04796" w:rsidP="008246E7">
            <w:pPr>
              <w:spacing w:before="240"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面向</w:t>
            </w:r>
            <w:r>
              <w:rPr>
                <w:rFonts w:ascii="黑体" w:eastAsia="黑体"/>
                <w:szCs w:val="21"/>
              </w:rPr>
              <w:t>年级</w:t>
            </w:r>
          </w:p>
        </w:tc>
      </w:tr>
      <w:tr w:rsidR="00AD6038" w:rsidRPr="00683D53" w:rsidTr="00AD6038">
        <w:trPr>
          <w:trHeight w:val="594"/>
          <w:jc w:val="center"/>
        </w:trPr>
        <w:tc>
          <w:tcPr>
            <w:tcW w:w="1061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</w:p>
        </w:tc>
        <w:tc>
          <w:tcPr>
            <w:tcW w:w="2305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1、工程化学A</w:t>
            </w:r>
          </w:p>
        </w:tc>
        <w:tc>
          <w:tcPr>
            <w:tcW w:w="1634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一年级、二年级</w:t>
            </w:r>
          </w:p>
        </w:tc>
      </w:tr>
      <w:tr w:rsidR="00AD6038" w:rsidRPr="00683D53" w:rsidTr="00AD6038">
        <w:trPr>
          <w:trHeight w:val="578"/>
          <w:jc w:val="center"/>
        </w:trPr>
        <w:tc>
          <w:tcPr>
            <w:tcW w:w="1061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</w:p>
        </w:tc>
        <w:tc>
          <w:tcPr>
            <w:tcW w:w="2305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2、物理化学A</w:t>
            </w:r>
          </w:p>
        </w:tc>
        <w:tc>
          <w:tcPr>
            <w:tcW w:w="1634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一</w:t>
            </w:r>
            <w:r>
              <w:rPr>
                <w:rFonts w:ascii="黑体" w:eastAsia="黑体"/>
                <w:szCs w:val="21"/>
              </w:rPr>
              <w:t>年级</w:t>
            </w:r>
            <w:r>
              <w:rPr>
                <w:rFonts w:ascii="黑体" w:eastAsia="黑体" w:hint="eastAsia"/>
                <w:szCs w:val="21"/>
              </w:rPr>
              <w:t>、</w:t>
            </w:r>
            <w:r>
              <w:rPr>
                <w:rFonts w:ascii="黑体" w:eastAsia="黑体"/>
                <w:szCs w:val="21"/>
              </w:rPr>
              <w:t>二年级</w:t>
            </w:r>
          </w:p>
        </w:tc>
      </w:tr>
      <w:tr w:rsidR="00AD6038" w:rsidRPr="00683D53" w:rsidTr="00FF3020">
        <w:trPr>
          <w:jc w:val="center"/>
        </w:trPr>
        <w:tc>
          <w:tcPr>
            <w:tcW w:w="1061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</w:p>
        </w:tc>
        <w:tc>
          <w:tcPr>
            <w:tcW w:w="2305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3、材料科学基础(A、B)I、II</w:t>
            </w:r>
          </w:p>
        </w:tc>
        <w:tc>
          <w:tcPr>
            <w:tcW w:w="1634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二年级</w:t>
            </w:r>
          </w:p>
        </w:tc>
      </w:tr>
      <w:tr w:rsidR="00AD6038" w:rsidRPr="00683D53" w:rsidTr="00FF3020">
        <w:trPr>
          <w:jc w:val="center"/>
        </w:trPr>
        <w:tc>
          <w:tcPr>
            <w:tcW w:w="1061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</w:p>
        </w:tc>
        <w:tc>
          <w:tcPr>
            <w:tcW w:w="2305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4、</w:t>
            </w:r>
            <w:r w:rsidR="002A4700" w:rsidRPr="002A4700">
              <w:rPr>
                <w:rFonts w:ascii="黑体" w:eastAsia="黑体" w:hint="eastAsia"/>
                <w:szCs w:val="21"/>
              </w:rPr>
              <w:t>材料成型加工技术基础</w:t>
            </w:r>
          </w:p>
        </w:tc>
        <w:tc>
          <w:tcPr>
            <w:tcW w:w="1634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二年级</w:t>
            </w:r>
          </w:p>
        </w:tc>
      </w:tr>
      <w:tr w:rsidR="00AD6038" w:rsidRPr="00683D53" w:rsidTr="00FF3020">
        <w:trPr>
          <w:jc w:val="center"/>
        </w:trPr>
        <w:tc>
          <w:tcPr>
            <w:tcW w:w="1061" w:type="pct"/>
          </w:tcPr>
          <w:p w:rsidR="00AD6038" w:rsidRPr="00683D53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</w:p>
        </w:tc>
        <w:tc>
          <w:tcPr>
            <w:tcW w:w="2305" w:type="pct"/>
          </w:tcPr>
          <w:p w:rsidR="00AD6038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5、</w:t>
            </w:r>
            <w:r w:rsidR="002A4700" w:rsidRPr="002A4700">
              <w:rPr>
                <w:rFonts w:ascii="黑体" w:eastAsia="黑体"/>
                <w:szCs w:val="21"/>
              </w:rPr>
              <w:t>机械制造技术基础</w:t>
            </w:r>
          </w:p>
        </w:tc>
        <w:tc>
          <w:tcPr>
            <w:tcW w:w="1634" w:type="pct"/>
          </w:tcPr>
          <w:p w:rsidR="00AD6038" w:rsidRDefault="00AD6038" w:rsidP="00AD6038">
            <w:pPr>
              <w:spacing w:line="360" w:lineRule="auto"/>
              <w:outlineLvl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二年级</w:t>
            </w:r>
          </w:p>
        </w:tc>
      </w:tr>
    </w:tbl>
    <w:p w:rsidR="00B04796" w:rsidRDefault="00B04796" w:rsidP="00B04796">
      <w:pPr>
        <w:widowControl/>
        <w:spacing w:line="360" w:lineRule="auto"/>
        <w:jc w:val="left"/>
        <w:rPr>
          <w:rFonts w:ascii="宋体" w:eastAsia="宋体" w:hAnsi="宋体"/>
          <w:szCs w:val="21"/>
        </w:rPr>
      </w:pPr>
      <w:r w:rsidRPr="00FF3020">
        <w:rPr>
          <w:rFonts w:ascii="宋体" w:eastAsia="宋体" w:hAnsi="宋体" w:hint="eastAsia"/>
          <w:szCs w:val="21"/>
        </w:rPr>
        <w:t>注</w:t>
      </w:r>
      <w:r w:rsidRPr="00FF3020">
        <w:rPr>
          <w:rFonts w:ascii="宋体" w:eastAsia="宋体" w:hAnsi="宋体"/>
          <w:szCs w:val="21"/>
        </w:rPr>
        <w:t>：</w:t>
      </w:r>
      <w:r w:rsidRPr="00FF3020">
        <w:rPr>
          <w:rFonts w:ascii="宋体" w:eastAsia="宋体" w:hAnsi="宋体" w:hint="eastAsia"/>
          <w:szCs w:val="21"/>
        </w:rPr>
        <w:t>学生选专业的时间为第一学年完与第二学年完；</w:t>
      </w:r>
      <w:r w:rsidR="00032392">
        <w:rPr>
          <w:rFonts w:ascii="宋体" w:eastAsia="宋体" w:hAnsi="宋体"/>
          <w:szCs w:val="21"/>
        </w:rPr>
        <w:t>学生</w:t>
      </w:r>
      <w:r w:rsidRPr="00FF3020">
        <w:rPr>
          <w:rFonts w:ascii="宋体" w:eastAsia="宋体" w:hAnsi="宋体"/>
          <w:szCs w:val="21"/>
        </w:rPr>
        <w:t>在一年级要进入本专业，</w:t>
      </w:r>
      <w:r w:rsidRPr="00FF3020">
        <w:rPr>
          <w:rFonts w:ascii="宋体" w:eastAsia="宋体" w:hAnsi="宋体" w:hint="eastAsia"/>
          <w:szCs w:val="21"/>
        </w:rPr>
        <w:t>须</w:t>
      </w:r>
      <w:r w:rsidRPr="00FF3020">
        <w:rPr>
          <w:rFonts w:ascii="宋体" w:eastAsia="宋体" w:hAnsi="宋体"/>
          <w:szCs w:val="21"/>
        </w:rPr>
        <w:t>完</w:t>
      </w:r>
      <w:r w:rsidRPr="00FF3020">
        <w:rPr>
          <w:rFonts w:ascii="宋体" w:eastAsia="宋体" w:hAnsi="宋体" w:hint="eastAsia"/>
          <w:szCs w:val="21"/>
        </w:rPr>
        <w:t>成</w:t>
      </w:r>
      <w:r w:rsidR="00AD6038">
        <w:rPr>
          <w:rFonts w:ascii="宋体" w:eastAsia="宋体" w:hAnsi="宋体" w:hint="eastAsia"/>
          <w:szCs w:val="21"/>
        </w:rPr>
        <w:t>1、2</w:t>
      </w:r>
      <w:r w:rsidRPr="00FF3020">
        <w:rPr>
          <w:rFonts w:ascii="宋体" w:eastAsia="宋体" w:hAnsi="宋体"/>
          <w:szCs w:val="21"/>
        </w:rPr>
        <w:t>课程，但若要在二年级进入本专业则还</w:t>
      </w:r>
      <w:r w:rsidRPr="00FF3020">
        <w:rPr>
          <w:rFonts w:ascii="宋体" w:eastAsia="宋体" w:hAnsi="宋体" w:hint="eastAsia"/>
          <w:szCs w:val="21"/>
        </w:rPr>
        <w:t>须</w:t>
      </w:r>
      <w:r w:rsidRPr="00FF3020">
        <w:rPr>
          <w:rFonts w:ascii="宋体" w:eastAsia="宋体" w:hAnsi="宋体"/>
          <w:szCs w:val="21"/>
        </w:rPr>
        <w:t>完成</w:t>
      </w:r>
      <w:r w:rsidR="00AD6038">
        <w:rPr>
          <w:rFonts w:ascii="宋体" w:eastAsia="宋体" w:hAnsi="宋体" w:hint="eastAsia"/>
          <w:szCs w:val="21"/>
        </w:rPr>
        <w:t>3、4、5</w:t>
      </w:r>
      <w:r w:rsidRPr="00FF3020">
        <w:rPr>
          <w:rFonts w:ascii="宋体" w:eastAsia="宋体" w:hAnsi="宋体"/>
          <w:szCs w:val="21"/>
        </w:rPr>
        <w:t>课程。</w:t>
      </w:r>
    </w:p>
    <w:p w:rsidR="00645780" w:rsidRDefault="00645780">
      <w:pPr>
        <w:widowControl/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br w:type="page"/>
      </w:r>
    </w:p>
    <w:p w:rsidR="00B04796" w:rsidRDefault="00B04796" w:rsidP="00B04796">
      <w:pPr>
        <w:widowControl/>
        <w:spacing w:line="360" w:lineRule="auto"/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九、</w:t>
      </w:r>
      <w:proofErr w:type="gramStart"/>
      <w:r>
        <w:rPr>
          <w:rFonts w:ascii="黑体" w:eastAsia="黑体" w:hint="eastAsia"/>
          <w:szCs w:val="21"/>
        </w:rPr>
        <w:t>本硕衔接</w:t>
      </w:r>
      <w:proofErr w:type="gramEnd"/>
      <w:r>
        <w:rPr>
          <w:rFonts w:ascii="黑体" w:eastAsia="黑体" w:hint="eastAsia"/>
          <w:szCs w:val="21"/>
        </w:rPr>
        <w:t>课程</w:t>
      </w:r>
    </w:p>
    <w:tbl>
      <w:tblPr>
        <w:tblStyle w:val="a4"/>
        <w:tblW w:w="4378" w:type="pct"/>
        <w:jc w:val="center"/>
        <w:tblLook w:val="04A0"/>
      </w:tblPr>
      <w:tblGrid>
        <w:gridCol w:w="1383"/>
        <w:gridCol w:w="1801"/>
        <w:gridCol w:w="1586"/>
        <w:gridCol w:w="2692"/>
      </w:tblGrid>
      <w:tr w:rsidR="00B04796" w:rsidRPr="00034B6A" w:rsidTr="0069734C">
        <w:trPr>
          <w:trHeight w:val="679"/>
          <w:jc w:val="center"/>
        </w:trPr>
        <w:tc>
          <w:tcPr>
            <w:tcW w:w="2133" w:type="pct"/>
            <w:gridSpan w:val="2"/>
            <w:vAlign w:val="center"/>
          </w:tcPr>
          <w:p w:rsidR="00B04796" w:rsidRPr="00034B6A" w:rsidRDefault="00B04796" w:rsidP="008246E7">
            <w:pPr>
              <w:jc w:val="center"/>
            </w:pPr>
            <w:r w:rsidRPr="00034B6A">
              <w:rPr>
                <w:rFonts w:hint="eastAsia"/>
              </w:rPr>
              <w:t>本科部分</w:t>
            </w:r>
          </w:p>
        </w:tc>
        <w:tc>
          <w:tcPr>
            <w:tcW w:w="2867" w:type="pct"/>
            <w:gridSpan w:val="2"/>
            <w:vAlign w:val="center"/>
          </w:tcPr>
          <w:p w:rsidR="00B04796" w:rsidRPr="00034B6A" w:rsidRDefault="00B04796" w:rsidP="008246E7">
            <w:pPr>
              <w:jc w:val="center"/>
            </w:pPr>
            <w:r w:rsidRPr="00034B6A">
              <w:rPr>
                <w:rFonts w:hint="eastAsia"/>
              </w:rPr>
              <w:t>研究生部分</w:t>
            </w:r>
          </w:p>
        </w:tc>
      </w:tr>
      <w:tr w:rsidR="00B04796" w:rsidRPr="00034B6A" w:rsidTr="0069734C">
        <w:trPr>
          <w:trHeight w:val="679"/>
          <w:jc w:val="center"/>
        </w:trPr>
        <w:tc>
          <w:tcPr>
            <w:tcW w:w="926" w:type="pct"/>
            <w:vAlign w:val="center"/>
          </w:tcPr>
          <w:p w:rsidR="00B04796" w:rsidRPr="00034B6A" w:rsidRDefault="00B04796" w:rsidP="008246E7">
            <w:pPr>
              <w:jc w:val="center"/>
            </w:pPr>
            <w:r w:rsidRPr="00034B6A">
              <w:rPr>
                <w:rFonts w:hint="eastAsia"/>
              </w:rPr>
              <w:t>课程代码</w:t>
            </w:r>
          </w:p>
        </w:tc>
        <w:tc>
          <w:tcPr>
            <w:tcW w:w="1207" w:type="pct"/>
            <w:vAlign w:val="center"/>
          </w:tcPr>
          <w:p w:rsidR="00B04796" w:rsidRPr="00034B6A" w:rsidRDefault="00B04796" w:rsidP="008246E7">
            <w:pPr>
              <w:jc w:val="center"/>
            </w:pPr>
            <w:r w:rsidRPr="00034B6A">
              <w:rPr>
                <w:rFonts w:hint="eastAsia"/>
              </w:rPr>
              <w:t>课程名称</w:t>
            </w:r>
          </w:p>
        </w:tc>
        <w:tc>
          <w:tcPr>
            <w:tcW w:w="1063" w:type="pct"/>
            <w:vAlign w:val="center"/>
          </w:tcPr>
          <w:p w:rsidR="00B04796" w:rsidRPr="00034B6A" w:rsidRDefault="00B04796" w:rsidP="008246E7">
            <w:pPr>
              <w:jc w:val="center"/>
            </w:pPr>
            <w:r w:rsidRPr="00034B6A">
              <w:rPr>
                <w:rFonts w:hint="eastAsia"/>
              </w:rPr>
              <w:t>课程代码</w:t>
            </w:r>
          </w:p>
        </w:tc>
        <w:tc>
          <w:tcPr>
            <w:tcW w:w="1804" w:type="pct"/>
            <w:vAlign w:val="center"/>
          </w:tcPr>
          <w:p w:rsidR="00B04796" w:rsidRPr="00034B6A" w:rsidRDefault="00B04796" w:rsidP="008246E7">
            <w:pPr>
              <w:jc w:val="center"/>
            </w:pPr>
            <w:r w:rsidRPr="00034B6A">
              <w:rPr>
                <w:rFonts w:hint="eastAsia"/>
              </w:rPr>
              <w:t>课程名称</w:t>
            </w:r>
          </w:p>
        </w:tc>
      </w:tr>
      <w:tr w:rsidR="00B04796" w:rsidRPr="00034B6A" w:rsidTr="0069734C">
        <w:trPr>
          <w:trHeight w:val="679"/>
          <w:jc w:val="center"/>
        </w:trPr>
        <w:tc>
          <w:tcPr>
            <w:tcW w:w="926" w:type="pct"/>
            <w:vAlign w:val="center"/>
          </w:tcPr>
          <w:p w:rsidR="00B04796" w:rsidRPr="00034B6A" w:rsidRDefault="00B04796" w:rsidP="008246E7">
            <w:pPr>
              <w:jc w:val="center"/>
            </w:pPr>
          </w:p>
        </w:tc>
        <w:tc>
          <w:tcPr>
            <w:tcW w:w="1207" w:type="pct"/>
            <w:vAlign w:val="center"/>
          </w:tcPr>
          <w:p w:rsidR="00B04796" w:rsidRPr="00034B6A" w:rsidRDefault="00B64274" w:rsidP="008246E7">
            <w:pPr>
              <w:jc w:val="center"/>
            </w:pPr>
            <w:r>
              <w:rPr>
                <w:rFonts w:hint="eastAsia"/>
              </w:rPr>
              <w:t>材料力学性能</w:t>
            </w:r>
          </w:p>
        </w:tc>
        <w:tc>
          <w:tcPr>
            <w:tcW w:w="1063" w:type="pct"/>
            <w:vAlign w:val="center"/>
          </w:tcPr>
          <w:p w:rsidR="00B04796" w:rsidRPr="00034B6A" w:rsidRDefault="00B04796" w:rsidP="008246E7">
            <w:pPr>
              <w:jc w:val="center"/>
            </w:pPr>
          </w:p>
        </w:tc>
        <w:tc>
          <w:tcPr>
            <w:tcW w:w="1804" w:type="pct"/>
            <w:vAlign w:val="center"/>
          </w:tcPr>
          <w:p w:rsidR="00B04796" w:rsidRPr="00034B6A" w:rsidRDefault="00B64274" w:rsidP="008246E7">
            <w:pPr>
              <w:jc w:val="center"/>
            </w:pPr>
            <w:r w:rsidRPr="00B64274">
              <w:rPr>
                <w:rFonts w:hint="eastAsia"/>
              </w:rPr>
              <w:t>材料服役性能</w:t>
            </w:r>
          </w:p>
        </w:tc>
      </w:tr>
      <w:tr w:rsidR="00B04796" w:rsidRPr="00034B6A" w:rsidTr="0069734C">
        <w:trPr>
          <w:trHeight w:val="679"/>
          <w:jc w:val="center"/>
        </w:trPr>
        <w:tc>
          <w:tcPr>
            <w:tcW w:w="926" w:type="pct"/>
            <w:vAlign w:val="center"/>
          </w:tcPr>
          <w:p w:rsidR="00B04796" w:rsidRPr="00034B6A" w:rsidRDefault="00B04796" w:rsidP="008246E7">
            <w:pPr>
              <w:jc w:val="center"/>
            </w:pPr>
          </w:p>
        </w:tc>
        <w:tc>
          <w:tcPr>
            <w:tcW w:w="1207" w:type="pct"/>
            <w:vAlign w:val="center"/>
          </w:tcPr>
          <w:p w:rsidR="00B04796" w:rsidRPr="00034B6A" w:rsidRDefault="00B64274" w:rsidP="008246E7">
            <w:pPr>
              <w:jc w:val="center"/>
            </w:pPr>
            <w:r w:rsidRPr="009E087E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材料分析测试</w:t>
            </w:r>
          </w:p>
        </w:tc>
        <w:tc>
          <w:tcPr>
            <w:tcW w:w="1063" w:type="pct"/>
            <w:vAlign w:val="center"/>
          </w:tcPr>
          <w:p w:rsidR="00B04796" w:rsidRPr="00034B6A" w:rsidRDefault="00B04796" w:rsidP="008246E7">
            <w:pPr>
              <w:jc w:val="center"/>
            </w:pPr>
          </w:p>
        </w:tc>
        <w:tc>
          <w:tcPr>
            <w:tcW w:w="1804" w:type="pct"/>
            <w:vAlign w:val="center"/>
          </w:tcPr>
          <w:p w:rsidR="00B04796" w:rsidRPr="00034B6A" w:rsidRDefault="008246E7" w:rsidP="008246E7">
            <w:pPr>
              <w:jc w:val="center"/>
            </w:pPr>
            <w:r>
              <w:rPr>
                <w:rFonts w:hint="eastAsia"/>
              </w:rPr>
              <w:t>材料表征分析技术</w:t>
            </w:r>
          </w:p>
        </w:tc>
      </w:tr>
      <w:tr w:rsidR="00B64274" w:rsidRPr="00034B6A" w:rsidTr="0069734C">
        <w:trPr>
          <w:trHeight w:val="679"/>
          <w:jc w:val="center"/>
        </w:trPr>
        <w:tc>
          <w:tcPr>
            <w:tcW w:w="926" w:type="pct"/>
            <w:vAlign w:val="center"/>
          </w:tcPr>
          <w:p w:rsidR="00B64274" w:rsidRPr="00034B6A" w:rsidRDefault="00B64274" w:rsidP="008246E7">
            <w:pPr>
              <w:jc w:val="center"/>
            </w:pPr>
          </w:p>
        </w:tc>
        <w:tc>
          <w:tcPr>
            <w:tcW w:w="1207" w:type="pct"/>
            <w:vAlign w:val="center"/>
          </w:tcPr>
          <w:p w:rsidR="00B64274" w:rsidRDefault="00B64274" w:rsidP="008246E7">
            <w:pPr>
              <w:jc w:val="center"/>
            </w:pPr>
            <w:r>
              <w:rPr>
                <w:rFonts w:hint="eastAsia"/>
              </w:rPr>
              <w:t>粉末冶金原理</w:t>
            </w:r>
          </w:p>
        </w:tc>
        <w:tc>
          <w:tcPr>
            <w:tcW w:w="1063" w:type="pct"/>
            <w:vAlign w:val="center"/>
          </w:tcPr>
          <w:p w:rsidR="00B64274" w:rsidRPr="00034B6A" w:rsidRDefault="00B64274" w:rsidP="008246E7">
            <w:pPr>
              <w:jc w:val="center"/>
            </w:pPr>
          </w:p>
        </w:tc>
        <w:tc>
          <w:tcPr>
            <w:tcW w:w="1804" w:type="pct"/>
            <w:vAlign w:val="center"/>
          </w:tcPr>
          <w:p w:rsidR="00B64274" w:rsidRDefault="00B64274" w:rsidP="008246E7">
            <w:pPr>
              <w:jc w:val="center"/>
            </w:pPr>
            <w:r w:rsidRPr="00B64274">
              <w:rPr>
                <w:rFonts w:hint="eastAsia"/>
              </w:rPr>
              <w:t>先进陶瓷及粉末冶金</w:t>
            </w:r>
          </w:p>
        </w:tc>
      </w:tr>
      <w:tr w:rsidR="00127E75" w:rsidRPr="00034B6A" w:rsidTr="0069734C">
        <w:trPr>
          <w:trHeight w:val="1251"/>
          <w:jc w:val="center"/>
        </w:trPr>
        <w:tc>
          <w:tcPr>
            <w:tcW w:w="926" w:type="pct"/>
            <w:vAlign w:val="center"/>
          </w:tcPr>
          <w:p w:rsidR="00127E75" w:rsidRPr="00034B6A" w:rsidRDefault="00127E75" w:rsidP="008246E7">
            <w:pPr>
              <w:jc w:val="center"/>
            </w:pPr>
          </w:p>
        </w:tc>
        <w:tc>
          <w:tcPr>
            <w:tcW w:w="1207" w:type="pct"/>
            <w:vAlign w:val="center"/>
          </w:tcPr>
          <w:p w:rsidR="00127E75" w:rsidRDefault="00B64274" w:rsidP="008246E7">
            <w:pPr>
              <w:jc w:val="center"/>
            </w:pPr>
            <w:r>
              <w:rPr>
                <w:rFonts w:hint="eastAsia"/>
              </w:rPr>
              <w:t>材料科学基础</w:t>
            </w:r>
          </w:p>
        </w:tc>
        <w:tc>
          <w:tcPr>
            <w:tcW w:w="1063" w:type="pct"/>
            <w:vAlign w:val="center"/>
          </w:tcPr>
          <w:p w:rsidR="00127E75" w:rsidRPr="00034B6A" w:rsidRDefault="00127E75" w:rsidP="008246E7">
            <w:pPr>
              <w:jc w:val="center"/>
            </w:pPr>
          </w:p>
        </w:tc>
        <w:tc>
          <w:tcPr>
            <w:tcW w:w="1804" w:type="pct"/>
            <w:vAlign w:val="center"/>
          </w:tcPr>
          <w:p w:rsidR="00127E75" w:rsidRDefault="00127E75" w:rsidP="008246E7">
            <w:pPr>
              <w:jc w:val="center"/>
            </w:pPr>
            <w:r>
              <w:rPr>
                <w:rFonts w:hint="eastAsia"/>
              </w:rPr>
              <w:t>材料热力学与固态相变</w:t>
            </w:r>
          </w:p>
          <w:p w:rsidR="00B64274" w:rsidRDefault="00B64274" w:rsidP="008C78CC">
            <w:pPr>
              <w:jc w:val="center"/>
            </w:pPr>
            <w:r w:rsidRPr="00B64274">
              <w:rPr>
                <w:rFonts w:hint="eastAsia"/>
              </w:rPr>
              <w:t>晶体结构与位错理论</w:t>
            </w:r>
          </w:p>
        </w:tc>
      </w:tr>
    </w:tbl>
    <w:p w:rsidR="00032392" w:rsidRPr="003B4C3B" w:rsidRDefault="00032392" w:rsidP="00127E75">
      <w:pPr>
        <w:widowControl/>
        <w:jc w:val="left"/>
        <w:rPr>
          <w:rFonts w:ascii="微软雅黑" w:eastAsia="微软雅黑" w:hAnsi="微软雅黑" w:cs="黑体"/>
          <w:color w:val="FF0000"/>
          <w:kern w:val="0"/>
          <w:sz w:val="32"/>
          <w:szCs w:val="32"/>
        </w:rPr>
      </w:pPr>
      <w:bookmarkStart w:id="2" w:name="_GoBack"/>
      <w:bookmarkEnd w:id="2"/>
    </w:p>
    <w:p w:rsidR="008C78CC" w:rsidRDefault="008C78CC">
      <w:pPr>
        <w:widowControl/>
        <w:jc w:val="left"/>
        <w:rPr>
          <w:rFonts w:ascii="微软雅黑" w:eastAsia="微软雅黑" w:hAnsi="微软雅黑"/>
          <w:b/>
          <w:bCs/>
          <w:color w:val="FF0000"/>
          <w:sz w:val="30"/>
          <w:szCs w:val="30"/>
        </w:rPr>
      </w:pPr>
      <w:r>
        <w:rPr>
          <w:rFonts w:ascii="微软雅黑" w:eastAsia="微软雅黑" w:hAnsi="微软雅黑"/>
          <w:b/>
          <w:bCs/>
          <w:color w:val="FF0000"/>
          <w:sz w:val="30"/>
          <w:szCs w:val="30"/>
        </w:rPr>
        <w:br w:type="page"/>
      </w:r>
    </w:p>
    <w:p w:rsidR="00484A6D" w:rsidRPr="00214055" w:rsidRDefault="00484A6D" w:rsidP="00484A6D">
      <w:pPr>
        <w:widowControl/>
        <w:jc w:val="left"/>
        <w:rPr>
          <w:rFonts w:ascii="微软雅黑" w:eastAsia="微软雅黑" w:hAnsi="微软雅黑"/>
          <w:b/>
          <w:bCs/>
          <w:sz w:val="18"/>
          <w:szCs w:val="18"/>
        </w:rPr>
      </w:pPr>
      <w:r w:rsidRPr="00214055">
        <w:rPr>
          <w:rFonts w:ascii="微软雅黑" w:eastAsia="微软雅黑" w:hAnsi="微软雅黑" w:hint="eastAsia"/>
          <w:b/>
          <w:bCs/>
          <w:sz w:val="30"/>
          <w:szCs w:val="30"/>
        </w:rPr>
        <w:lastRenderedPageBreak/>
        <w:t>十、辅修专业培养方案</w:t>
      </w:r>
    </w:p>
    <w:p w:rsidR="00484A6D" w:rsidRPr="00214055" w:rsidRDefault="00484A6D" w:rsidP="00484A6D">
      <w:pPr>
        <w:pStyle w:val="af"/>
        <w:rPr>
          <w:rFonts w:ascii="微软雅黑" w:eastAsia="微软雅黑" w:hAnsi="微软雅黑"/>
          <w:sz w:val="44"/>
          <w:szCs w:val="44"/>
        </w:rPr>
      </w:pPr>
      <w:r w:rsidRPr="00214055">
        <w:rPr>
          <w:rFonts w:ascii="微软雅黑" w:eastAsia="微软雅黑" w:hAnsi="微软雅黑" w:hint="eastAsia"/>
          <w:sz w:val="44"/>
          <w:szCs w:val="44"/>
        </w:rPr>
        <w:t>材料科学与工程专业</w:t>
      </w:r>
      <w:r w:rsidR="003018C5" w:rsidRPr="00214055">
        <w:rPr>
          <w:rFonts w:ascii="微软雅黑" w:eastAsia="微软雅黑" w:hAnsi="微软雅黑" w:hint="eastAsia"/>
          <w:sz w:val="44"/>
          <w:szCs w:val="44"/>
        </w:rPr>
        <w:t>（金属与无机非金属方向）</w:t>
      </w:r>
      <w:r w:rsidRPr="00214055">
        <w:rPr>
          <w:rFonts w:ascii="微软雅黑" w:eastAsia="微软雅黑" w:hAnsi="微软雅黑" w:hint="eastAsia"/>
          <w:sz w:val="44"/>
          <w:szCs w:val="44"/>
        </w:rPr>
        <w:t>辅修培养方案</w:t>
      </w:r>
    </w:p>
    <w:p w:rsidR="00484A6D" w:rsidRPr="00214055" w:rsidRDefault="00484A6D" w:rsidP="00484A6D">
      <w:pPr>
        <w:widowControl/>
        <w:snapToGrid w:val="0"/>
        <w:spacing w:line="360" w:lineRule="auto"/>
        <w:jc w:val="center"/>
        <w:rPr>
          <w:rFonts w:ascii="微软雅黑" w:eastAsia="微软雅黑" w:hAnsi="微软雅黑"/>
          <w:sz w:val="18"/>
          <w:szCs w:val="18"/>
        </w:rPr>
      </w:pPr>
      <w:r w:rsidRPr="00214055">
        <w:rPr>
          <w:rFonts w:ascii="微软雅黑" w:eastAsia="微软雅黑" w:hAnsi="微软雅黑" w:hint="eastAsia"/>
          <w:sz w:val="18"/>
          <w:szCs w:val="18"/>
        </w:rPr>
        <w:t> </w:t>
      </w:r>
    </w:p>
    <w:p w:rsidR="00484A6D" w:rsidRPr="00214055" w:rsidRDefault="00484A6D" w:rsidP="00484A6D">
      <w:pPr>
        <w:widowControl/>
        <w:snapToGrid w:val="0"/>
        <w:spacing w:line="360" w:lineRule="auto"/>
        <w:ind w:left="720" w:hanging="720"/>
        <w:rPr>
          <w:rFonts w:ascii="微软雅黑" w:eastAsia="微软雅黑" w:hAnsi="微软雅黑"/>
          <w:sz w:val="18"/>
          <w:szCs w:val="18"/>
        </w:rPr>
      </w:pPr>
      <w:r w:rsidRPr="00214055">
        <w:rPr>
          <w:rFonts w:ascii="微软雅黑" w:eastAsia="微软雅黑" w:hAnsi="微软雅黑" w:hint="eastAsia"/>
          <w:sz w:val="18"/>
          <w:szCs w:val="18"/>
        </w:rPr>
        <w:t>一、培养目标</w:t>
      </w:r>
    </w:p>
    <w:p w:rsidR="00484A6D" w:rsidRPr="00214055" w:rsidRDefault="00484A6D" w:rsidP="00484A6D">
      <w:pPr>
        <w:pStyle w:val="a5"/>
        <w:spacing w:line="360" w:lineRule="auto"/>
        <w:ind w:leftChars="0" w:left="0" w:firstLineChars="202" w:firstLine="424"/>
        <w:rPr>
          <w:szCs w:val="21"/>
        </w:rPr>
      </w:pPr>
      <w:r w:rsidRPr="00214055">
        <w:rPr>
          <w:rFonts w:hint="eastAsia"/>
          <w:szCs w:val="21"/>
        </w:rPr>
        <w:t>适应国家建设需要</w:t>
      </w:r>
      <w:r w:rsidRPr="00214055">
        <w:rPr>
          <w:rFonts w:hint="eastAsia"/>
          <w:szCs w:val="21"/>
        </w:rPr>
        <w:t xml:space="preserve">, </w:t>
      </w:r>
      <w:r w:rsidRPr="00214055">
        <w:rPr>
          <w:rFonts w:hint="eastAsia"/>
          <w:szCs w:val="21"/>
        </w:rPr>
        <w:t>培养德、智、体、美全面发展的</w:t>
      </w:r>
      <w:r w:rsidRPr="00214055">
        <w:rPr>
          <w:szCs w:val="21"/>
        </w:rPr>
        <w:t>高素质</w:t>
      </w:r>
      <w:r w:rsidRPr="00214055">
        <w:rPr>
          <w:rFonts w:hint="eastAsia"/>
          <w:szCs w:val="21"/>
        </w:rPr>
        <w:t>复合型人才。</w:t>
      </w:r>
      <w:r w:rsidRPr="00214055">
        <w:rPr>
          <w:szCs w:val="21"/>
        </w:rPr>
        <w:t>培养的学生具备</w:t>
      </w:r>
      <w:r w:rsidRPr="00214055">
        <w:rPr>
          <w:rFonts w:hint="eastAsia"/>
          <w:szCs w:val="21"/>
        </w:rPr>
        <w:t>材料科学与工程</w:t>
      </w:r>
      <w:r w:rsidRPr="00214055">
        <w:rPr>
          <w:szCs w:val="21"/>
        </w:rPr>
        <w:t>专业综合基础知识</w:t>
      </w:r>
      <w:r w:rsidRPr="00214055">
        <w:rPr>
          <w:rFonts w:hint="eastAsia"/>
          <w:szCs w:val="21"/>
        </w:rPr>
        <w:t>,</w:t>
      </w:r>
      <w:r w:rsidRPr="00214055">
        <w:rPr>
          <w:szCs w:val="21"/>
        </w:rPr>
        <w:t>具有从事本学科及相关领域的科学研究、新材料设计与开发、</w:t>
      </w:r>
      <w:r w:rsidRPr="00214055">
        <w:rPr>
          <w:rFonts w:hint="eastAsia"/>
          <w:szCs w:val="21"/>
        </w:rPr>
        <w:t>材料应用、</w:t>
      </w:r>
      <w:r w:rsidRPr="00214055">
        <w:rPr>
          <w:szCs w:val="21"/>
        </w:rPr>
        <w:t>教学以及技术管理的综合能力，同时具有较强的创新意识以及一定的组织管理能力和团队领导能力，具备国际化竞争能力。</w:t>
      </w:r>
    </w:p>
    <w:p w:rsidR="00484A6D" w:rsidRPr="00214055" w:rsidRDefault="00484A6D" w:rsidP="00484A6D">
      <w:pPr>
        <w:widowControl/>
        <w:snapToGrid w:val="0"/>
        <w:spacing w:line="360" w:lineRule="auto"/>
        <w:ind w:left="720" w:hanging="720"/>
        <w:rPr>
          <w:rFonts w:ascii="微软雅黑" w:eastAsia="微软雅黑" w:hAnsi="微软雅黑"/>
          <w:sz w:val="18"/>
          <w:szCs w:val="18"/>
        </w:rPr>
      </w:pPr>
    </w:p>
    <w:p w:rsidR="00484A6D" w:rsidRPr="00214055" w:rsidRDefault="00484A6D" w:rsidP="00484A6D">
      <w:pPr>
        <w:widowControl/>
        <w:snapToGrid w:val="0"/>
        <w:spacing w:line="360" w:lineRule="auto"/>
        <w:ind w:left="720" w:hanging="720"/>
        <w:rPr>
          <w:rFonts w:ascii="微软雅黑" w:eastAsia="微软雅黑" w:hAnsi="微软雅黑"/>
          <w:sz w:val="18"/>
          <w:szCs w:val="18"/>
        </w:rPr>
      </w:pPr>
      <w:r w:rsidRPr="00214055">
        <w:rPr>
          <w:rFonts w:ascii="微软雅黑" w:eastAsia="微软雅黑" w:hAnsi="微软雅黑" w:hint="eastAsia"/>
          <w:sz w:val="18"/>
          <w:szCs w:val="18"/>
        </w:rPr>
        <w:t>二、培养要求</w:t>
      </w:r>
    </w:p>
    <w:p w:rsidR="00484A6D" w:rsidRPr="00214055" w:rsidRDefault="00484A6D" w:rsidP="00484A6D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214055">
        <w:rPr>
          <w:rFonts w:ascii="宋体" w:hAnsi="宋体" w:hint="eastAsia"/>
          <w:szCs w:val="21"/>
        </w:rPr>
        <w:t>本专业立足于学生能力的培养，特别是在工程实践能力、综合创新能力等方面的培养。培养具备材料领域的基础知识与技能，能从事科研、技术开发、分析检测、工艺和设备设计、生产经营管理等方面的高素质复合型人才，</w:t>
      </w:r>
      <w:r w:rsidRPr="00214055">
        <w:rPr>
          <w:rFonts w:ascii="宋体" w:hAnsi="宋体"/>
          <w:szCs w:val="21"/>
        </w:rPr>
        <w:t>具备国际化竞争能力</w:t>
      </w:r>
      <w:r w:rsidRPr="00214055">
        <w:rPr>
          <w:rFonts w:ascii="宋体" w:hAnsi="宋体" w:hint="eastAsia"/>
          <w:szCs w:val="21"/>
        </w:rPr>
        <w:t>。</w:t>
      </w:r>
      <w:r w:rsidRPr="00214055">
        <w:rPr>
          <w:rFonts w:ascii="宋体" w:hAnsi="宋体" w:hint="eastAsia"/>
          <w:kern w:val="0"/>
          <w:szCs w:val="21"/>
        </w:rPr>
        <w:t>学生不仅具有宽厚的基础理论知识和较强的工程实践技能，而且通过将最新科研成果引入教学内容的教学、通过学生参与教师的实际科研项目的特色工程实践活动等教学环节，使本专业的学生具有与国内同类专业学生所不同的特色。</w:t>
      </w:r>
    </w:p>
    <w:p w:rsidR="00484A6D" w:rsidRPr="00214055" w:rsidRDefault="00484A6D" w:rsidP="00484A6D">
      <w:pPr>
        <w:widowControl/>
        <w:snapToGrid w:val="0"/>
        <w:spacing w:line="360" w:lineRule="auto"/>
        <w:ind w:left="720" w:hanging="720"/>
        <w:rPr>
          <w:rFonts w:ascii="微软雅黑" w:eastAsia="微软雅黑" w:hAnsi="微软雅黑"/>
          <w:sz w:val="18"/>
          <w:szCs w:val="18"/>
        </w:rPr>
      </w:pPr>
    </w:p>
    <w:p w:rsidR="00484A6D" w:rsidRPr="00214055" w:rsidRDefault="00484A6D" w:rsidP="00484A6D">
      <w:pPr>
        <w:widowControl/>
        <w:snapToGrid w:val="0"/>
        <w:spacing w:line="360" w:lineRule="auto"/>
        <w:ind w:left="720" w:hanging="720"/>
        <w:rPr>
          <w:rFonts w:ascii="微软雅黑" w:eastAsia="微软雅黑" w:hAnsi="微软雅黑"/>
          <w:sz w:val="18"/>
          <w:szCs w:val="18"/>
        </w:rPr>
      </w:pPr>
      <w:r w:rsidRPr="00214055">
        <w:rPr>
          <w:rFonts w:ascii="微软雅黑" w:eastAsia="微软雅黑" w:hAnsi="微软雅黑" w:hint="eastAsia"/>
          <w:sz w:val="18"/>
          <w:szCs w:val="18"/>
        </w:rPr>
        <w:t>三、学分与学制要求</w:t>
      </w:r>
    </w:p>
    <w:p w:rsidR="00484A6D" w:rsidRPr="00214055" w:rsidRDefault="00484A6D" w:rsidP="00484A6D">
      <w:pPr>
        <w:widowControl/>
        <w:snapToGrid w:val="0"/>
        <w:spacing w:line="360" w:lineRule="auto"/>
        <w:ind w:left="720" w:hanging="720"/>
        <w:rPr>
          <w:rFonts w:ascii="微软雅黑" w:eastAsia="微软雅黑" w:hAnsi="微软雅黑"/>
          <w:sz w:val="18"/>
          <w:szCs w:val="18"/>
        </w:rPr>
      </w:pPr>
      <w:r w:rsidRPr="00214055">
        <w:rPr>
          <w:rFonts w:ascii="微软雅黑" w:eastAsia="微软雅黑" w:hAnsi="微软雅黑" w:hint="eastAsia"/>
          <w:sz w:val="18"/>
          <w:szCs w:val="18"/>
        </w:rPr>
        <w:t>学分要求：3</w:t>
      </w:r>
      <w:r w:rsidR="003018C5" w:rsidRPr="00214055">
        <w:rPr>
          <w:rFonts w:ascii="微软雅黑" w:eastAsia="微软雅黑" w:hAnsi="微软雅黑" w:hint="eastAsia"/>
          <w:sz w:val="18"/>
          <w:szCs w:val="18"/>
        </w:rPr>
        <w:t>4</w:t>
      </w:r>
      <w:r w:rsidRPr="00214055">
        <w:rPr>
          <w:rFonts w:ascii="微软雅黑" w:eastAsia="微软雅黑" w:hAnsi="微软雅黑" w:hint="eastAsia"/>
          <w:sz w:val="18"/>
          <w:szCs w:val="18"/>
        </w:rPr>
        <w:t>学分，学制</w:t>
      </w:r>
      <w:r w:rsidR="00F20DAE" w:rsidRPr="00214055">
        <w:rPr>
          <w:rFonts w:ascii="微软雅黑" w:eastAsia="微软雅黑" w:hAnsi="微软雅黑" w:hint="eastAsia"/>
          <w:sz w:val="18"/>
          <w:szCs w:val="18"/>
        </w:rPr>
        <w:t>3</w:t>
      </w:r>
      <w:r w:rsidRPr="00214055">
        <w:rPr>
          <w:rFonts w:ascii="微软雅黑" w:eastAsia="微软雅黑" w:hAnsi="微软雅黑" w:hint="eastAsia"/>
          <w:sz w:val="18"/>
          <w:szCs w:val="18"/>
        </w:rPr>
        <w:t>年</w:t>
      </w:r>
    </w:p>
    <w:p w:rsidR="00484A6D" w:rsidRPr="00214055" w:rsidRDefault="00484A6D" w:rsidP="00484A6D">
      <w:pPr>
        <w:widowControl/>
        <w:snapToGrid w:val="0"/>
        <w:spacing w:line="360" w:lineRule="auto"/>
        <w:ind w:left="720" w:hanging="720"/>
        <w:rPr>
          <w:rFonts w:ascii="微软雅黑" w:eastAsia="微软雅黑" w:hAnsi="微软雅黑"/>
          <w:sz w:val="18"/>
          <w:szCs w:val="18"/>
        </w:rPr>
      </w:pPr>
      <w:r w:rsidRPr="00214055">
        <w:rPr>
          <w:rFonts w:ascii="微软雅黑" w:eastAsia="微软雅黑" w:hAnsi="微软雅黑" w:hint="eastAsia"/>
          <w:sz w:val="18"/>
          <w:szCs w:val="18"/>
        </w:rPr>
        <w:t>四、课程设置</w:t>
      </w:r>
    </w:p>
    <w:tbl>
      <w:tblPr>
        <w:tblStyle w:val="a4"/>
        <w:tblW w:w="8755" w:type="dxa"/>
        <w:tblLook w:val="04A0"/>
      </w:tblPr>
      <w:tblGrid>
        <w:gridCol w:w="2093"/>
        <w:gridCol w:w="1559"/>
        <w:gridCol w:w="992"/>
        <w:gridCol w:w="1560"/>
        <w:gridCol w:w="2551"/>
      </w:tblGrid>
      <w:tr w:rsidR="00F20DAE" w:rsidRPr="00214055" w:rsidTr="00F20DAE">
        <w:trPr>
          <w:trHeight w:val="732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1405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F20DAE" w:rsidRPr="00214055" w:rsidRDefault="00F20DAE" w:rsidP="00202A41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1405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1405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560" w:type="dxa"/>
            <w:vAlign w:val="center"/>
          </w:tcPr>
          <w:p w:rsidR="00F20DAE" w:rsidRPr="00214055" w:rsidRDefault="00F20DAE" w:rsidP="00202A41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1405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2551" w:type="dxa"/>
            <w:vAlign w:val="center"/>
          </w:tcPr>
          <w:p w:rsidR="00F20DAE" w:rsidRPr="00214055" w:rsidRDefault="00F20DAE" w:rsidP="00202A41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1405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开课学院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材料科学基础</w:t>
            </w:r>
            <w:r w:rsidRPr="00214055">
              <w:rPr>
                <w:sz w:val="18"/>
                <w:szCs w:val="18"/>
              </w:rPr>
              <w:t>AI</w:t>
            </w:r>
            <w:r w:rsidRPr="00214055">
              <w:rPr>
                <w:rFonts w:hAnsi="宋体"/>
                <w:sz w:val="18"/>
                <w:szCs w:val="18"/>
              </w:rPr>
              <w:t>、</w:t>
            </w:r>
            <w:r w:rsidRPr="00214055">
              <w:rPr>
                <w:sz w:val="18"/>
                <w:szCs w:val="18"/>
              </w:rPr>
              <w:t>II</w:t>
            </w:r>
          </w:p>
        </w:tc>
        <w:tc>
          <w:tcPr>
            <w:tcW w:w="1559" w:type="dxa"/>
            <w:vMerge w:val="restart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992" w:type="dxa"/>
            <w:vMerge w:val="restart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sz w:val="18"/>
                <w:szCs w:val="18"/>
              </w:rPr>
              <w:t>3+2</w:t>
            </w:r>
          </w:p>
        </w:tc>
        <w:tc>
          <w:tcPr>
            <w:tcW w:w="1560" w:type="dxa"/>
            <w:vMerge w:val="restart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sz w:val="18"/>
                <w:szCs w:val="18"/>
              </w:rPr>
              <w:t>3,4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  <w:vMerge w:val="restart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658"/>
        </w:trPr>
        <w:tc>
          <w:tcPr>
            <w:tcW w:w="2093" w:type="dxa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材料科学基础</w:t>
            </w:r>
            <w:r w:rsidRPr="00214055">
              <w:rPr>
                <w:rFonts w:hint="eastAsia"/>
                <w:sz w:val="18"/>
                <w:szCs w:val="18"/>
              </w:rPr>
              <w:t>B</w:t>
            </w:r>
            <w:r w:rsidRPr="00214055">
              <w:rPr>
                <w:sz w:val="18"/>
                <w:szCs w:val="18"/>
              </w:rPr>
              <w:t>I</w:t>
            </w:r>
            <w:r w:rsidRPr="00214055">
              <w:rPr>
                <w:rFonts w:hAnsi="宋体"/>
                <w:sz w:val="18"/>
                <w:szCs w:val="18"/>
              </w:rPr>
              <w:t>、</w:t>
            </w:r>
            <w:r w:rsidRPr="00214055">
              <w:rPr>
                <w:sz w:val="18"/>
                <w:szCs w:val="18"/>
              </w:rPr>
              <w:t>II</w:t>
            </w:r>
            <w:r w:rsidRPr="00214055">
              <w:rPr>
                <w:rFonts w:hint="eastAsia"/>
                <w:sz w:val="18"/>
                <w:szCs w:val="18"/>
              </w:rPr>
              <w:t>（双语）</w:t>
            </w:r>
          </w:p>
        </w:tc>
        <w:tc>
          <w:tcPr>
            <w:tcW w:w="1559" w:type="dxa"/>
            <w:vMerge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20DAE" w:rsidRPr="00214055" w:rsidRDefault="00F20DAE" w:rsidP="00202A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20DAE" w:rsidRPr="00214055" w:rsidRDefault="00F20DAE" w:rsidP="00202A4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材料科学基础实验方法</w:t>
            </w:r>
            <w:r w:rsidRPr="00214055">
              <w:rPr>
                <w:rFonts w:hAnsi="宋体" w:hint="eastAsia"/>
                <w:sz w:val="18"/>
                <w:szCs w:val="18"/>
              </w:rPr>
              <w:t>I</w:t>
            </w:r>
            <w:r w:rsidRPr="00214055">
              <w:rPr>
                <w:rFonts w:hAnsi="宋体" w:hint="eastAsia"/>
                <w:sz w:val="18"/>
                <w:szCs w:val="18"/>
              </w:rPr>
              <w:t>、</w:t>
            </w:r>
            <w:r w:rsidRPr="00214055">
              <w:rPr>
                <w:rFonts w:hAnsi="宋体" w:hint="eastAsia"/>
                <w:sz w:val="18"/>
                <w:szCs w:val="18"/>
              </w:rPr>
              <w:t>II</w:t>
            </w:r>
          </w:p>
        </w:tc>
        <w:tc>
          <w:tcPr>
            <w:tcW w:w="1559" w:type="dxa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992" w:type="dxa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rFonts w:hint="eastAsia"/>
                <w:sz w:val="18"/>
                <w:szCs w:val="18"/>
              </w:rPr>
              <w:t>0.5+0.5</w:t>
            </w:r>
          </w:p>
        </w:tc>
        <w:tc>
          <w:tcPr>
            <w:tcW w:w="1560" w:type="dxa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sz w:val="18"/>
                <w:szCs w:val="18"/>
              </w:rPr>
              <w:t>3,4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材料分析测试</w:t>
            </w:r>
          </w:p>
        </w:tc>
        <w:tc>
          <w:tcPr>
            <w:tcW w:w="1559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材料失效分析</w:t>
            </w:r>
          </w:p>
        </w:tc>
        <w:tc>
          <w:tcPr>
            <w:tcW w:w="1559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材料力学性能A</w:t>
            </w:r>
          </w:p>
        </w:tc>
        <w:tc>
          <w:tcPr>
            <w:tcW w:w="1559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6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材料物理性能</w:t>
            </w:r>
          </w:p>
        </w:tc>
        <w:tc>
          <w:tcPr>
            <w:tcW w:w="1559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材料性能研究技术I、II</w:t>
            </w:r>
          </w:p>
        </w:tc>
        <w:tc>
          <w:tcPr>
            <w:tcW w:w="1559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0.5+0.5</w:t>
            </w:r>
          </w:p>
        </w:tc>
        <w:tc>
          <w:tcPr>
            <w:tcW w:w="1560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5,6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/>
                <w:sz w:val="18"/>
                <w:szCs w:val="18"/>
              </w:rPr>
              <w:t>轨道交通用材料及其工艺</w:t>
            </w:r>
          </w:p>
        </w:tc>
        <w:tc>
          <w:tcPr>
            <w:tcW w:w="1559" w:type="dxa"/>
            <w:vMerge w:val="restart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限选3学分</w:t>
            </w: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rFonts w:hAnsi="宋体"/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t>模具设计与材料</w:t>
            </w:r>
          </w:p>
        </w:tc>
        <w:tc>
          <w:tcPr>
            <w:tcW w:w="1559" w:type="dxa"/>
            <w:vMerge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 w:rsidP="00202A41">
            <w:pPr>
              <w:snapToGrid w:val="0"/>
              <w:spacing w:line="360" w:lineRule="auto"/>
              <w:outlineLvl w:val="0"/>
              <w:rPr>
                <w:sz w:val="18"/>
                <w:szCs w:val="18"/>
              </w:rPr>
            </w:pPr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t>金属材料综合实验技术</w:t>
            </w:r>
          </w:p>
        </w:tc>
        <w:tc>
          <w:tcPr>
            <w:tcW w:w="1559" w:type="dxa"/>
            <w:vMerge w:val="restart"/>
            <w:vAlign w:val="center"/>
          </w:tcPr>
          <w:p w:rsidR="00F20DAE" w:rsidRPr="00214055" w:rsidRDefault="00F20DAE" w:rsidP="00F20DAE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限选2学分</w:t>
            </w: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sz w:val="18"/>
                <w:szCs w:val="18"/>
              </w:rPr>
              <w:t>6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2093" w:type="dxa"/>
            <w:vAlign w:val="center"/>
          </w:tcPr>
          <w:p w:rsidR="00F20DAE" w:rsidRPr="00214055" w:rsidRDefault="00F20DAE" w:rsidP="00202A41">
            <w:pPr>
              <w:widowControl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/>
                <w:sz w:val="18"/>
                <w:szCs w:val="18"/>
              </w:rPr>
              <w:t>陶瓷材料综合实验技术</w:t>
            </w:r>
          </w:p>
        </w:tc>
        <w:tc>
          <w:tcPr>
            <w:tcW w:w="1559" w:type="dxa"/>
            <w:vMerge/>
            <w:vAlign w:val="center"/>
          </w:tcPr>
          <w:p w:rsidR="00F20DAE" w:rsidRPr="00214055" w:rsidRDefault="00F20DAE" w:rsidP="00202A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0DAE" w:rsidRPr="00214055" w:rsidRDefault="00F20DAE" w:rsidP="00202A41">
            <w:pPr>
              <w:outlineLvl w:val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20DAE" w:rsidRPr="00214055" w:rsidRDefault="00F20DAE" w:rsidP="00202A41">
            <w:pPr>
              <w:snapToGrid w:val="0"/>
              <w:spacing w:line="360" w:lineRule="auto"/>
              <w:jc w:val="left"/>
              <w:outlineLvl w:val="0"/>
              <w:rPr>
                <w:sz w:val="18"/>
                <w:szCs w:val="18"/>
              </w:rPr>
            </w:pPr>
            <w:r w:rsidRPr="00214055">
              <w:rPr>
                <w:sz w:val="18"/>
                <w:szCs w:val="18"/>
              </w:rPr>
              <w:t>6</w:t>
            </w:r>
            <w:r w:rsidRPr="00214055">
              <w:rPr>
                <w:rFonts w:hAnsi="宋体"/>
                <w:sz w:val="18"/>
                <w:szCs w:val="18"/>
              </w:rPr>
              <w:t>学期</w:t>
            </w:r>
          </w:p>
        </w:tc>
        <w:tc>
          <w:tcPr>
            <w:tcW w:w="2551" w:type="dxa"/>
          </w:tcPr>
          <w:p w:rsidR="00F20DAE" w:rsidRPr="00214055" w:rsidRDefault="00F20DAE">
            <w:r w:rsidRPr="00214055">
              <w:rPr>
                <w:rFonts w:hAnsi="宋体"/>
                <w:sz w:val="18"/>
                <w:szCs w:val="18"/>
              </w:rPr>
              <w:t>材料</w:t>
            </w:r>
          </w:p>
        </w:tc>
      </w:tr>
      <w:tr w:rsidR="00F20DAE" w:rsidRPr="00214055" w:rsidTr="00F20DAE">
        <w:trPr>
          <w:trHeight w:val="591"/>
        </w:trPr>
        <w:tc>
          <w:tcPr>
            <w:tcW w:w="8755" w:type="dxa"/>
            <w:gridSpan w:val="5"/>
            <w:vAlign w:val="center"/>
          </w:tcPr>
          <w:p w:rsidR="00F20DAE" w:rsidRPr="00214055" w:rsidRDefault="00F20DAE" w:rsidP="003018C5">
            <w:pPr>
              <w:snapToGrid w:val="0"/>
              <w:spacing w:line="360" w:lineRule="auto"/>
              <w:outlineLvl w:val="0"/>
              <w:rPr>
                <w:rFonts w:hAnsi="宋体"/>
                <w:sz w:val="18"/>
                <w:szCs w:val="18"/>
              </w:rPr>
            </w:pPr>
            <w:r w:rsidRPr="00214055">
              <w:rPr>
                <w:rFonts w:asciiTheme="majorEastAsia" w:eastAsiaTheme="majorEastAsia" w:hAnsiTheme="majorEastAsia" w:hint="eastAsia"/>
                <w:sz w:val="18"/>
                <w:szCs w:val="18"/>
              </w:rPr>
              <w:t>材料科学与工程专业（金属专业方向、无机非金属材料）</w:t>
            </w:r>
            <w:r w:rsidRPr="00214055">
              <w:rPr>
                <w:rFonts w:hAnsi="宋体" w:hint="eastAsia"/>
                <w:sz w:val="18"/>
                <w:szCs w:val="18"/>
              </w:rPr>
              <w:t>其他专业方向课程</w:t>
            </w:r>
            <w:r w:rsidRPr="00214055">
              <w:rPr>
                <w:rFonts w:hAnsi="宋体" w:hint="eastAsia"/>
                <w:sz w:val="18"/>
                <w:szCs w:val="18"/>
              </w:rPr>
              <w:t>1</w:t>
            </w:r>
            <w:r w:rsidR="003018C5" w:rsidRPr="00214055">
              <w:rPr>
                <w:rFonts w:hAnsi="宋体" w:hint="eastAsia"/>
                <w:sz w:val="18"/>
                <w:szCs w:val="18"/>
              </w:rPr>
              <w:t>2</w:t>
            </w:r>
            <w:r w:rsidRPr="00214055">
              <w:rPr>
                <w:rFonts w:hAnsi="宋体" w:hint="eastAsia"/>
                <w:sz w:val="18"/>
                <w:szCs w:val="18"/>
              </w:rPr>
              <w:t>学分</w:t>
            </w:r>
          </w:p>
        </w:tc>
      </w:tr>
    </w:tbl>
    <w:p w:rsidR="00032392" w:rsidRDefault="00032392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214055" w:rsidRP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127E75" w:rsidRPr="00214055" w:rsidRDefault="00127E7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  <w:r w:rsidRPr="00214055">
        <w:rPr>
          <w:rFonts w:ascii="微软雅黑" w:eastAsia="微软雅黑" w:hAnsi="微软雅黑" w:cs="黑体" w:hint="eastAsia"/>
          <w:kern w:val="0"/>
          <w:sz w:val="32"/>
          <w:szCs w:val="32"/>
        </w:rPr>
        <w:t>培养方案制定人：</w:t>
      </w:r>
      <w:r w:rsidR="00FC54CE" w:rsidRPr="00214055">
        <w:rPr>
          <w:rFonts w:ascii="微软雅黑" w:eastAsia="微软雅黑" w:hAnsi="微软雅黑" w:cs="黑体" w:hint="eastAsia"/>
          <w:kern w:val="0"/>
          <w:sz w:val="32"/>
          <w:szCs w:val="32"/>
        </w:rPr>
        <w:t>楚珑晟</w:t>
      </w:r>
    </w:p>
    <w:p w:rsidR="00E75426" w:rsidRDefault="00127E7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  <w:r w:rsidRPr="00214055">
        <w:rPr>
          <w:rFonts w:ascii="微软雅黑" w:eastAsia="微软雅黑" w:hAnsi="微软雅黑" w:cs="黑体" w:hint="eastAsia"/>
          <w:kern w:val="0"/>
          <w:sz w:val="32"/>
          <w:szCs w:val="32"/>
        </w:rPr>
        <w:t>教授委员会主任：黄楠            教学负责人：朱德贵</w:t>
      </w:r>
    </w:p>
    <w:p w:rsidR="00214055" w:rsidRPr="00214055" w:rsidRDefault="00214055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</w:p>
    <w:p w:rsidR="000C76F0" w:rsidRPr="00214055" w:rsidRDefault="000C76F0" w:rsidP="00127E75">
      <w:pPr>
        <w:widowControl/>
        <w:jc w:val="left"/>
        <w:rPr>
          <w:rFonts w:ascii="微软雅黑" w:eastAsia="微软雅黑" w:hAnsi="微软雅黑" w:cs="黑体"/>
          <w:kern w:val="0"/>
          <w:sz w:val="32"/>
          <w:szCs w:val="32"/>
        </w:rPr>
      </w:pPr>
      <w:r w:rsidRPr="00214055">
        <w:rPr>
          <w:rFonts w:ascii="黑体" w:eastAsia="黑体" w:hint="eastAsia"/>
          <w:b/>
          <w:szCs w:val="21"/>
        </w:rPr>
        <w:t>十一、知识能力矩阵</w:t>
      </w:r>
    </w:p>
    <w:tbl>
      <w:tblPr>
        <w:tblW w:w="5000" w:type="pct"/>
        <w:tblLook w:val="04A0"/>
      </w:tblPr>
      <w:tblGrid>
        <w:gridCol w:w="586"/>
        <w:gridCol w:w="1215"/>
        <w:gridCol w:w="1121"/>
        <w:gridCol w:w="1120"/>
        <w:gridCol w:w="1120"/>
        <w:gridCol w:w="1120"/>
        <w:gridCol w:w="1120"/>
        <w:gridCol w:w="1120"/>
      </w:tblGrid>
      <w:tr w:rsidR="000C76F0" w:rsidRPr="00AF2E2B" w:rsidTr="000C76F0">
        <w:trPr>
          <w:trHeight w:val="2563"/>
        </w:trPr>
        <w:tc>
          <w:tcPr>
            <w:tcW w:w="105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78CC" w:rsidRDefault="009D599D" w:rsidP="00214055">
            <w:pPr>
              <w:snapToGrid w:val="0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lastRenderedPageBreak/>
              <w:pict>
                <v:line id="_x0000_s1026" style="position:absolute;left:0;text-align:left;flip:x y;z-index:251660288" from="35.9pt,1.75pt" to="84.65pt,138.5pt"/>
              </w:pict>
            </w:r>
            <w:r w:rsidR="008C78CC">
              <w:rPr>
                <w:rFonts w:ascii="宋体" w:hAnsi="宋体" w:hint="eastAsia"/>
                <w:szCs w:val="21"/>
              </w:rPr>
              <w:t xml:space="preserve">      </w:t>
            </w:r>
            <w:r w:rsidR="000C76F0" w:rsidRPr="00AF2E2B">
              <w:rPr>
                <w:rFonts w:ascii="宋体" w:hAnsi="宋体" w:hint="eastAsia"/>
                <w:szCs w:val="21"/>
              </w:rPr>
              <w:t xml:space="preserve">知识和能             </w:t>
            </w:r>
          </w:p>
          <w:p w:rsidR="000C76F0" w:rsidRPr="00AF2E2B" w:rsidRDefault="000C76F0" w:rsidP="00214055">
            <w:pPr>
              <w:snapToGrid w:val="0"/>
              <w:ind w:firstLineChars="450" w:firstLine="945"/>
              <w:rPr>
                <w:rFonts w:ascii="宋体" w:hAnsi="宋体"/>
                <w:szCs w:val="21"/>
              </w:rPr>
            </w:pPr>
            <w:r w:rsidRPr="00AF2E2B">
              <w:rPr>
                <w:rFonts w:ascii="宋体" w:hAnsi="宋体" w:hint="eastAsia"/>
                <w:szCs w:val="21"/>
              </w:rPr>
              <w:t>力要求</w:t>
            </w:r>
          </w:p>
          <w:p w:rsidR="000C76F0" w:rsidRPr="00AF2E2B" w:rsidRDefault="000C76F0" w:rsidP="00214055">
            <w:pPr>
              <w:snapToGrid w:val="0"/>
              <w:rPr>
                <w:rFonts w:ascii="宋体" w:hAnsi="宋体"/>
                <w:szCs w:val="21"/>
              </w:rPr>
            </w:pPr>
            <w:r w:rsidRPr="00AF2E2B">
              <w:rPr>
                <w:rFonts w:ascii="宋体" w:hAnsi="宋体" w:hint="eastAsia"/>
                <w:szCs w:val="21"/>
              </w:rPr>
              <w:t>执行方式：</w:t>
            </w:r>
          </w:p>
          <w:p w:rsidR="000C76F0" w:rsidRPr="00AF2E2B" w:rsidRDefault="000C76F0" w:rsidP="00214055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AF2E2B">
              <w:rPr>
                <w:rFonts w:ascii="宋体" w:hAnsi="宋体" w:hint="eastAsia"/>
                <w:szCs w:val="21"/>
              </w:rPr>
              <w:t>1、校内理论</w:t>
            </w:r>
          </w:p>
          <w:p w:rsidR="000C76F0" w:rsidRPr="00AF2E2B" w:rsidRDefault="000C76F0" w:rsidP="00214055">
            <w:pPr>
              <w:snapToGrid w:val="0"/>
              <w:ind w:firstLineChars="150" w:firstLine="315"/>
              <w:rPr>
                <w:rFonts w:ascii="宋体" w:hAnsi="宋体"/>
                <w:szCs w:val="21"/>
              </w:rPr>
            </w:pPr>
            <w:r w:rsidRPr="00AF2E2B">
              <w:rPr>
                <w:rFonts w:ascii="宋体" w:hAnsi="宋体" w:hint="eastAsia"/>
                <w:szCs w:val="21"/>
              </w:rPr>
              <w:t>2、校内实践</w:t>
            </w:r>
          </w:p>
          <w:p w:rsidR="000C76F0" w:rsidRPr="00AF2E2B" w:rsidRDefault="009D599D" w:rsidP="00214055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line id="_x0000_s1027" style="position:absolute;left:0;text-align:left;flip:x y;z-index:251661312" from="0,1.1pt" to="75.9pt,62.05pt"/>
              </w:pict>
            </w:r>
            <w:r w:rsidR="000C76F0" w:rsidRPr="00AF2E2B">
              <w:rPr>
                <w:rFonts w:ascii="宋体" w:hAnsi="宋体" w:hint="eastAsia"/>
                <w:szCs w:val="21"/>
              </w:rPr>
              <w:t>3、校外实践</w:t>
            </w:r>
          </w:p>
          <w:p w:rsidR="000C76F0" w:rsidRPr="00AF2E2B" w:rsidRDefault="000C76F0" w:rsidP="00214055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 w:rsidRPr="00AF2E2B">
              <w:rPr>
                <w:rFonts w:ascii="宋体" w:hAnsi="宋体" w:hint="eastAsia"/>
                <w:szCs w:val="21"/>
              </w:rPr>
              <w:t>4、校外理论</w:t>
            </w:r>
          </w:p>
          <w:p w:rsidR="000C76F0" w:rsidRPr="00AF2E2B" w:rsidRDefault="000C76F0" w:rsidP="00214055">
            <w:pPr>
              <w:snapToGrid w:val="0"/>
              <w:rPr>
                <w:rFonts w:ascii="宋体" w:hAnsi="宋体"/>
                <w:szCs w:val="21"/>
              </w:rPr>
            </w:pPr>
            <w:r w:rsidRPr="00AF2E2B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0" w:rsidRPr="00AF2E2B" w:rsidRDefault="000C76F0" w:rsidP="00214055">
            <w:pPr>
              <w:pStyle w:val="ad"/>
              <w:rPr>
                <w:rFonts w:ascii="黑体" w:eastAsia="黑体" w:hAnsi="黑体"/>
              </w:rPr>
            </w:pPr>
            <w:r w:rsidRPr="00AF2E2B">
              <w:rPr>
                <w:rFonts w:ascii="黑体" w:eastAsia="黑体" w:hAnsi="黑体"/>
              </w:rPr>
              <w:t>1</w:t>
            </w:r>
            <w:r w:rsidRPr="00AF2E2B">
              <w:rPr>
                <w:rFonts w:ascii="黑体" w:eastAsia="黑体" w:hAnsi="黑体" w:hint="eastAsia"/>
              </w:rPr>
              <w:t>．</w:t>
            </w:r>
            <w:r w:rsidRPr="00AF2E2B">
              <w:rPr>
                <w:rFonts w:ascii="黑体" w:eastAsia="黑体" w:hAnsi="黑体"/>
              </w:rPr>
              <w:t>技术知识和推理能力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0" w:rsidRPr="00AF2E2B" w:rsidRDefault="000C76F0" w:rsidP="00214055">
            <w:pPr>
              <w:pStyle w:val="ad"/>
              <w:rPr>
                <w:rFonts w:ascii="黑体" w:eastAsia="黑体" w:hAnsi="黑体"/>
              </w:rPr>
            </w:pPr>
            <w:r w:rsidRPr="00AF2E2B">
              <w:rPr>
                <w:rFonts w:ascii="黑体" w:eastAsia="黑体" w:hAnsi="黑体"/>
              </w:rPr>
              <w:t>2</w:t>
            </w:r>
            <w:r w:rsidRPr="00AF2E2B">
              <w:rPr>
                <w:rFonts w:ascii="黑体" w:eastAsia="黑体" w:hAnsi="黑体" w:hint="eastAsia"/>
              </w:rPr>
              <w:t>．解决工程实际问题的能力与方法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0" w:rsidRPr="00AF2E2B" w:rsidRDefault="000C76F0" w:rsidP="00214055">
            <w:pPr>
              <w:pStyle w:val="ad"/>
              <w:rPr>
                <w:rFonts w:ascii="Times New Roman" w:hAnsi="Times New Roman"/>
              </w:rPr>
            </w:pPr>
            <w:r w:rsidRPr="00AF2E2B">
              <w:rPr>
                <w:rFonts w:ascii="黑体" w:eastAsia="黑体" w:hAnsi="黑体" w:hint="eastAsia"/>
              </w:rPr>
              <w:t>3．项目及工程管理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0" w:rsidRPr="00AF2E2B" w:rsidRDefault="000C76F0" w:rsidP="00214055">
            <w:pPr>
              <w:pStyle w:val="ad"/>
              <w:rPr>
                <w:rFonts w:ascii="黑体" w:eastAsia="黑体" w:hAnsi="黑体"/>
              </w:rPr>
            </w:pPr>
            <w:r w:rsidRPr="00AF2E2B">
              <w:rPr>
                <w:rFonts w:ascii="黑体" w:eastAsia="黑体" w:hAnsi="黑体" w:hint="eastAsia"/>
              </w:rPr>
              <w:t>4．有效沟通与交流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0" w:rsidRPr="00AF2E2B" w:rsidRDefault="000C76F0" w:rsidP="00214055">
            <w:pPr>
              <w:pStyle w:val="ad"/>
              <w:rPr>
                <w:rFonts w:ascii="黑体" w:eastAsia="黑体" w:hAnsi="黑体"/>
              </w:rPr>
            </w:pPr>
            <w:r w:rsidRPr="00AF2E2B">
              <w:rPr>
                <w:rFonts w:ascii="黑体" w:eastAsia="黑体" w:hAnsi="黑体" w:hint="eastAsia"/>
              </w:rPr>
              <w:t>5．职业道德、职业素养与社会责任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6F0" w:rsidRPr="00AF2E2B" w:rsidRDefault="000C76F0" w:rsidP="00214055">
            <w:pPr>
              <w:pStyle w:val="ad"/>
              <w:rPr>
                <w:rFonts w:ascii="黑体" w:eastAsia="黑体" w:hAnsi="黑体"/>
              </w:rPr>
            </w:pPr>
            <w:r w:rsidRPr="00AF2E2B">
              <w:rPr>
                <w:rFonts w:ascii="黑体" w:eastAsia="黑体" w:hAnsi="黑体" w:hint="eastAsia"/>
              </w:rPr>
              <w:t>6．企业与社会</w:t>
            </w: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通识与公共基础课程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毛泽东思想和中国特色社会主义理论体系概论Ⅰ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毛泽东思想和中国特色社会主义理论体系概论Ⅱ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43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军事技能训练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73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中国古典诗词选读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中国传统文化经典导读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531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口才与演讲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外国文学名著欣赏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文学中的生活教育课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跨文化交际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英语演讲艺术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汉英对照国学经典选读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332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哲学概论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23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法律与社会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职业生涯与发展规划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大学生心理健康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353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经济学原理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391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创业教育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知识经济与创新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管理学基本原理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环境保护与可持续发展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0C76F0" w:rsidRPr="00AF2E2B" w:rsidTr="003F29DD">
        <w:trPr>
          <w:trHeight w:val="456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交通运输概论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391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工程伦理学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近代科学发展史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生命科学导论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51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化学与环保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0C76F0" w:rsidRPr="00AF2E2B" w:rsidTr="003F29DD">
        <w:trPr>
          <w:trHeight w:val="401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信息检索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/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355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数学之美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03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魅力物理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394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天文学概论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英语Ⅰ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21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英语Ⅱ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通用学术英语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23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高级英语B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259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英语口语-交际与文化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英语口语-思辨与学术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258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体育I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214055">
        <w:trPr>
          <w:trHeight w:val="383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体育II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214055">
        <w:trPr>
          <w:trHeight w:val="477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体育III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307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体育IV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学科与专业基础课程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大学计算机基础A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计算机程序设计基础A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214055">
        <w:trPr>
          <w:trHeight w:val="417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</w:t>
            </w:r>
            <w:r w:rsidRPr="00AF2E2B">
              <w:rPr>
                <w:rFonts w:ascii="Times New Roman" w:hAnsi="Times New Roman"/>
                <w:kern w:val="0"/>
                <w:sz w:val="18"/>
                <w:szCs w:val="18"/>
              </w:rPr>
              <w:t>B</w:t>
            </w: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518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</w:t>
            </w:r>
            <w:r w:rsidRPr="00AF2E2B">
              <w:rPr>
                <w:rFonts w:ascii="Times New Roman" w:hAnsi="Times New Roman"/>
                <w:kern w:val="0"/>
                <w:sz w:val="18"/>
                <w:szCs w:val="18"/>
              </w:rPr>
              <w:t>B</w:t>
            </w: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28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线性代数B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大学物理</w:t>
            </w:r>
            <w:r w:rsidRPr="00AF2E2B">
              <w:rPr>
                <w:rFonts w:cs="宋体"/>
                <w:kern w:val="0"/>
                <w:sz w:val="18"/>
                <w:szCs w:val="18"/>
              </w:rPr>
              <w:t>AI</w:t>
            </w: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 w:rsidRPr="00AF2E2B">
              <w:rPr>
                <w:rFonts w:cs="宋体"/>
                <w:kern w:val="0"/>
                <w:sz w:val="18"/>
                <w:szCs w:val="18"/>
              </w:rPr>
              <w:t>AII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大学物理</w:t>
            </w:r>
            <w:r w:rsidRPr="00AF2E2B">
              <w:rPr>
                <w:rFonts w:cs="宋体"/>
                <w:kern w:val="0"/>
                <w:sz w:val="18"/>
                <w:szCs w:val="18"/>
              </w:rPr>
              <w:t>AI</w:t>
            </w: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 w:rsidRPr="00AF2E2B">
              <w:rPr>
                <w:rFonts w:cs="宋体"/>
                <w:kern w:val="0"/>
                <w:sz w:val="18"/>
                <w:szCs w:val="18"/>
              </w:rPr>
              <w:t>AII</w:t>
            </w: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（双语）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大学物理实验</w:t>
            </w:r>
            <w:r w:rsidRPr="00AF2E2B">
              <w:rPr>
                <w:rFonts w:cs="宋体"/>
                <w:kern w:val="0"/>
                <w:sz w:val="18"/>
                <w:szCs w:val="18"/>
              </w:rPr>
              <w:t>I</w:t>
            </w: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 w:rsidRPr="00AF2E2B">
              <w:rPr>
                <w:rFonts w:cs="宋体"/>
                <w:kern w:val="0"/>
                <w:sz w:val="18"/>
                <w:szCs w:val="18"/>
              </w:rPr>
              <w:t>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无机及分析化学I、II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无机及分析化学实验I、II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214055">
        <w:trPr>
          <w:trHeight w:val="319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物理化学实验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微机原理及应用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计算机绘图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微机在材料科学与工程中应用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电工基础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417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机械制图A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工程力学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机械制造技术基础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电子技术基础C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材料科学基础</w:t>
            </w:r>
            <w:r w:rsidRPr="00AF2E2B">
              <w:rPr>
                <w:rFonts w:hint="eastAsia"/>
              </w:rPr>
              <w:t>A</w:t>
            </w:r>
            <w:r w:rsidRPr="00AF2E2B">
              <w:rPr>
                <w:rFonts w:hint="eastAsia"/>
              </w:rPr>
              <w:t>（</w:t>
            </w:r>
            <w:r w:rsidRPr="00AF2E2B">
              <w:rPr>
                <w:rFonts w:hint="eastAsia"/>
              </w:rPr>
              <w:t>I</w:t>
            </w:r>
            <w:r w:rsidRPr="00AF2E2B">
              <w:rPr>
                <w:rFonts w:hint="eastAsia"/>
              </w:rPr>
              <w:t>、</w:t>
            </w:r>
            <w:r w:rsidRPr="00AF2E2B">
              <w:rPr>
                <w:rFonts w:hint="eastAsia"/>
              </w:rPr>
              <w:t>II</w:t>
            </w:r>
            <w:r w:rsidRPr="00AF2E2B">
              <w:rPr>
                <w:rFonts w:hint="eastAsia"/>
              </w:rPr>
              <w:t>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材料科学基础</w:t>
            </w:r>
            <w:r w:rsidRPr="00AF2E2B">
              <w:rPr>
                <w:rFonts w:hint="eastAsia"/>
              </w:rPr>
              <w:t>B</w:t>
            </w:r>
            <w:r w:rsidRPr="00AF2E2B">
              <w:rPr>
                <w:rFonts w:hint="eastAsia"/>
              </w:rPr>
              <w:t>（</w:t>
            </w:r>
            <w:r w:rsidRPr="00AF2E2B">
              <w:rPr>
                <w:rFonts w:hint="eastAsia"/>
              </w:rPr>
              <w:t>I</w:t>
            </w:r>
            <w:r w:rsidRPr="00AF2E2B">
              <w:rPr>
                <w:rFonts w:hint="eastAsia"/>
              </w:rPr>
              <w:t>、</w:t>
            </w:r>
            <w:r w:rsidRPr="00AF2E2B">
              <w:rPr>
                <w:rFonts w:hint="eastAsia"/>
              </w:rPr>
              <w:t>II</w:t>
            </w:r>
            <w:r w:rsidRPr="00AF2E2B">
              <w:rPr>
                <w:rFonts w:hint="eastAsia"/>
              </w:rPr>
              <w:t>）双语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材料科学基础实验方法</w:t>
            </w:r>
            <w:r w:rsidRPr="00AF2E2B">
              <w:rPr>
                <w:rFonts w:hint="eastAsia"/>
              </w:rPr>
              <w:t>I</w:t>
            </w:r>
            <w:r w:rsidRPr="00AF2E2B">
              <w:rPr>
                <w:rFonts w:hint="eastAsia"/>
              </w:rPr>
              <w:t>、</w:t>
            </w:r>
            <w:r w:rsidRPr="00AF2E2B">
              <w:rPr>
                <w:rFonts w:hint="eastAsia"/>
              </w:rPr>
              <w:t>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rPr>
                <w:szCs w:val="21"/>
              </w:rPr>
            </w:pPr>
            <w:r w:rsidRPr="00AF2E2B">
              <w:rPr>
                <w:rFonts w:hint="eastAsia"/>
                <w:szCs w:val="21"/>
              </w:rPr>
              <w:t>材料分析测试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材料失效分析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材料力学性能</w:t>
            </w:r>
            <w:r w:rsidRPr="00AF2E2B">
              <w:rPr>
                <w:rFonts w:hint="eastAsia"/>
              </w:rPr>
              <w:t>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材料物理性能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材料性能研究技术</w:t>
            </w:r>
            <w:r w:rsidRPr="00AF2E2B">
              <w:rPr>
                <w:rFonts w:hint="eastAsia"/>
              </w:rPr>
              <w:t>I</w:t>
            </w:r>
            <w:r w:rsidRPr="00AF2E2B">
              <w:rPr>
                <w:rFonts w:hint="eastAsia"/>
              </w:rPr>
              <w:t>、</w:t>
            </w:r>
            <w:r w:rsidRPr="00AF2E2B">
              <w:rPr>
                <w:rFonts w:hint="eastAsia"/>
              </w:rPr>
              <w:t>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材料成型加工技术基础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专业导论课程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hAnsi="宋体"/>
                <w:kern w:val="0"/>
                <w:szCs w:val="21"/>
              </w:rPr>
              <w:t>轨道交通用材料及其工艺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hint="eastAsia"/>
                <w:kern w:val="0"/>
                <w:szCs w:val="21"/>
              </w:rPr>
              <w:t>模具设计与材料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工程材料学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专业（专业方向）</w:t>
            </w: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课程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lastRenderedPageBreak/>
              <w:t>金属材料制备技术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金属材料制备方法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hint="eastAsia"/>
                <w:kern w:val="0"/>
                <w:szCs w:val="21"/>
              </w:rPr>
              <w:t>金属材料综合实验技术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int="eastAsia"/>
                <w:kern w:val="0"/>
                <w:szCs w:val="21"/>
              </w:rPr>
              <w:t>材料热处理（双语）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2E2B">
              <w:rPr>
                <w:rFonts w:ascii="Times New Roman" w:hAnsi="Times New Roman" w:hint="eastAsia"/>
                <w:kern w:val="0"/>
                <w:sz w:val="18"/>
                <w:szCs w:val="18"/>
              </w:rPr>
              <w:t>材料表面技术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无损检测技术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摩擦与磨损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材料腐蚀与防护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int="eastAsia"/>
                <w:kern w:val="0"/>
                <w:szCs w:val="21"/>
              </w:rPr>
              <w:t>材料</w:t>
            </w:r>
            <w:r w:rsidRPr="00AF2E2B">
              <w:rPr>
                <w:rFonts w:hint="eastAsia"/>
                <w:kern w:val="0"/>
                <w:szCs w:val="21"/>
              </w:rPr>
              <w:t xml:space="preserve">CAE/CAM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专业前沿研讨课（双语）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粉末冶金原理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无机非金属材料工艺学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无机非金属材料制备方法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kern w:val="0"/>
                <w:szCs w:val="21"/>
              </w:rPr>
              <w:t>陶瓷材料综合实验技术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hint="eastAsia"/>
                <w:kern w:val="0"/>
                <w:szCs w:val="21"/>
              </w:rPr>
              <w:t>复合材料</w:t>
            </w:r>
            <w:r w:rsidRPr="00AF2E2B">
              <w:rPr>
                <w:rFonts w:hint="eastAsia"/>
                <w:b/>
                <w:kern w:val="0"/>
                <w:szCs w:val="21"/>
              </w:rPr>
              <w:t>(</w:t>
            </w:r>
            <w:r w:rsidRPr="00AF2E2B">
              <w:rPr>
                <w:rFonts w:hint="eastAsia"/>
                <w:b/>
                <w:kern w:val="0"/>
                <w:szCs w:val="21"/>
              </w:rPr>
              <w:t>双语</w:t>
            </w:r>
            <w:r w:rsidRPr="00AF2E2B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hint="eastAsia"/>
                <w:kern w:val="0"/>
                <w:szCs w:val="21"/>
              </w:rPr>
              <w:t>工程陶瓷材料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int="eastAsia"/>
                <w:kern w:val="0"/>
                <w:szCs w:val="21"/>
              </w:rPr>
              <w:t>材料工程检测技术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int="eastAsia"/>
                <w:kern w:val="0"/>
                <w:szCs w:val="21"/>
              </w:rPr>
              <w:t>无机胶凝材料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r w:rsidRPr="00AF2E2B">
              <w:rPr>
                <w:rFonts w:hint="eastAsia"/>
              </w:rPr>
              <w:t>专业前沿研讨课（双语）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kern w:val="0"/>
                <w:szCs w:val="21"/>
              </w:rPr>
              <w:t>功能</w:t>
            </w:r>
            <w:r w:rsidRPr="00AF2E2B">
              <w:rPr>
                <w:rFonts w:hint="eastAsia"/>
                <w:kern w:val="0"/>
                <w:szCs w:val="21"/>
              </w:rPr>
              <w:t>陶瓷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snapToGrid w:val="0"/>
              <w:rPr>
                <w:kern w:val="0"/>
                <w:szCs w:val="21"/>
              </w:rPr>
            </w:pPr>
            <w:r w:rsidRPr="00AF2E2B">
              <w:rPr>
                <w:rFonts w:ascii="Times New Roman" w:hAnsi="Times New Roman" w:cs="宋体" w:hint="eastAsia"/>
              </w:rPr>
              <w:t>工程训练基础</w:t>
            </w:r>
            <w:r w:rsidRPr="00AF2E2B">
              <w:rPr>
                <w:rFonts w:ascii="Times New Roman" w:hAnsi="Times New Roman"/>
              </w:rPr>
              <w:t>C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snapToGrid w:val="0"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认识实习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snapToGrid w:val="0"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专业实习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widowControl/>
              <w:snapToGrid w:val="0"/>
              <w:rPr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电子实习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6F0" w:rsidRPr="00AF2E2B" w:rsidRDefault="000C76F0" w:rsidP="00214055">
            <w:pPr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课外创新实践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kern w:val="0"/>
                <w:szCs w:val="21"/>
              </w:rPr>
              <w:t>材料科学与工程实验安全与行为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214055">
        <w:trPr>
          <w:trHeight w:val="309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hint="eastAsia"/>
                <w:kern w:val="0"/>
                <w:szCs w:val="21"/>
              </w:rPr>
              <w:t>凝固技术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int="eastAsia"/>
                <w:kern w:val="0"/>
                <w:szCs w:val="21"/>
              </w:rPr>
              <w:t>功能材料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</w:pPr>
            <w:r w:rsidRPr="00AF2E2B">
              <w:rPr>
                <w:rFonts w:hint="eastAsia"/>
                <w:kern w:val="0"/>
                <w:szCs w:val="21"/>
              </w:rPr>
              <w:t>焊接科学与工程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Ansi="宋体"/>
                <w:kern w:val="0"/>
                <w:szCs w:val="21"/>
              </w:rPr>
              <w:t>新能源材料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Ansi="宋体"/>
                <w:kern w:val="0"/>
                <w:szCs w:val="21"/>
              </w:rPr>
              <w:t>国防先进材料</w:t>
            </w:r>
            <w:r w:rsidRPr="00AF2E2B">
              <w:rPr>
                <w:rFonts w:hAnsi="宋体" w:hint="eastAsia"/>
                <w:b/>
                <w:kern w:val="0"/>
                <w:szCs w:val="21"/>
              </w:rPr>
              <w:t>(</w:t>
            </w:r>
            <w:r w:rsidRPr="00AF2E2B">
              <w:rPr>
                <w:rFonts w:hAnsi="宋体" w:hint="eastAsia"/>
                <w:b/>
                <w:kern w:val="0"/>
                <w:szCs w:val="21"/>
              </w:rPr>
              <w:t>双语</w:t>
            </w:r>
            <w:r w:rsidRPr="00AF2E2B">
              <w:rPr>
                <w:rFonts w:hAnsi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Ansi="宋体"/>
                <w:kern w:val="0"/>
                <w:szCs w:val="21"/>
              </w:rPr>
              <w:t>现代装饰材料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AF2E2B">
              <w:rPr>
                <w:rFonts w:ascii="宋体" w:hAnsi="宋体" w:hint="eastAsia"/>
                <w:kern w:val="0"/>
                <w:szCs w:val="21"/>
              </w:rPr>
              <w:t>热力学传热学导论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rPr>
                <w:kern w:val="0"/>
                <w:szCs w:val="21"/>
              </w:rPr>
            </w:pPr>
            <w:r w:rsidRPr="00AF2E2B">
              <w:rPr>
                <w:rFonts w:hAnsi="宋体"/>
                <w:kern w:val="0"/>
                <w:szCs w:val="21"/>
              </w:rPr>
              <w:t>新材料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3F29DD">
        <w:trPr>
          <w:trHeight w:val="1115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76F0" w:rsidRPr="00AF2E2B" w:rsidTr="000C76F0">
        <w:trPr>
          <w:trHeight w:val="60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课程创新实践学分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F2E2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6F0" w:rsidRPr="00AF2E2B" w:rsidRDefault="000C76F0" w:rsidP="0021405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C76F0" w:rsidRPr="00127E75" w:rsidRDefault="000C76F0" w:rsidP="00127E75">
      <w:pPr>
        <w:widowControl/>
        <w:jc w:val="left"/>
      </w:pPr>
    </w:p>
    <w:sectPr w:rsidR="000C76F0" w:rsidRPr="00127E75" w:rsidSect="00FF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44" w:rsidRDefault="005E3444" w:rsidP="00251560">
      <w:r>
        <w:separator/>
      </w:r>
    </w:p>
  </w:endnote>
  <w:endnote w:type="continuationSeparator" w:id="0">
    <w:p w:rsidR="005E3444" w:rsidRDefault="005E3444" w:rsidP="0025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44" w:rsidRDefault="005E3444" w:rsidP="00251560">
      <w:r>
        <w:separator/>
      </w:r>
    </w:p>
  </w:footnote>
  <w:footnote w:type="continuationSeparator" w:id="0">
    <w:p w:rsidR="005E3444" w:rsidRDefault="005E3444" w:rsidP="00251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1">
    <w:nsid w:val="06447D9C"/>
    <w:multiLevelType w:val="hybridMultilevel"/>
    <w:tmpl w:val="6CB002DC"/>
    <w:lvl w:ilvl="0" w:tplc="4948AD50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0CE69E9"/>
    <w:multiLevelType w:val="hybridMultilevel"/>
    <w:tmpl w:val="8100578C"/>
    <w:lvl w:ilvl="0" w:tplc="901A98D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91E4F5B"/>
    <w:multiLevelType w:val="hybridMultilevel"/>
    <w:tmpl w:val="8124A5A0"/>
    <w:lvl w:ilvl="0" w:tplc="04090019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47E0D2F6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06D3B6C"/>
    <w:multiLevelType w:val="hybridMultilevel"/>
    <w:tmpl w:val="BBCACF84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8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4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0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25" w:hanging="420"/>
      </w:pPr>
      <w:rPr>
        <w:rFonts w:ascii="Wingdings" w:hAnsi="Wingdings" w:cs="Wingdings" w:hint="default"/>
      </w:rPr>
    </w:lvl>
  </w:abstractNum>
  <w:abstractNum w:abstractNumId="5">
    <w:nsid w:val="34A015AC"/>
    <w:multiLevelType w:val="hybridMultilevel"/>
    <w:tmpl w:val="8100578C"/>
    <w:lvl w:ilvl="0" w:tplc="901A98D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A3E1F4E"/>
    <w:multiLevelType w:val="hybridMultilevel"/>
    <w:tmpl w:val="3BDA9460"/>
    <w:lvl w:ilvl="0" w:tplc="507AC932">
      <w:start w:val="3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5CF4F10"/>
    <w:multiLevelType w:val="hybridMultilevel"/>
    <w:tmpl w:val="CC64C09C"/>
    <w:lvl w:ilvl="0" w:tplc="63DC766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B52A9DDE">
      <w:start w:val="3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3145EC6"/>
    <w:multiLevelType w:val="hybridMultilevel"/>
    <w:tmpl w:val="6A047C20"/>
    <w:lvl w:ilvl="0" w:tplc="04090019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4" w:hanging="420"/>
      </w:pPr>
    </w:lvl>
    <w:lvl w:ilvl="2" w:tplc="0409001B">
      <w:start w:val="1"/>
      <w:numFmt w:val="lowerRoman"/>
      <w:lvlText w:val="%3."/>
      <w:lvlJc w:val="righ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9">
      <w:start w:val="1"/>
      <w:numFmt w:val="lowerLetter"/>
      <w:lvlText w:val="%5)"/>
      <w:lvlJc w:val="left"/>
      <w:pPr>
        <w:ind w:left="2524" w:hanging="420"/>
      </w:pPr>
    </w:lvl>
    <w:lvl w:ilvl="5" w:tplc="0409001B">
      <w:start w:val="1"/>
      <w:numFmt w:val="lowerRoman"/>
      <w:lvlText w:val="%6."/>
      <w:lvlJc w:val="righ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9">
      <w:start w:val="1"/>
      <w:numFmt w:val="lowerLetter"/>
      <w:lvlText w:val="%8)"/>
      <w:lvlJc w:val="left"/>
      <w:pPr>
        <w:ind w:left="3784" w:hanging="420"/>
      </w:pPr>
    </w:lvl>
    <w:lvl w:ilvl="8" w:tplc="0409001B">
      <w:start w:val="1"/>
      <w:numFmt w:val="lowerRoman"/>
      <w:lvlText w:val="%9."/>
      <w:lvlJc w:val="right"/>
      <w:pPr>
        <w:ind w:left="4204" w:hanging="420"/>
      </w:pPr>
    </w:lvl>
  </w:abstractNum>
  <w:abstractNum w:abstractNumId="9">
    <w:nsid w:val="56722503"/>
    <w:multiLevelType w:val="hybridMultilevel"/>
    <w:tmpl w:val="8100578C"/>
    <w:lvl w:ilvl="0" w:tplc="901A98D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BDA1391"/>
    <w:multiLevelType w:val="hybridMultilevel"/>
    <w:tmpl w:val="91366AC8"/>
    <w:lvl w:ilvl="0" w:tplc="33C44E4E">
      <w:start w:val="2"/>
      <w:numFmt w:val="japaneseCounting"/>
      <w:lvlText w:val="%1、"/>
      <w:lvlJc w:val="left"/>
      <w:pPr>
        <w:tabs>
          <w:tab w:val="num" w:pos="615"/>
        </w:tabs>
        <w:ind w:left="615" w:hanging="615"/>
      </w:pPr>
      <w:rPr>
        <w:rFonts w:ascii="黑体" w:eastAsia="黑体" w:hint="eastAsia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97D1B"/>
    <w:multiLevelType w:val="hybridMultilevel"/>
    <w:tmpl w:val="51382ECC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877224"/>
    <w:multiLevelType w:val="hybridMultilevel"/>
    <w:tmpl w:val="641C0242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13">
    <w:nsid w:val="6D496423"/>
    <w:multiLevelType w:val="hybridMultilevel"/>
    <w:tmpl w:val="8100578C"/>
    <w:lvl w:ilvl="0" w:tplc="901A98D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7996ADD"/>
    <w:multiLevelType w:val="hybridMultilevel"/>
    <w:tmpl w:val="AB0A51FC"/>
    <w:lvl w:ilvl="0" w:tplc="4948AD50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7F545D9"/>
    <w:multiLevelType w:val="hybridMultilevel"/>
    <w:tmpl w:val="A89840B0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16">
    <w:nsid w:val="7D2257A7"/>
    <w:multiLevelType w:val="hybridMultilevel"/>
    <w:tmpl w:val="6A5A8D2A"/>
    <w:lvl w:ilvl="0" w:tplc="931AB38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9B8FAA2">
      <w:start w:val="1"/>
      <w:numFmt w:val="decimal"/>
      <w:lvlText w:val="%2、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796"/>
    <w:rsid w:val="00032392"/>
    <w:rsid w:val="0003634C"/>
    <w:rsid w:val="0005590C"/>
    <w:rsid w:val="00065DD9"/>
    <w:rsid w:val="000776D7"/>
    <w:rsid w:val="000A5B36"/>
    <w:rsid w:val="000C76F0"/>
    <w:rsid w:val="000D622E"/>
    <w:rsid w:val="00117D3D"/>
    <w:rsid w:val="00124CC1"/>
    <w:rsid w:val="00126BF2"/>
    <w:rsid w:val="00127E75"/>
    <w:rsid w:val="00131B68"/>
    <w:rsid w:val="00145753"/>
    <w:rsid w:val="00165108"/>
    <w:rsid w:val="00167FB2"/>
    <w:rsid w:val="001718CA"/>
    <w:rsid w:val="00177E33"/>
    <w:rsid w:val="001839EC"/>
    <w:rsid w:val="001B0404"/>
    <w:rsid w:val="001E005E"/>
    <w:rsid w:val="001F78B5"/>
    <w:rsid w:val="00201AD6"/>
    <w:rsid w:val="00202A41"/>
    <w:rsid w:val="00214055"/>
    <w:rsid w:val="002143E3"/>
    <w:rsid w:val="002178D8"/>
    <w:rsid w:val="0023054B"/>
    <w:rsid w:val="002311C8"/>
    <w:rsid w:val="00247F5D"/>
    <w:rsid w:val="00251560"/>
    <w:rsid w:val="00252D96"/>
    <w:rsid w:val="002569E6"/>
    <w:rsid w:val="0027267D"/>
    <w:rsid w:val="00273616"/>
    <w:rsid w:val="00276196"/>
    <w:rsid w:val="002850BD"/>
    <w:rsid w:val="002A4700"/>
    <w:rsid w:val="002D7880"/>
    <w:rsid w:val="003018C5"/>
    <w:rsid w:val="00325145"/>
    <w:rsid w:val="003311CA"/>
    <w:rsid w:val="00347889"/>
    <w:rsid w:val="003848B6"/>
    <w:rsid w:val="00387EED"/>
    <w:rsid w:val="003940DD"/>
    <w:rsid w:val="003B4C3B"/>
    <w:rsid w:val="003F29DD"/>
    <w:rsid w:val="00400DC7"/>
    <w:rsid w:val="00435A2A"/>
    <w:rsid w:val="00450F06"/>
    <w:rsid w:val="0045347B"/>
    <w:rsid w:val="00477DBB"/>
    <w:rsid w:val="00484A6D"/>
    <w:rsid w:val="00490861"/>
    <w:rsid w:val="004E4252"/>
    <w:rsid w:val="004F5C90"/>
    <w:rsid w:val="005027FE"/>
    <w:rsid w:val="00511559"/>
    <w:rsid w:val="00524B91"/>
    <w:rsid w:val="0057130E"/>
    <w:rsid w:val="00583B83"/>
    <w:rsid w:val="005965A1"/>
    <w:rsid w:val="005E3444"/>
    <w:rsid w:val="005F3609"/>
    <w:rsid w:val="00600F16"/>
    <w:rsid w:val="00615206"/>
    <w:rsid w:val="00645780"/>
    <w:rsid w:val="00660E96"/>
    <w:rsid w:val="00665278"/>
    <w:rsid w:val="0069734C"/>
    <w:rsid w:val="006C2226"/>
    <w:rsid w:val="006F7F29"/>
    <w:rsid w:val="00701B40"/>
    <w:rsid w:val="007204F0"/>
    <w:rsid w:val="00724B5E"/>
    <w:rsid w:val="00741AC3"/>
    <w:rsid w:val="0074714D"/>
    <w:rsid w:val="0077348A"/>
    <w:rsid w:val="00775249"/>
    <w:rsid w:val="00787F6E"/>
    <w:rsid w:val="007A7051"/>
    <w:rsid w:val="007B47C9"/>
    <w:rsid w:val="007C0C43"/>
    <w:rsid w:val="007C1228"/>
    <w:rsid w:val="007C2268"/>
    <w:rsid w:val="007D1303"/>
    <w:rsid w:val="007E6BE3"/>
    <w:rsid w:val="007F4829"/>
    <w:rsid w:val="007F7F79"/>
    <w:rsid w:val="008246E7"/>
    <w:rsid w:val="0083116D"/>
    <w:rsid w:val="00851929"/>
    <w:rsid w:val="00873E93"/>
    <w:rsid w:val="008A7038"/>
    <w:rsid w:val="008C3B2E"/>
    <w:rsid w:val="008C78CC"/>
    <w:rsid w:val="008D5BCE"/>
    <w:rsid w:val="00911D59"/>
    <w:rsid w:val="0094244B"/>
    <w:rsid w:val="00953370"/>
    <w:rsid w:val="00953C96"/>
    <w:rsid w:val="0096097D"/>
    <w:rsid w:val="009A37A7"/>
    <w:rsid w:val="009B5923"/>
    <w:rsid w:val="009C7896"/>
    <w:rsid w:val="009D04F2"/>
    <w:rsid w:val="009D3608"/>
    <w:rsid w:val="009D599D"/>
    <w:rsid w:val="009E757F"/>
    <w:rsid w:val="009F08CD"/>
    <w:rsid w:val="00A05CB3"/>
    <w:rsid w:val="00A12EFB"/>
    <w:rsid w:val="00A513D4"/>
    <w:rsid w:val="00A716DE"/>
    <w:rsid w:val="00A72745"/>
    <w:rsid w:val="00A96F04"/>
    <w:rsid w:val="00AB0ECA"/>
    <w:rsid w:val="00AD6038"/>
    <w:rsid w:val="00B04796"/>
    <w:rsid w:val="00B22B93"/>
    <w:rsid w:val="00B23FCF"/>
    <w:rsid w:val="00B30D42"/>
    <w:rsid w:val="00B37E9E"/>
    <w:rsid w:val="00B6335C"/>
    <w:rsid w:val="00B64274"/>
    <w:rsid w:val="00B82502"/>
    <w:rsid w:val="00BC056C"/>
    <w:rsid w:val="00C025EB"/>
    <w:rsid w:val="00C15A0A"/>
    <w:rsid w:val="00C2552F"/>
    <w:rsid w:val="00C30630"/>
    <w:rsid w:val="00CB489F"/>
    <w:rsid w:val="00CF10FA"/>
    <w:rsid w:val="00D10408"/>
    <w:rsid w:val="00D11E9F"/>
    <w:rsid w:val="00D16731"/>
    <w:rsid w:val="00D30691"/>
    <w:rsid w:val="00D34B26"/>
    <w:rsid w:val="00D45953"/>
    <w:rsid w:val="00D84222"/>
    <w:rsid w:val="00D8671F"/>
    <w:rsid w:val="00D97824"/>
    <w:rsid w:val="00DA6585"/>
    <w:rsid w:val="00DB290B"/>
    <w:rsid w:val="00DC4F3D"/>
    <w:rsid w:val="00E165BB"/>
    <w:rsid w:val="00E236D7"/>
    <w:rsid w:val="00E416F7"/>
    <w:rsid w:val="00E75426"/>
    <w:rsid w:val="00E92182"/>
    <w:rsid w:val="00EC49A0"/>
    <w:rsid w:val="00F00910"/>
    <w:rsid w:val="00F20DAE"/>
    <w:rsid w:val="00F22CAA"/>
    <w:rsid w:val="00F267EC"/>
    <w:rsid w:val="00F676A6"/>
    <w:rsid w:val="00FC54CE"/>
    <w:rsid w:val="00FC5B0F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96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rsid w:val="00B047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"/>
    <w:rsid w:val="00B04796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5"/>
    <w:rsid w:val="00B04796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0"/>
    <w:uiPriority w:val="99"/>
    <w:rsid w:val="00490861"/>
    <w:rPr>
      <w:rFonts w:ascii="Times New Roman" w:eastAsia="宋体" w:hAnsi="Times New Roman" w:cs="Times New Roman"/>
      <w:spacing w:val="12"/>
      <w:kern w:val="0"/>
      <w:sz w:val="20"/>
      <w:szCs w:val="20"/>
    </w:rPr>
  </w:style>
  <w:style w:type="character" w:customStyle="1" w:styleId="Char0">
    <w:name w:val="日期 Char"/>
    <w:basedOn w:val="a0"/>
    <w:link w:val="a6"/>
    <w:uiPriority w:val="99"/>
    <w:rsid w:val="00490861"/>
    <w:rPr>
      <w:rFonts w:ascii="Times New Roman" w:eastAsia="宋体" w:hAnsi="Times New Roman" w:cs="Times New Roman"/>
      <w:spacing w:val="12"/>
      <w:kern w:val="0"/>
      <w:sz w:val="20"/>
      <w:szCs w:val="20"/>
    </w:rPr>
  </w:style>
  <w:style w:type="paragraph" w:styleId="a7">
    <w:name w:val="header"/>
    <w:basedOn w:val="a"/>
    <w:link w:val="Char1"/>
    <w:uiPriority w:val="99"/>
    <w:rsid w:val="00FF3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F302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F3020"/>
    <w:rPr>
      <w:rFonts w:ascii="Calibri" w:eastAsia="宋体" w:hAnsi="Calibri" w:cs="Calibri"/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FF3020"/>
    <w:rPr>
      <w:rFonts w:ascii="Calibri" w:eastAsia="宋体" w:hAnsi="Calibri" w:cs="Calibri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FF302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F3020"/>
    <w:rPr>
      <w:rFonts w:ascii="Calibri" w:eastAsia="宋体" w:hAnsi="Calibri" w:cs="Calibri"/>
      <w:kern w:val="0"/>
      <w:sz w:val="18"/>
      <w:szCs w:val="18"/>
    </w:rPr>
  </w:style>
  <w:style w:type="character" w:customStyle="1" w:styleId="Char4">
    <w:name w:val="批注文字 Char"/>
    <w:basedOn w:val="a0"/>
    <w:link w:val="aa"/>
    <w:rsid w:val="00FF3020"/>
    <w:rPr>
      <w:rFonts w:ascii="Calibri" w:eastAsia="宋体" w:hAnsi="Calibri" w:cs="Calibri"/>
      <w:kern w:val="0"/>
      <w:sz w:val="20"/>
      <w:szCs w:val="20"/>
    </w:rPr>
  </w:style>
  <w:style w:type="paragraph" w:styleId="aa">
    <w:name w:val="annotation text"/>
    <w:basedOn w:val="a"/>
    <w:link w:val="Char4"/>
    <w:rsid w:val="00FF3020"/>
    <w:pPr>
      <w:jc w:val="left"/>
    </w:pPr>
    <w:rPr>
      <w:rFonts w:ascii="Calibri" w:eastAsia="宋体" w:hAnsi="Calibri" w:cs="Calibri"/>
      <w:kern w:val="0"/>
      <w:sz w:val="20"/>
      <w:szCs w:val="20"/>
    </w:rPr>
  </w:style>
  <w:style w:type="character" w:customStyle="1" w:styleId="Char5">
    <w:name w:val="批注主题 Char"/>
    <w:basedOn w:val="Char4"/>
    <w:link w:val="ab"/>
    <w:uiPriority w:val="99"/>
    <w:semiHidden/>
    <w:rsid w:val="00FF3020"/>
    <w:rPr>
      <w:rFonts w:ascii="Calibri" w:eastAsia="宋体" w:hAnsi="Calibri" w:cs="Calibri"/>
      <w:b/>
      <w:bCs/>
      <w:kern w:val="0"/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rsid w:val="00FF3020"/>
    <w:rPr>
      <w:b/>
      <w:bCs/>
    </w:rPr>
  </w:style>
  <w:style w:type="paragraph" w:customStyle="1" w:styleId="ParaCharCharCharCharCharCharCharCharCharChar">
    <w:name w:val="默认段落字体 Para Char Char Char Char Char Char Char Char Char Char"/>
    <w:basedOn w:val="a"/>
    <w:uiPriority w:val="99"/>
    <w:rsid w:val="00FF3020"/>
    <w:pPr>
      <w:tabs>
        <w:tab w:val="left" w:pos="4665"/>
        <w:tab w:val="left" w:pos="8970"/>
      </w:tabs>
      <w:ind w:firstLine="400"/>
    </w:pPr>
    <w:rPr>
      <w:rFonts w:ascii="Times New Roman" w:eastAsia="宋体" w:hAnsi="Times New Roman" w:cs="Times New Roman"/>
      <w:szCs w:val="21"/>
    </w:rPr>
  </w:style>
  <w:style w:type="character" w:customStyle="1" w:styleId="5">
    <w:name w:val="样式5"/>
    <w:uiPriority w:val="99"/>
    <w:rsid w:val="00FF3020"/>
    <w:rPr>
      <w:rFonts w:ascii="幼圆" w:eastAsia="幼圆" w:cs="幼圆"/>
      <w:sz w:val="19"/>
      <w:szCs w:val="19"/>
    </w:rPr>
  </w:style>
  <w:style w:type="character" w:customStyle="1" w:styleId="Char6">
    <w:name w:val="脚注文本 Char"/>
    <w:basedOn w:val="a0"/>
    <w:link w:val="ac"/>
    <w:uiPriority w:val="99"/>
    <w:semiHidden/>
    <w:rsid w:val="00FF3020"/>
    <w:rPr>
      <w:rFonts w:ascii="Times New Roman" w:eastAsia="宋体" w:hAnsi="Times New Roman" w:cs="Times New Roman"/>
      <w:sz w:val="18"/>
      <w:szCs w:val="18"/>
    </w:rPr>
  </w:style>
  <w:style w:type="paragraph" w:styleId="ac">
    <w:name w:val="footnote text"/>
    <w:basedOn w:val="a"/>
    <w:link w:val="Char6"/>
    <w:uiPriority w:val="99"/>
    <w:semiHidden/>
    <w:rsid w:val="00FF302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uiPriority w:val="99"/>
    <w:rsid w:val="00FF3020"/>
    <w:rPr>
      <w:rFonts w:ascii="Tahoma" w:eastAsia="宋体" w:hAnsi="Tahoma" w:cs="Tahoma"/>
      <w:sz w:val="24"/>
      <w:szCs w:val="24"/>
    </w:rPr>
  </w:style>
  <w:style w:type="paragraph" w:styleId="2">
    <w:name w:val="Body Text Indent 2"/>
    <w:basedOn w:val="a"/>
    <w:link w:val="2Char"/>
    <w:uiPriority w:val="99"/>
    <w:rsid w:val="00FF3020"/>
    <w:pPr>
      <w:spacing w:after="120" w:line="480" w:lineRule="auto"/>
      <w:ind w:leftChars="200" w:left="420"/>
    </w:pPr>
    <w:rPr>
      <w:rFonts w:ascii="Calibri" w:eastAsia="宋体" w:hAnsi="Calibri" w:cs="Calibri"/>
      <w:szCs w:val="21"/>
    </w:rPr>
  </w:style>
  <w:style w:type="character" w:customStyle="1" w:styleId="2Char">
    <w:name w:val="正文文本缩进 2 Char"/>
    <w:basedOn w:val="a0"/>
    <w:link w:val="2"/>
    <w:uiPriority w:val="99"/>
    <w:rsid w:val="00FF3020"/>
    <w:rPr>
      <w:rFonts w:ascii="Calibri" w:eastAsia="宋体" w:hAnsi="Calibri" w:cs="Calibri"/>
      <w:szCs w:val="21"/>
    </w:rPr>
  </w:style>
  <w:style w:type="paragraph" w:customStyle="1" w:styleId="13">
    <w:name w:val="样式 行距: 多倍行距 1.3 字行"/>
    <w:basedOn w:val="a"/>
    <w:link w:val="13Char"/>
    <w:uiPriority w:val="99"/>
    <w:rsid w:val="00FF3020"/>
    <w:pPr>
      <w:spacing w:line="312" w:lineRule="auto"/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3Char">
    <w:name w:val="样式 行距: 多倍行距 1.3 字行 Char"/>
    <w:link w:val="13"/>
    <w:uiPriority w:val="99"/>
    <w:rsid w:val="00FF302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ourfont1">
    <w:name w:val="ourfont1"/>
    <w:uiPriority w:val="99"/>
    <w:rsid w:val="00FF3020"/>
    <w:rPr>
      <w:rFonts w:ascii="宋体" w:eastAsia="宋体" w:hAnsi="宋体" w:cs="宋体"/>
      <w:sz w:val="18"/>
      <w:szCs w:val="18"/>
    </w:rPr>
  </w:style>
  <w:style w:type="paragraph" w:styleId="ad">
    <w:name w:val="Plain Text"/>
    <w:basedOn w:val="a"/>
    <w:link w:val="Char7"/>
    <w:rsid w:val="00FF3020"/>
    <w:rPr>
      <w:rFonts w:ascii="宋体" w:eastAsia="宋体" w:hAnsi="Courier New" w:cs="宋体"/>
      <w:szCs w:val="21"/>
    </w:rPr>
  </w:style>
  <w:style w:type="character" w:customStyle="1" w:styleId="Char7">
    <w:name w:val="纯文本 Char"/>
    <w:basedOn w:val="a0"/>
    <w:link w:val="ad"/>
    <w:rsid w:val="00FF3020"/>
    <w:rPr>
      <w:rFonts w:ascii="宋体" w:eastAsia="宋体" w:hAnsi="Courier New" w:cs="宋体"/>
      <w:szCs w:val="21"/>
    </w:rPr>
  </w:style>
  <w:style w:type="character" w:styleId="ae">
    <w:name w:val="annotation reference"/>
    <w:rsid w:val="00E165BB"/>
    <w:rPr>
      <w:sz w:val="21"/>
      <w:szCs w:val="21"/>
    </w:rPr>
  </w:style>
  <w:style w:type="paragraph" w:styleId="af">
    <w:name w:val="Title"/>
    <w:basedOn w:val="a"/>
    <w:next w:val="a"/>
    <w:link w:val="Char8"/>
    <w:uiPriority w:val="10"/>
    <w:qFormat/>
    <w:rsid w:val="00484A6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8">
    <w:name w:val="标题 Char"/>
    <w:basedOn w:val="a0"/>
    <w:link w:val="af"/>
    <w:uiPriority w:val="10"/>
    <w:rsid w:val="00484A6D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96"/>
    <w:pPr>
      <w:ind w:firstLineChars="200" w:firstLine="420"/>
    </w:pPr>
    <w:rPr>
      <w:rFonts w:ascii="Calibri" w:eastAsia="宋体" w:hAnsi="Calibri" w:cs="Times New Roman"/>
    </w:rPr>
  </w:style>
  <w:style w:type="table" w:styleId="a4">
    <w:name w:val="Table Grid"/>
    <w:basedOn w:val="a1"/>
    <w:uiPriority w:val="99"/>
    <w:rsid w:val="00B047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Char"/>
    <w:rsid w:val="00B04796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5"/>
    <w:rsid w:val="00B04796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0"/>
    <w:uiPriority w:val="99"/>
    <w:rsid w:val="00490861"/>
    <w:rPr>
      <w:rFonts w:ascii="Times New Roman" w:eastAsia="宋体" w:hAnsi="Times New Roman" w:cs="Times New Roman"/>
      <w:spacing w:val="12"/>
      <w:kern w:val="0"/>
      <w:sz w:val="20"/>
      <w:szCs w:val="20"/>
    </w:rPr>
  </w:style>
  <w:style w:type="character" w:customStyle="1" w:styleId="Char0">
    <w:name w:val="日期 Char"/>
    <w:basedOn w:val="a0"/>
    <w:link w:val="a6"/>
    <w:uiPriority w:val="99"/>
    <w:rsid w:val="00490861"/>
    <w:rPr>
      <w:rFonts w:ascii="Times New Roman" w:eastAsia="宋体" w:hAnsi="Times New Roman" w:cs="Times New Roman"/>
      <w:spacing w:val="12"/>
      <w:kern w:val="0"/>
      <w:sz w:val="20"/>
      <w:szCs w:val="20"/>
    </w:rPr>
  </w:style>
  <w:style w:type="paragraph" w:styleId="a7">
    <w:name w:val="header"/>
    <w:basedOn w:val="a"/>
    <w:link w:val="Char1"/>
    <w:uiPriority w:val="99"/>
    <w:rsid w:val="00FF3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F302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F3020"/>
    <w:rPr>
      <w:rFonts w:ascii="Calibri" w:eastAsia="宋体" w:hAnsi="Calibri" w:cs="Calibri"/>
      <w:kern w:val="0"/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FF3020"/>
    <w:rPr>
      <w:rFonts w:ascii="Calibri" w:eastAsia="宋体" w:hAnsi="Calibri" w:cs="Calibri"/>
      <w:kern w:val="0"/>
      <w:sz w:val="18"/>
      <w:szCs w:val="18"/>
    </w:rPr>
  </w:style>
  <w:style w:type="paragraph" w:styleId="a9">
    <w:name w:val="footer"/>
    <w:basedOn w:val="a"/>
    <w:link w:val="Char3"/>
    <w:uiPriority w:val="99"/>
    <w:rsid w:val="00FF302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F3020"/>
    <w:rPr>
      <w:rFonts w:ascii="Calibri" w:eastAsia="宋体" w:hAnsi="Calibri" w:cs="Calibri"/>
      <w:kern w:val="0"/>
      <w:sz w:val="18"/>
      <w:szCs w:val="18"/>
    </w:rPr>
  </w:style>
  <w:style w:type="character" w:customStyle="1" w:styleId="Char4">
    <w:name w:val="批注文字 Char"/>
    <w:basedOn w:val="a0"/>
    <w:link w:val="aa"/>
    <w:rsid w:val="00FF3020"/>
    <w:rPr>
      <w:rFonts w:ascii="Calibri" w:eastAsia="宋体" w:hAnsi="Calibri" w:cs="Calibri"/>
      <w:kern w:val="0"/>
      <w:sz w:val="20"/>
      <w:szCs w:val="20"/>
    </w:rPr>
  </w:style>
  <w:style w:type="paragraph" w:styleId="aa">
    <w:name w:val="annotation text"/>
    <w:basedOn w:val="a"/>
    <w:link w:val="Char4"/>
    <w:rsid w:val="00FF3020"/>
    <w:pPr>
      <w:jc w:val="left"/>
    </w:pPr>
    <w:rPr>
      <w:rFonts w:ascii="Calibri" w:eastAsia="宋体" w:hAnsi="Calibri" w:cs="Calibri"/>
      <w:kern w:val="0"/>
      <w:sz w:val="20"/>
      <w:szCs w:val="20"/>
    </w:rPr>
  </w:style>
  <w:style w:type="character" w:customStyle="1" w:styleId="Char5">
    <w:name w:val="批注主题 Char"/>
    <w:basedOn w:val="Char4"/>
    <w:link w:val="ab"/>
    <w:uiPriority w:val="99"/>
    <w:semiHidden/>
    <w:rsid w:val="00FF3020"/>
    <w:rPr>
      <w:rFonts w:ascii="Calibri" w:eastAsia="宋体" w:hAnsi="Calibri" w:cs="Calibri"/>
      <w:b/>
      <w:bCs/>
      <w:kern w:val="0"/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rsid w:val="00FF3020"/>
    <w:rPr>
      <w:b/>
      <w:bCs/>
    </w:rPr>
  </w:style>
  <w:style w:type="paragraph" w:customStyle="1" w:styleId="ParaCharCharCharCharCharCharCharCharCharChar">
    <w:name w:val="默认段落字体 Para Char Char Char Char Char Char Char Char Char Char"/>
    <w:basedOn w:val="a"/>
    <w:uiPriority w:val="99"/>
    <w:rsid w:val="00FF3020"/>
    <w:pPr>
      <w:tabs>
        <w:tab w:val="left" w:pos="4665"/>
        <w:tab w:val="left" w:pos="8970"/>
      </w:tabs>
      <w:ind w:firstLine="400"/>
    </w:pPr>
    <w:rPr>
      <w:rFonts w:ascii="Times New Roman" w:eastAsia="宋体" w:hAnsi="Times New Roman" w:cs="Times New Roman"/>
      <w:szCs w:val="21"/>
    </w:rPr>
  </w:style>
  <w:style w:type="character" w:customStyle="1" w:styleId="5">
    <w:name w:val="样式5"/>
    <w:uiPriority w:val="99"/>
    <w:rsid w:val="00FF3020"/>
    <w:rPr>
      <w:rFonts w:ascii="幼圆" w:eastAsia="幼圆" w:cs="幼圆"/>
      <w:sz w:val="19"/>
      <w:szCs w:val="19"/>
    </w:rPr>
  </w:style>
  <w:style w:type="character" w:customStyle="1" w:styleId="Char6">
    <w:name w:val="脚注文本 Char"/>
    <w:basedOn w:val="a0"/>
    <w:link w:val="ac"/>
    <w:uiPriority w:val="99"/>
    <w:semiHidden/>
    <w:rsid w:val="00FF3020"/>
    <w:rPr>
      <w:rFonts w:ascii="Times New Roman" w:eastAsia="宋体" w:hAnsi="Times New Roman" w:cs="Times New Roman"/>
      <w:sz w:val="18"/>
      <w:szCs w:val="18"/>
    </w:rPr>
  </w:style>
  <w:style w:type="paragraph" w:styleId="ac">
    <w:name w:val="footnote text"/>
    <w:basedOn w:val="a"/>
    <w:link w:val="Char6"/>
    <w:uiPriority w:val="99"/>
    <w:semiHidden/>
    <w:rsid w:val="00FF302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uiPriority w:val="99"/>
    <w:rsid w:val="00FF3020"/>
    <w:rPr>
      <w:rFonts w:ascii="Tahoma" w:eastAsia="宋体" w:hAnsi="Tahoma" w:cs="Tahoma"/>
      <w:sz w:val="24"/>
      <w:szCs w:val="24"/>
    </w:rPr>
  </w:style>
  <w:style w:type="paragraph" w:styleId="2">
    <w:name w:val="Body Text Indent 2"/>
    <w:basedOn w:val="a"/>
    <w:link w:val="2Char"/>
    <w:uiPriority w:val="99"/>
    <w:rsid w:val="00FF3020"/>
    <w:pPr>
      <w:spacing w:after="120" w:line="480" w:lineRule="auto"/>
      <w:ind w:leftChars="200" w:left="420"/>
    </w:pPr>
    <w:rPr>
      <w:rFonts w:ascii="Calibri" w:eastAsia="宋体" w:hAnsi="Calibri" w:cs="Calibri"/>
      <w:szCs w:val="21"/>
    </w:rPr>
  </w:style>
  <w:style w:type="character" w:customStyle="1" w:styleId="2Char">
    <w:name w:val="正文文本缩进 2 Char"/>
    <w:basedOn w:val="a0"/>
    <w:link w:val="2"/>
    <w:uiPriority w:val="99"/>
    <w:rsid w:val="00FF3020"/>
    <w:rPr>
      <w:rFonts w:ascii="Calibri" w:eastAsia="宋体" w:hAnsi="Calibri" w:cs="Calibri"/>
      <w:szCs w:val="21"/>
    </w:rPr>
  </w:style>
  <w:style w:type="paragraph" w:customStyle="1" w:styleId="13">
    <w:name w:val="样式 行距: 多倍行距 1.3 字行"/>
    <w:basedOn w:val="a"/>
    <w:link w:val="13Char"/>
    <w:uiPriority w:val="99"/>
    <w:rsid w:val="00FF3020"/>
    <w:pPr>
      <w:spacing w:line="312" w:lineRule="auto"/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3Char">
    <w:name w:val="样式 行距: 多倍行距 1.3 字行 Char"/>
    <w:link w:val="13"/>
    <w:uiPriority w:val="99"/>
    <w:rsid w:val="00FF302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ourfont1">
    <w:name w:val="ourfont1"/>
    <w:uiPriority w:val="99"/>
    <w:rsid w:val="00FF3020"/>
    <w:rPr>
      <w:rFonts w:ascii="宋体" w:eastAsia="宋体" w:hAnsi="宋体" w:cs="宋体"/>
      <w:sz w:val="18"/>
      <w:szCs w:val="18"/>
    </w:rPr>
  </w:style>
  <w:style w:type="paragraph" w:styleId="ad">
    <w:name w:val="Plain Text"/>
    <w:basedOn w:val="a"/>
    <w:link w:val="Char7"/>
    <w:uiPriority w:val="99"/>
    <w:rsid w:val="00FF3020"/>
    <w:rPr>
      <w:rFonts w:ascii="宋体" w:eastAsia="宋体" w:hAnsi="Courier New" w:cs="宋体"/>
      <w:szCs w:val="21"/>
    </w:rPr>
  </w:style>
  <w:style w:type="character" w:customStyle="1" w:styleId="Char7">
    <w:name w:val="纯文本 Char"/>
    <w:basedOn w:val="a0"/>
    <w:link w:val="ad"/>
    <w:uiPriority w:val="99"/>
    <w:rsid w:val="00FF3020"/>
    <w:rPr>
      <w:rFonts w:ascii="宋体" w:eastAsia="宋体" w:hAnsi="Courier New" w:cs="宋体"/>
      <w:szCs w:val="21"/>
    </w:rPr>
  </w:style>
  <w:style w:type="character" w:styleId="ae">
    <w:name w:val="annotation reference"/>
    <w:rsid w:val="00E165BB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D838C3-ADA7-4203-A033-8123364A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17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Yong</dc:creator>
  <cp:lastModifiedBy>PC</cp:lastModifiedBy>
  <cp:revision>25</cp:revision>
  <cp:lastPrinted>2015-10-08T13:36:00Z</cp:lastPrinted>
  <dcterms:created xsi:type="dcterms:W3CDTF">2015-09-22T14:37:00Z</dcterms:created>
  <dcterms:modified xsi:type="dcterms:W3CDTF">2017-01-18T02:52:00Z</dcterms:modified>
</cp:coreProperties>
</file>