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E680C"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 w14:paraId="07695C0A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bookmarkStart w:id="0" w:name="_GoBack"/>
      <w:bookmarkEnd w:id="0"/>
    </w:p>
    <w:p w14:paraId="3577E4C4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 w14:paraId="2E94831F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中央高校改善基本办学条件专项资金</w:t>
      </w:r>
    </w:p>
    <w:p w14:paraId="19C0E587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子 活 动 申 报 书</w:t>
      </w:r>
    </w:p>
    <w:p w14:paraId="71407E00">
      <w:pPr>
        <w:rPr>
          <w:rFonts w:ascii="仿宋_GB2312" w:hAnsi="宋体" w:eastAsia="仿宋_GB2312"/>
          <w:szCs w:val="32"/>
        </w:rPr>
      </w:pPr>
    </w:p>
    <w:p w14:paraId="3742D3B0">
      <w:pPr>
        <w:rPr>
          <w:rFonts w:ascii="仿宋_GB2312" w:hAnsi="宋体" w:eastAsia="仿宋_GB2312"/>
          <w:szCs w:val="32"/>
        </w:rPr>
      </w:pPr>
    </w:p>
    <w:p w14:paraId="57BE6211">
      <w:pPr>
        <w:rPr>
          <w:rFonts w:ascii="仿宋_GB2312" w:hAnsi="宋体" w:eastAsia="仿宋_GB2312"/>
          <w:szCs w:val="32"/>
        </w:rPr>
      </w:pPr>
    </w:p>
    <w:p w14:paraId="562E3B24">
      <w:pPr>
        <w:rPr>
          <w:rFonts w:ascii="仿宋_GB2312" w:hAnsi="宋体" w:eastAsia="仿宋_GB2312"/>
          <w:szCs w:val="32"/>
        </w:rPr>
      </w:pPr>
    </w:p>
    <w:p w14:paraId="573355E3">
      <w:pPr>
        <w:rPr>
          <w:rFonts w:ascii="仿宋_GB2312" w:hAnsi="宋体" w:eastAsia="仿宋_GB2312"/>
          <w:szCs w:val="32"/>
        </w:rPr>
      </w:pPr>
    </w:p>
    <w:p w14:paraId="0E0BC632">
      <w:pPr>
        <w:rPr>
          <w:rFonts w:ascii="仿宋_GB2312" w:hAnsi="宋体" w:eastAsia="仿宋_GB2312"/>
          <w:szCs w:val="32"/>
        </w:rPr>
      </w:pPr>
    </w:p>
    <w:p w14:paraId="5AD1DB05">
      <w:pPr>
        <w:rPr>
          <w:rFonts w:ascii="仿宋_GB2312" w:hAnsi="宋体" w:eastAsia="仿宋_GB2312"/>
          <w:szCs w:val="32"/>
        </w:rPr>
      </w:pPr>
    </w:p>
    <w:p w14:paraId="1C4918A0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子活动名称：</w:t>
      </w:r>
    </w:p>
    <w:p w14:paraId="4B389D49">
      <w:pPr>
        <w:ind w:firstLine="1600" w:firstLineChars="500"/>
        <w:rPr>
          <w:rFonts w:ascii="仿宋_GB2312" w:hAnsi="宋体" w:eastAsia="仿宋_GB2312"/>
          <w:szCs w:val="32"/>
          <w:u w:val="single"/>
        </w:rPr>
      </w:pPr>
      <w:r>
        <w:rPr>
          <w:rFonts w:hint="eastAsia" w:ascii="仿宋_GB2312" w:hAnsi="宋体" w:eastAsia="仿宋_GB2312"/>
          <w:szCs w:val="32"/>
        </w:rPr>
        <w:t>项目</w:t>
      </w:r>
      <w:r>
        <w:rPr>
          <w:rFonts w:ascii="仿宋_GB2312" w:hAnsi="宋体" w:eastAsia="仿宋_GB2312"/>
          <w:szCs w:val="32"/>
        </w:rPr>
        <w:t>名称：</w:t>
      </w:r>
    </w:p>
    <w:p w14:paraId="30B171CE">
      <w:pPr>
        <w:ind w:firstLine="1600" w:firstLineChars="500"/>
        <w:rPr>
          <w:rFonts w:ascii="仿宋_GB2312" w:hAnsi="宋体" w:eastAsia="仿宋_GB2312"/>
          <w:szCs w:val="32"/>
          <w:u w:val="single"/>
        </w:rPr>
      </w:pPr>
      <w:r>
        <w:rPr>
          <w:rFonts w:hint="eastAsia" w:ascii="仿宋_GB2312" w:hAnsi="宋体" w:eastAsia="仿宋_GB2312"/>
          <w:szCs w:val="32"/>
        </w:rPr>
        <w:t>项目单位：</w:t>
      </w:r>
    </w:p>
    <w:p w14:paraId="3AB10A9A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主管部门：</w:t>
      </w:r>
    </w:p>
    <w:p w14:paraId="551B6EC6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 xml:space="preserve">申报日期：  年  月  日   </w:t>
      </w:r>
    </w:p>
    <w:p w14:paraId="2E048BC6">
      <w:pPr>
        <w:rPr>
          <w:rFonts w:ascii="仿宋_GB2312" w:hAnsi="宋体" w:eastAsia="仿宋_GB2312"/>
          <w:szCs w:val="32"/>
        </w:rPr>
      </w:pPr>
    </w:p>
    <w:p w14:paraId="39990129">
      <w:pPr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子 活 动 申 报 书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1854"/>
        <w:gridCol w:w="2112"/>
        <w:gridCol w:w="2701"/>
      </w:tblGrid>
      <w:tr w14:paraId="4FA6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855" w:type="dxa"/>
            <w:vAlign w:val="center"/>
          </w:tcPr>
          <w:p w14:paraId="21ED3B0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子活动名称</w:t>
            </w:r>
          </w:p>
        </w:tc>
        <w:tc>
          <w:tcPr>
            <w:tcW w:w="6667" w:type="dxa"/>
            <w:gridSpan w:val="3"/>
            <w:vAlign w:val="center"/>
          </w:tcPr>
          <w:p w14:paraId="11D2DE73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34A3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55" w:type="dxa"/>
            <w:vAlign w:val="center"/>
          </w:tcPr>
          <w:p w14:paraId="4F0AF55B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子活动代码</w:t>
            </w:r>
          </w:p>
        </w:tc>
        <w:tc>
          <w:tcPr>
            <w:tcW w:w="6667" w:type="dxa"/>
            <w:gridSpan w:val="3"/>
            <w:vAlign w:val="center"/>
          </w:tcPr>
          <w:p w14:paraId="08F7B14D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37AB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55" w:type="dxa"/>
            <w:vAlign w:val="center"/>
          </w:tcPr>
          <w:p w14:paraId="535340D0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项目编码</w:t>
            </w:r>
          </w:p>
        </w:tc>
        <w:tc>
          <w:tcPr>
            <w:tcW w:w="6667" w:type="dxa"/>
            <w:gridSpan w:val="3"/>
            <w:vAlign w:val="center"/>
          </w:tcPr>
          <w:p w14:paraId="23C492CF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180F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55" w:type="dxa"/>
            <w:vAlign w:val="center"/>
          </w:tcPr>
          <w:p w14:paraId="06493506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14:paraId="54F44127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720E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55" w:type="dxa"/>
            <w:vAlign w:val="center"/>
          </w:tcPr>
          <w:p w14:paraId="3CB8AFE8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14:paraId="25AEF202">
            <w:pPr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4A6794B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14:paraId="0E7C5E72">
            <w:pPr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</w:tr>
      <w:tr w14:paraId="2DB8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55" w:type="dxa"/>
            <w:vAlign w:val="center"/>
          </w:tcPr>
          <w:p w14:paraId="36709755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14:paraId="361AA574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选择</w:t>
            </w:r>
            <w:r>
              <w:rPr>
                <w:rFonts w:ascii="宋体" w:hAnsi="宋体" w:eastAsia="宋体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四</w:t>
            </w:r>
            <w:r>
              <w:rPr>
                <w:rFonts w:ascii="宋体" w:hAnsi="宋体" w:eastAsia="宋体"/>
                <w:sz w:val="21"/>
                <w:szCs w:val="21"/>
              </w:rPr>
              <w:t>个项目中的一个</w:t>
            </w:r>
          </w:p>
        </w:tc>
      </w:tr>
      <w:tr w14:paraId="4CAA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855" w:type="dxa"/>
            <w:vAlign w:val="center"/>
          </w:tcPr>
          <w:p w14:paraId="701C604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14:paraId="35AFF4F2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1.安防□        2.消防□      3.防雷□     4.教室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</w:t>
            </w:r>
          </w:p>
          <w:p w14:paraId="0FBE447D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5.学生宿舍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□     6.食堂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□          7.图书馆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  </w:t>
            </w:r>
          </w:p>
          <w:p w14:paraId="7A05591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8.体育馆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      9.地下管网综合改造□  </w:t>
            </w:r>
          </w:p>
          <w:p w14:paraId="11DCE190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10.校园艺术演出场地修缮及相关设备购置□</w:t>
            </w:r>
          </w:p>
          <w:p w14:paraId="0C059D4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11.古建修缮□        12.电力增容□         13.供暖锅炉改造□ </w:t>
            </w:r>
          </w:p>
          <w:p w14:paraId="321C8F9A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14.校园信息化建设□  15.教学实验室改造□   </w:t>
            </w:r>
          </w:p>
          <w:p w14:paraId="11F1B9C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16.教学实验室设备购置□                    17.其他□</w:t>
            </w:r>
          </w:p>
        </w:tc>
      </w:tr>
      <w:tr w14:paraId="4DBB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0" w:hRule="exact"/>
        </w:trPr>
        <w:tc>
          <w:tcPr>
            <w:tcW w:w="1855" w:type="dxa"/>
            <w:vAlign w:val="center"/>
          </w:tcPr>
          <w:p w14:paraId="3D7D116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子活动描述</w:t>
            </w:r>
          </w:p>
        </w:tc>
        <w:tc>
          <w:tcPr>
            <w:tcW w:w="6667" w:type="dxa"/>
            <w:gridSpan w:val="3"/>
          </w:tcPr>
          <w:p w14:paraId="3972F37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（对</w:t>
            </w:r>
            <w:r>
              <w:rPr>
                <w:rFonts w:ascii="宋体" w:hAnsi="宋体" w:eastAsia="宋体"/>
                <w:sz w:val="21"/>
                <w:szCs w:val="21"/>
              </w:rPr>
              <w:t>子活动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进行</w:t>
            </w:r>
            <w:r>
              <w:rPr>
                <w:rFonts w:ascii="宋体" w:hAnsi="宋体" w:eastAsia="宋体"/>
                <w:sz w:val="21"/>
                <w:szCs w:val="21"/>
              </w:rPr>
              <w:t>总体描述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）</w:t>
            </w:r>
          </w:p>
          <w:p w14:paraId="60F50A9B">
            <w:pPr>
              <w:ind w:left="400"/>
              <w:rPr>
                <w:rFonts w:ascii="宋体" w:hAnsi="宋体" w:eastAsia="宋体"/>
                <w:sz w:val="21"/>
                <w:szCs w:val="21"/>
              </w:rPr>
            </w:pPr>
          </w:p>
          <w:p w14:paraId="39A049B9">
            <w:pPr>
              <w:ind w:left="40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2ED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exact"/>
        </w:trPr>
        <w:tc>
          <w:tcPr>
            <w:tcW w:w="1855" w:type="dxa"/>
            <w:vAlign w:val="center"/>
          </w:tcPr>
          <w:p w14:paraId="1B4642D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</w:t>
            </w:r>
          </w:p>
          <w:p w14:paraId="083AE3B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必要性</w:t>
            </w:r>
            <w:r>
              <w:rPr>
                <w:rFonts w:ascii="宋体" w:hAnsi="宋体" w:eastAsia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14:paraId="40C28D8A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（说明1.子活动实施的立项依据；2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子活动的主要工作思路与设想；3.子活动预算的合理性及可靠性分析）</w:t>
            </w:r>
          </w:p>
        </w:tc>
      </w:tr>
      <w:tr w14:paraId="7FE4C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7" w:hRule="exact"/>
        </w:trPr>
        <w:tc>
          <w:tcPr>
            <w:tcW w:w="1855" w:type="dxa"/>
            <w:vAlign w:val="center"/>
          </w:tcPr>
          <w:p w14:paraId="0F2CC0D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子活动实施条件</w:t>
            </w:r>
          </w:p>
        </w:tc>
        <w:tc>
          <w:tcPr>
            <w:tcW w:w="6667" w:type="dxa"/>
            <w:gridSpan w:val="3"/>
          </w:tcPr>
          <w:p w14:paraId="572DFF08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14:paraId="7177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7" w:hRule="exact"/>
        </w:trPr>
        <w:tc>
          <w:tcPr>
            <w:tcW w:w="1855" w:type="dxa"/>
            <w:vAlign w:val="center"/>
          </w:tcPr>
          <w:p w14:paraId="4BD36A7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子活动实施主要</w:t>
            </w:r>
          </w:p>
          <w:p w14:paraId="76C381E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14:paraId="7366062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14:paraId="39EB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exact"/>
        </w:trPr>
        <w:tc>
          <w:tcPr>
            <w:tcW w:w="1855" w:type="dxa"/>
            <w:vAlign w:val="center"/>
          </w:tcPr>
          <w:p w14:paraId="2E175B1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子活动进度与</w:t>
            </w:r>
          </w:p>
          <w:p w14:paraId="259699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14:paraId="26D29BE5"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14:paraId="38A5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1" w:hRule="exact"/>
        </w:trPr>
        <w:tc>
          <w:tcPr>
            <w:tcW w:w="1855" w:type="dxa"/>
            <w:vAlign w:val="center"/>
          </w:tcPr>
          <w:p w14:paraId="12B11F1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子活动风险与</w:t>
            </w:r>
          </w:p>
          <w:p w14:paraId="18BD040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14:paraId="0574C2F4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14:paraId="593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6" w:hRule="exact"/>
        </w:trPr>
        <w:tc>
          <w:tcPr>
            <w:tcW w:w="1855" w:type="dxa"/>
            <w:vAlign w:val="center"/>
          </w:tcPr>
          <w:p w14:paraId="54BDFEF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预期经济</w:t>
            </w:r>
          </w:p>
          <w:p w14:paraId="09730C0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14:paraId="38C5C2EC"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预期社会效益与经济效益分析与同类项目的对比分析；子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预期效益的持久性分析）</w:t>
            </w:r>
          </w:p>
        </w:tc>
      </w:tr>
    </w:tbl>
    <w:p w14:paraId="3511CC68">
      <w:pPr>
        <w:spacing w:before="156" w:beforeLines="50"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子活动支出预算明细表</w:t>
      </w:r>
    </w:p>
    <w:p w14:paraId="3C46A871">
      <w:pPr>
        <w:spacing w:before="100" w:beforeAutospacing="1" w:after="156" w:afterLines="50"/>
        <w:jc w:val="righ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                        单位：万元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5203"/>
        <w:gridCol w:w="2131"/>
      </w:tblGrid>
      <w:tr w14:paraId="1448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8" w:type="dxa"/>
            <w:vMerge w:val="restart"/>
            <w:vAlign w:val="center"/>
          </w:tcPr>
          <w:p w14:paraId="306CD277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子  活</w:t>
            </w:r>
            <w:r>
              <w:rPr>
                <w:rFonts w:ascii="宋体" w:hAnsi="宋体" w:eastAsia="宋体"/>
                <w:sz w:val="26"/>
                <w:szCs w:val="26"/>
              </w:rPr>
              <w:t>动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14:paraId="61754906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</w:t>
            </w:r>
            <w:r>
              <w:rPr>
                <w:rFonts w:ascii="宋体" w:hAnsi="宋体" w:eastAsia="宋体"/>
                <w:sz w:val="21"/>
                <w:szCs w:val="21"/>
              </w:rPr>
              <w:t>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14:paraId="65DF996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支出经济分类</w:t>
            </w:r>
          </w:p>
          <w:p w14:paraId="4E33114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与部门预算支出经济分类科目一致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1" w:type="dxa"/>
            <w:vAlign w:val="center"/>
          </w:tcPr>
          <w:p w14:paraId="6BA999D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金额</w:t>
            </w:r>
          </w:p>
        </w:tc>
      </w:tr>
      <w:tr w14:paraId="5618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8CC974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0C41BC63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14:paraId="4A6182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14:paraId="0CC918B3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5E2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9BFC9A8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12F97F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ABFC04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1.办公设备购置</w:t>
            </w:r>
          </w:p>
        </w:tc>
        <w:tc>
          <w:tcPr>
            <w:tcW w:w="2131" w:type="dxa"/>
          </w:tcPr>
          <w:p w14:paraId="1446B72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5C6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6E66120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4A544DF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B2B3E6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2.专用设备购置</w:t>
            </w:r>
          </w:p>
        </w:tc>
        <w:tc>
          <w:tcPr>
            <w:tcW w:w="2131" w:type="dxa"/>
          </w:tcPr>
          <w:p w14:paraId="7D39AF0E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2477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29CDCDB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487EEE2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D1F1897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3.大型修缮</w:t>
            </w:r>
          </w:p>
        </w:tc>
        <w:tc>
          <w:tcPr>
            <w:tcW w:w="2131" w:type="dxa"/>
          </w:tcPr>
          <w:p w14:paraId="4CF98B6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01D5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6C2DFFF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D1AADB1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07F56E2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4.信息网络及软件购置更新</w:t>
            </w:r>
          </w:p>
        </w:tc>
        <w:tc>
          <w:tcPr>
            <w:tcW w:w="2131" w:type="dxa"/>
          </w:tcPr>
          <w:p w14:paraId="46259106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C8D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C530C5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619A431F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5545236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5.其他资本性支出</w:t>
            </w:r>
          </w:p>
        </w:tc>
        <w:tc>
          <w:tcPr>
            <w:tcW w:w="2131" w:type="dxa"/>
          </w:tcPr>
          <w:p w14:paraId="7B1D8354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5AE2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6C2D9F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27814AA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FCEF7E4">
            <w:pPr>
              <w:spacing w:before="100" w:beforeAutospacing="1" w:after="156" w:afterLines="5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2131" w:type="dxa"/>
          </w:tcPr>
          <w:p w14:paraId="2334A275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0B2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24EFE80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FD013A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61E6E5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14:paraId="3BE038A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EC16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0F459E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0496C81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9C654E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14:paraId="34491151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1B5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D359FC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2239DB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4355BF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14:paraId="537A2B2F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A76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48" w:type="dxa"/>
            <w:vMerge w:val="continue"/>
          </w:tcPr>
          <w:p w14:paraId="213F45D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1B70C1C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48045CE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14:paraId="2EB26E0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F76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7" w:hRule="atLeast"/>
        </w:trPr>
        <w:tc>
          <w:tcPr>
            <w:tcW w:w="648" w:type="dxa"/>
            <w:vMerge w:val="continue"/>
          </w:tcPr>
          <w:p w14:paraId="4E56A9D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41E276E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14:paraId="253E30C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1.……</w:t>
            </w:r>
          </w:p>
          <w:p w14:paraId="173CE703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2.……</w:t>
            </w:r>
          </w:p>
          <w:p w14:paraId="5167AF06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3.……</w:t>
            </w:r>
          </w:p>
          <w:p w14:paraId="05C2EF02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  <w:p w14:paraId="293EBAAA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  <w:p w14:paraId="3896E5B4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506CE4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ZDBmNTQxY2FhZTZhNmQ1NDE1ZDY3MDE4NDAzODgifQ=="/>
  </w:docVars>
  <w:rsids>
    <w:rsidRoot w:val="00194902"/>
    <w:rsid w:val="000162F1"/>
    <w:rsid w:val="00096169"/>
    <w:rsid w:val="00096F4A"/>
    <w:rsid w:val="00127A59"/>
    <w:rsid w:val="001811A0"/>
    <w:rsid w:val="00194902"/>
    <w:rsid w:val="001A4BC3"/>
    <w:rsid w:val="001D2A93"/>
    <w:rsid w:val="002B6661"/>
    <w:rsid w:val="003405D0"/>
    <w:rsid w:val="004E3BAE"/>
    <w:rsid w:val="00516FD5"/>
    <w:rsid w:val="0069744B"/>
    <w:rsid w:val="007032E2"/>
    <w:rsid w:val="0076676B"/>
    <w:rsid w:val="0089118F"/>
    <w:rsid w:val="008A41AE"/>
    <w:rsid w:val="009152A5"/>
    <w:rsid w:val="009F5CC0"/>
    <w:rsid w:val="00A32767"/>
    <w:rsid w:val="00AE2DC9"/>
    <w:rsid w:val="00BD6B80"/>
    <w:rsid w:val="00C32C89"/>
    <w:rsid w:val="00DA6A11"/>
    <w:rsid w:val="00DC1E2A"/>
    <w:rsid w:val="00DD391F"/>
    <w:rsid w:val="00DF507D"/>
    <w:rsid w:val="00E6394B"/>
    <w:rsid w:val="00E81A97"/>
    <w:rsid w:val="00E853FE"/>
    <w:rsid w:val="00F239B0"/>
    <w:rsid w:val="00FD6628"/>
    <w:rsid w:val="18143A13"/>
    <w:rsid w:val="20192D51"/>
    <w:rsid w:val="271129EE"/>
    <w:rsid w:val="2FB15DEF"/>
    <w:rsid w:val="37C10485"/>
    <w:rsid w:val="399004BB"/>
    <w:rsid w:val="41AF46D1"/>
    <w:rsid w:val="5DED54B5"/>
    <w:rsid w:val="62D111CD"/>
    <w:rsid w:val="6C502F5E"/>
    <w:rsid w:val="74AF4311"/>
    <w:rsid w:val="7991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 w:eastAsia="仿宋" w:cs="Times New Roman"/>
      <w:sz w:val="32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Times New Roman" w:hAnsi="Times New Roman" w:eastAsia="仿宋" w:cs="Times New Roman"/>
      <w:b/>
      <w:bCs/>
      <w:sz w:val="32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655</Words>
  <Characters>695</Characters>
  <Lines>6</Lines>
  <Paragraphs>1</Paragraphs>
  <TotalTime>3</TotalTime>
  <ScaleCrop>false</ScaleCrop>
  <LinksUpToDate>false</LinksUpToDate>
  <CharactersWithSpaces>832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2022-06-09T10:39:00Z</dcterms:created>
  <dc:creator>GY-OFFICE</dc:creator>
  <cp:lastModifiedBy>预算处</cp:lastModifiedBy>
  <cp:lastPrinted>2021-06-18T01:29:00Z</cp:lastPrinted>
  <dcterms:modified xsi:type="dcterms:W3CDTF">2026-05-13T08:16:07Z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AC77588E92D943E7AC1423666F312442_13</vt:lpwstr>
  </property>
  <property fmtid="{D5CDD505-2E9C-101B-9397-08002B2CF9AE}" pid="4" name="KSOTemplateDocerSaveRecord">
    <vt:lpwstr>eyJoZGlkIjoiY2EwYzU5ZDEwZDMwZDZiZWY3YjkyN2M5ZDZlNzU3MTEiLCJ1c2VySWQiOiIxNjY5MDU2OTQwIn0=</vt:lpwstr>
  </property>
</Properties>
</file>