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ECE99B" w14:textId="77777777" w:rsidR="00E52C76" w:rsidRDefault="00A025D2">
      <w:pPr>
        <w:pStyle w:val="1"/>
        <w:spacing w:before="0" w:afterLines="50" w:after="156" w:line="360" w:lineRule="auto"/>
        <w:ind w:firstLineChars="0" w:firstLine="0"/>
        <w:jc w:val="center"/>
      </w:pPr>
      <w:bookmarkStart w:id="0" w:name="_Toc322717833"/>
      <w:r>
        <w:rPr>
          <w:rFonts w:hint="eastAsia"/>
        </w:rPr>
        <w:t>设计艺术学院</w:t>
      </w:r>
      <w:r>
        <w:t>202</w:t>
      </w:r>
      <w:r>
        <w:rPr>
          <w:rFonts w:hint="eastAsia"/>
        </w:rPr>
        <w:t>6</w:t>
      </w:r>
      <w:r>
        <w:rPr>
          <w:rFonts w:hint="eastAsia"/>
        </w:rPr>
        <w:t>年本科生转专业</w:t>
      </w:r>
      <w:bookmarkEnd w:id="0"/>
      <w:r>
        <w:rPr>
          <w:rFonts w:hint="eastAsia"/>
        </w:rPr>
        <w:t>实施细则</w:t>
      </w:r>
    </w:p>
    <w:p w14:paraId="00CA9663" w14:textId="77777777" w:rsidR="00E52C76" w:rsidRDefault="00A025D2">
      <w:pPr>
        <w:ind w:firstLine="480"/>
        <w:jc w:val="both"/>
      </w:pPr>
      <w:r>
        <w:rPr>
          <w:rFonts w:hint="eastAsia"/>
        </w:rPr>
        <w:t>根据《西南交通大学本科生转专业管理办法》、《西南交通大学招生简章》等管理规定，</w:t>
      </w:r>
      <w:r>
        <w:t>为进一步规范</w:t>
      </w:r>
      <w:r>
        <w:rPr>
          <w:rFonts w:hint="eastAsia"/>
        </w:rPr>
        <w:t>设计艺术学院</w:t>
      </w:r>
      <w:r>
        <w:t>转专业工作和流程，结合</w:t>
      </w:r>
      <w:r>
        <w:rPr>
          <w:rFonts w:hint="eastAsia"/>
        </w:rPr>
        <w:t>设计艺术学院</w:t>
      </w:r>
      <w:r>
        <w:t>本科教学运行实际，特制定本实施细则。</w:t>
      </w:r>
    </w:p>
    <w:p w14:paraId="76F7F47B" w14:textId="77777777" w:rsidR="00E52C76" w:rsidRDefault="00A025D2">
      <w:pPr>
        <w:pStyle w:val="2"/>
        <w:numPr>
          <w:ilvl w:val="0"/>
          <w:numId w:val="2"/>
        </w:numPr>
        <w:ind w:firstLineChars="0"/>
        <w:jc w:val="both"/>
        <w:rPr>
          <w:sz w:val="24"/>
          <w:szCs w:val="24"/>
        </w:rPr>
      </w:pPr>
      <w:r>
        <w:rPr>
          <w:rFonts w:hint="eastAsia"/>
        </w:rPr>
        <w:t>转专业工作领导小组</w:t>
      </w:r>
    </w:p>
    <w:p w14:paraId="216B0C72" w14:textId="77777777" w:rsidR="00E52C76" w:rsidRDefault="00A025D2">
      <w:pPr>
        <w:ind w:firstLine="480"/>
        <w:jc w:val="both"/>
      </w:pPr>
      <w:r>
        <w:rPr>
          <w:rFonts w:hint="eastAsia"/>
        </w:rPr>
        <w:t>组长：代宁、</w:t>
      </w:r>
      <w:proofErr w:type="gramStart"/>
      <w:r>
        <w:rPr>
          <w:rFonts w:hint="eastAsia"/>
        </w:rPr>
        <w:t>支锦亦</w:t>
      </w:r>
      <w:proofErr w:type="gramEnd"/>
    </w:p>
    <w:p w14:paraId="22C936E0" w14:textId="77777777" w:rsidR="00E52C76" w:rsidRDefault="00A025D2">
      <w:pPr>
        <w:ind w:firstLine="480"/>
        <w:jc w:val="both"/>
      </w:pPr>
      <w:r>
        <w:rPr>
          <w:rFonts w:hint="eastAsia"/>
        </w:rPr>
        <w:t>成员：赵煜、李芳宇、舒波、王玮、董石羽、</w:t>
      </w:r>
      <w:r>
        <w:rPr>
          <w:rFonts w:hint="eastAsia"/>
          <w:color w:val="000000" w:themeColor="text1"/>
        </w:rPr>
        <w:t>李然、</w:t>
      </w:r>
      <w:r>
        <w:rPr>
          <w:rFonts w:hint="eastAsia"/>
        </w:rPr>
        <w:t>胡剑忠、陈立民、王文菊、王雪</w:t>
      </w:r>
    </w:p>
    <w:p w14:paraId="1C4AF177" w14:textId="77777777" w:rsidR="00E52C76" w:rsidRDefault="00A025D2">
      <w:pPr>
        <w:ind w:firstLine="480"/>
        <w:jc w:val="both"/>
        <w:rPr>
          <w:szCs w:val="24"/>
        </w:rPr>
      </w:pPr>
      <w:r>
        <w:rPr>
          <w:rFonts w:hint="eastAsia"/>
        </w:rPr>
        <w:t>秘书：李威、陈彦言</w:t>
      </w:r>
    </w:p>
    <w:p w14:paraId="021E1DA7" w14:textId="77777777" w:rsidR="00E52C76" w:rsidRDefault="00A025D2">
      <w:pPr>
        <w:pStyle w:val="2"/>
        <w:numPr>
          <w:ilvl w:val="0"/>
          <w:numId w:val="2"/>
        </w:numPr>
        <w:ind w:firstLineChars="0"/>
        <w:jc w:val="both"/>
      </w:pPr>
      <w:r>
        <w:rPr>
          <w:rFonts w:hint="eastAsia"/>
        </w:rPr>
        <w:t>学院设计大类专业分流实施细则</w:t>
      </w:r>
    </w:p>
    <w:p w14:paraId="586444B7" w14:textId="77777777" w:rsidR="00E52C76" w:rsidRDefault="00A025D2" w:rsidP="00C92EE8">
      <w:pPr>
        <w:pStyle w:val="ad"/>
        <w:widowControl/>
        <w:numPr>
          <w:ilvl w:val="0"/>
          <w:numId w:val="3"/>
        </w:numPr>
        <w:ind w:left="0" w:firstLineChars="100" w:firstLine="241"/>
        <w:jc w:val="both"/>
        <w:rPr>
          <w:rFonts w:ascii="宋体" w:hAnsi="宋体" w:cs="宋体"/>
          <w:b/>
          <w:bCs/>
          <w:color w:val="000000"/>
          <w:kern w:val="0"/>
          <w:szCs w:val="24"/>
          <w:lang w:bidi="ar"/>
        </w:rPr>
      </w:pPr>
      <w:r>
        <w:rPr>
          <w:rFonts w:ascii="宋体" w:hAnsi="宋体" w:cs="宋体" w:hint="eastAsia"/>
          <w:b/>
          <w:bCs/>
          <w:color w:val="000000"/>
          <w:kern w:val="0"/>
          <w:szCs w:val="24"/>
          <w:lang w:bidi="ar"/>
        </w:rPr>
        <w:t>专业分流时间</w:t>
      </w:r>
    </w:p>
    <w:p w14:paraId="19AD1167" w14:textId="77777777" w:rsidR="00E52C76" w:rsidRDefault="00A025D2">
      <w:pPr>
        <w:widowControl/>
        <w:ind w:firstLine="480"/>
        <w:jc w:val="both"/>
      </w:pPr>
      <w:r>
        <w:rPr>
          <w:rFonts w:ascii="宋体" w:hAnsi="宋体" w:cs="宋体" w:hint="eastAsia"/>
          <w:color w:val="000000"/>
          <w:kern w:val="0"/>
          <w:szCs w:val="24"/>
          <w:lang w:bidi="ar"/>
        </w:rPr>
        <w:t>第一学年第2学期</w:t>
      </w:r>
    </w:p>
    <w:p w14:paraId="1F815CA2" w14:textId="77777777" w:rsidR="00E52C76" w:rsidRDefault="00A025D2" w:rsidP="00C92EE8">
      <w:pPr>
        <w:pStyle w:val="ad"/>
        <w:widowControl/>
        <w:numPr>
          <w:ilvl w:val="0"/>
          <w:numId w:val="3"/>
        </w:numPr>
        <w:ind w:left="0" w:firstLineChars="100" w:firstLine="241"/>
        <w:jc w:val="both"/>
        <w:rPr>
          <w:rFonts w:ascii="宋体" w:hAnsi="宋体" w:cs="宋体"/>
          <w:b/>
          <w:bCs/>
          <w:color w:val="000000"/>
          <w:kern w:val="0"/>
          <w:szCs w:val="24"/>
          <w:lang w:bidi="ar"/>
        </w:rPr>
      </w:pPr>
      <w:r>
        <w:rPr>
          <w:rFonts w:ascii="宋体" w:hAnsi="宋体" w:cs="宋体" w:hint="eastAsia"/>
          <w:b/>
          <w:bCs/>
          <w:color w:val="000000"/>
          <w:kern w:val="0"/>
          <w:szCs w:val="24"/>
          <w:lang w:bidi="ar"/>
        </w:rPr>
        <w:t>专业分流实施办法</w:t>
      </w:r>
    </w:p>
    <w:p w14:paraId="40CB7FE1" w14:textId="77777777" w:rsidR="00E52C76" w:rsidRDefault="00A025D2">
      <w:pPr>
        <w:pStyle w:val="ad"/>
        <w:numPr>
          <w:ilvl w:val="0"/>
          <w:numId w:val="4"/>
        </w:numPr>
        <w:ind w:firstLineChars="0"/>
        <w:jc w:val="both"/>
      </w:pPr>
      <w:r>
        <w:t>设计类专业属于艺术类学科，根据</w:t>
      </w:r>
      <w:r>
        <w:rPr>
          <w:rFonts w:hint="eastAsia"/>
        </w:rPr>
        <w:t>《西南交通大学本科生转专业管理办法》，“</w:t>
      </w:r>
      <w:r>
        <w:t>普通类专业学生不得申请转入艺术类学习；艺术类专业学生不得申请转入普通类学习</w:t>
      </w:r>
      <w:r>
        <w:rPr>
          <w:rFonts w:hint="eastAsia"/>
        </w:rPr>
        <w:t>”</w:t>
      </w:r>
      <w:r>
        <w:t>。</w:t>
      </w:r>
      <w:proofErr w:type="gramStart"/>
      <w:r>
        <w:rPr>
          <w:rFonts w:hint="eastAsia"/>
        </w:rPr>
        <w:t>故</w:t>
      </w:r>
      <w:r>
        <w:t>设计</w:t>
      </w:r>
      <w:proofErr w:type="gramEnd"/>
      <w:r>
        <w:rPr>
          <w:rFonts w:hint="eastAsia"/>
        </w:rPr>
        <w:t>艺术</w:t>
      </w:r>
      <w:r>
        <w:t>学院</w:t>
      </w:r>
      <w:r>
        <w:rPr>
          <w:rFonts w:hint="eastAsia"/>
        </w:rPr>
        <w:t>设计</w:t>
      </w:r>
      <w:r>
        <w:t>类专业不接收</w:t>
      </w:r>
      <w:proofErr w:type="gramStart"/>
      <w:r>
        <w:t>外院转专业</w:t>
      </w:r>
      <w:proofErr w:type="gramEnd"/>
      <w:r>
        <w:t>学生</w:t>
      </w:r>
      <w:r>
        <w:rPr>
          <w:rFonts w:hint="eastAsia"/>
        </w:rPr>
        <w:t>，设计类专业学生也不得转入普通类学习。</w:t>
      </w:r>
    </w:p>
    <w:p w14:paraId="59F5AA16" w14:textId="77777777" w:rsidR="00E52C76" w:rsidRDefault="00A025D2">
      <w:pPr>
        <w:pStyle w:val="ad"/>
        <w:numPr>
          <w:ilvl w:val="0"/>
          <w:numId w:val="4"/>
        </w:numPr>
        <w:ind w:firstLineChars="0"/>
        <w:jc w:val="both"/>
      </w:pPr>
      <w:r>
        <w:rPr>
          <w:rFonts w:hint="eastAsia"/>
        </w:rPr>
        <w:t>设计类专业一年级进行大类分专业，因此</w:t>
      </w:r>
      <w:r>
        <w:t>设计类</w:t>
      </w:r>
      <w:r>
        <w:rPr>
          <w:rFonts w:hint="eastAsia"/>
        </w:rPr>
        <w:t>专业在其余年级不接受</w:t>
      </w:r>
      <w:r>
        <w:t>各类学生</w:t>
      </w:r>
      <w:r>
        <w:rPr>
          <w:rFonts w:hint="eastAsia"/>
        </w:rPr>
        <w:t>的</w:t>
      </w:r>
      <w:r>
        <w:t>转专业申请。</w:t>
      </w:r>
    </w:p>
    <w:p w14:paraId="408AF58B" w14:textId="77777777" w:rsidR="00E52C76" w:rsidRDefault="00A025D2">
      <w:pPr>
        <w:pStyle w:val="ad"/>
        <w:numPr>
          <w:ilvl w:val="0"/>
          <w:numId w:val="4"/>
        </w:numPr>
        <w:ind w:firstLineChars="0"/>
        <w:jc w:val="both"/>
      </w:pPr>
      <w:r>
        <w:rPr>
          <w:rFonts w:hint="eastAsia"/>
        </w:rPr>
        <w:t>设计艺术学院</w:t>
      </w:r>
      <w:r>
        <w:t>202</w:t>
      </w:r>
      <w:r>
        <w:rPr>
          <w:rFonts w:hint="eastAsia"/>
        </w:rPr>
        <w:t>5</w:t>
      </w:r>
      <w:r>
        <w:rPr>
          <w:rFonts w:hint="eastAsia"/>
        </w:rPr>
        <w:t>级本科生大类分专业原则上尊重学生意愿，结合专业建设的实际需求、实际办学条件和社会发展的客观需要确定各专业分专业规模，每个学生填报大类下的专业志愿。</w:t>
      </w:r>
    </w:p>
    <w:p w14:paraId="2DFAB063" w14:textId="77777777" w:rsidR="00E52C76" w:rsidRDefault="00A025D2" w:rsidP="00C92EE8">
      <w:pPr>
        <w:pStyle w:val="ad"/>
        <w:widowControl/>
        <w:numPr>
          <w:ilvl w:val="0"/>
          <w:numId w:val="3"/>
        </w:numPr>
        <w:ind w:left="0" w:firstLineChars="100" w:firstLine="241"/>
        <w:jc w:val="both"/>
        <w:rPr>
          <w:rFonts w:ascii="宋体" w:hAnsi="宋体" w:cs="宋体"/>
          <w:b/>
          <w:bCs/>
          <w:color w:val="000000"/>
          <w:kern w:val="0"/>
          <w:szCs w:val="24"/>
          <w:lang w:bidi="ar"/>
        </w:rPr>
      </w:pPr>
      <w:r>
        <w:rPr>
          <w:rFonts w:ascii="宋体" w:hAnsi="宋体" w:cs="宋体" w:hint="eastAsia"/>
          <w:b/>
          <w:bCs/>
          <w:color w:val="000000"/>
          <w:kern w:val="0"/>
          <w:szCs w:val="24"/>
          <w:lang w:bidi="ar"/>
        </w:rPr>
        <w:t>专业分流规模</w:t>
      </w:r>
    </w:p>
    <w:p w14:paraId="054D861B" w14:textId="10FC74E9" w:rsidR="00E52C76" w:rsidRDefault="00A025D2">
      <w:pPr>
        <w:pStyle w:val="ad"/>
        <w:numPr>
          <w:ilvl w:val="0"/>
          <w:numId w:val="5"/>
        </w:numPr>
        <w:ind w:firstLineChars="0"/>
        <w:jc w:val="both"/>
      </w:pPr>
      <w:r>
        <w:t>202</w:t>
      </w:r>
      <w:r>
        <w:rPr>
          <w:rFonts w:hint="eastAsia"/>
        </w:rPr>
        <w:t>5</w:t>
      </w:r>
      <w:r>
        <w:rPr>
          <w:rFonts w:hint="eastAsia"/>
        </w:rPr>
        <w:t>级设计类专业规模按照数字媒体艺</w:t>
      </w:r>
      <w:r w:rsidRPr="000A224E">
        <w:rPr>
          <w:rFonts w:hint="eastAsia"/>
        </w:rPr>
        <w:t>术</w:t>
      </w:r>
      <w:r w:rsidRPr="000A224E">
        <w:rPr>
          <w:rFonts w:hint="eastAsia"/>
        </w:rPr>
        <w:t xml:space="preserve"> </w:t>
      </w:r>
      <w:r w:rsidR="000B09FE" w:rsidRPr="000B09FE">
        <w:t>3</w:t>
      </w:r>
      <w:r w:rsidRPr="000A224E">
        <w:rPr>
          <w:rFonts w:hint="eastAsia"/>
        </w:rPr>
        <w:t xml:space="preserve"> </w:t>
      </w:r>
      <w:proofErr w:type="gramStart"/>
      <w:r w:rsidRPr="000A224E">
        <w:rPr>
          <w:rFonts w:hint="eastAsia"/>
        </w:rPr>
        <w:t>个</w:t>
      </w:r>
      <w:proofErr w:type="gramEnd"/>
      <w:r>
        <w:rPr>
          <w:rFonts w:hint="eastAsia"/>
        </w:rPr>
        <w:t>班、产品设计</w:t>
      </w:r>
      <w:r w:rsidR="000B09FE" w:rsidRPr="000B09FE">
        <w:t>1</w:t>
      </w:r>
      <w:r w:rsidR="00316E8B" w:rsidRPr="000A224E">
        <w:rPr>
          <w:rFonts w:hint="eastAsia"/>
        </w:rPr>
        <w:t>个</w:t>
      </w:r>
      <w:r>
        <w:rPr>
          <w:rFonts w:hint="eastAsia"/>
        </w:rPr>
        <w:t>班进行分班</w:t>
      </w:r>
      <w:r w:rsidR="00806365">
        <w:rPr>
          <w:rFonts w:hint="eastAsia"/>
        </w:rPr>
        <w:t>。</w:t>
      </w:r>
      <w:r w:rsidR="00806365">
        <w:t>202</w:t>
      </w:r>
      <w:r w:rsidR="00806365">
        <w:rPr>
          <w:rFonts w:hint="eastAsia"/>
        </w:rPr>
        <w:t>5</w:t>
      </w:r>
      <w:r w:rsidR="00806365">
        <w:rPr>
          <w:rFonts w:hint="eastAsia"/>
        </w:rPr>
        <w:t>级本科生中产品设计（国际班）</w:t>
      </w:r>
      <w:r w:rsidR="00806365">
        <w:rPr>
          <w:rFonts w:hint="eastAsia"/>
        </w:rPr>
        <w:t>3</w:t>
      </w:r>
      <w:r w:rsidR="00806365">
        <w:rPr>
          <w:rFonts w:hint="eastAsia"/>
        </w:rPr>
        <w:t>人</w:t>
      </w:r>
      <w:r w:rsidR="00806365">
        <w:rPr>
          <w:rFonts w:hint="eastAsia"/>
        </w:rPr>
        <w:t>不参加专业分流</w:t>
      </w:r>
      <w:r>
        <w:rPr>
          <w:rFonts w:hint="eastAsia"/>
        </w:rPr>
        <w:t>。</w:t>
      </w:r>
    </w:p>
    <w:p w14:paraId="4F1C3B1E" w14:textId="3F33D0CC" w:rsidR="00E52C76" w:rsidRPr="00806365" w:rsidRDefault="00A025D2" w:rsidP="00806365">
      <w:pPr>
        <w:pStyle w:val="ad"/>
        <w:numPr>
          <w:ilvl w:val="0"/>
          <w:numId w:val="5"/>
        </w:numPr>
        <w:ind w:firstLineChars="0"/>
        <w:jc w:val="both"/>
      </w:pPr>
      <w:r>
        <w:rPr>
          <w:rFonts w:hint="eastAsia"/>
        </w:rPr>
        <w:t>班级规模上限</w:t>
      </w:r>
      <w:r w:rsidR="00806365">
        <w:rPr>
          <w:rFonts w:hint="eastAsia"/>
        </w:rPr>
        <w:t>：</w:t>
      </w:r>
      <w:bookmarkStart w:id="1" w:name="_GoBack"/>
      <w:bookmarkEnd w:id="1"/>
      <w:r>
        <w:rPr>
          <w:rFonts w:hint="eastAsia"/>
        </w:rPr>
        <w:t>每班学生人数不超上限</w:t>
      </w:r>
      <w:r w:rsidRPr="00316E8B">
        <w:rPr>
          <w:rFonts w:hint="eastAsia"/>
        </w:rPr>
        <w:t xml:space="preserve"> 35 </w:t>
      </w:r>
      <w:r>
        <w:rPr>
          <w:rFonts w:hint="eastAsia"/>
        </w:rPr>
        <w:t>人</w:t>
      </w:r>
      <w:r>
        <w:rPr>
          <w:rFonts w:hint="eastAsia"/>
        </w:rPr>
        <w:t>/</w:t>
      </w:r>
      <w:r>
        <w:rPr>
          <w:rFonts w:hint="eastAsia"/>
        </w:rPr>
        <w:t>班。</w:t>
      </w:r>
    </w:p>
    <w:p w14:paraId="0914D514" w14:textId="77777777" w:rsidR="00E52C76" w:rsidRDefault="00A025D2">
      <w:pPr>
        <w:pStyle w:val="ad"/>
        <w:numPr>
          <w:ilvl w:val="0"/>
          <w:numId w:val="5"/>
        </w:numPr>
        <w:ind w:firstLineChars="0"/>
        <w:jc w:val="both"/>
      </w:pPr>
      <w:r>
        <w:rPr>
          <w:rFonts w:hint="eastAsia"/>
        </w:rPr>
        <w:t>分专业细则</w:t>
      </w:r>
    </w:p>
    <w:p w14:paraId="7F3F184F" w14:textId="77777777" w:rsidR="00E52C76" w:rsidRDefault="00A025D2">
      <w:pPr>
        <w:ind w:firstLineChars="0" w:firstLine="480"/>
        <w:jc w:val="both"/>
      </w:pPr>
      <w:r w:rsidRPr="00316E8B">
        <w:rPr>
          <w:rFonts w:hint="eastAsia"/>
        </w:rPr>
        <w:t>（</w:t>
      </w:r>
      <w:r w:rsidRPr="00316E8B">
        <w:rPr>
          <w:rFonts w:hint="eastAsia"/>
        </w:rPr>
        <w:t>1</w:t>
      </w:r>
      <w:r w:rsidRPr="00316E8B">
        <w:rPr>
          <w:rFonts w:hint="eastAsia"/>
        </w:rPr>
        <w:t>）学生根据个人意愿填报专业志愿。</w:t>
      </w:r>
    </w:p>
    <w:p w14:paraId="329489CF" w14:textId="77777777" w:rsidR="00E52C76" w:rsidRDefault="00A025D2">
      <w:pPr>
        <w:ind w:firstLineChars="0" w:firstLine="480"/>
        <w:jc w:val="both"/>
      </w:pPr>
      <w:r>
        <w:rPr>
          <w:rFonts w:hint="eastAsia"/>
        </w:rPr>
        <w:lastRenderedPageBreak/>
        <w:t>（</w:t>
      </w:r>
      <w:r>
        <w:rPr>
          <w:rFonts w:hint="eastAsia"/>
        </w:rPr>
        <w:t>2</w:t>
      </w:r>
      <w:r>
        <w:rPr>
          <w:rFonts w:hint="eastAsia"/>
        </w:rPr>
        <w:t>）按照第一学期全部必修课程平均成绩</w:t>
      </w:r>
      <w:r w:rsidRPr="000A224E">
        <w:rPr>
          <w:rFonts w:hint="eastAsia"/>
        </w:rPr>
        <w:t>，以正考</w:t>
      </w:r>
      <w:r>
        <w:rPr>
          <w:rFonts w:hint="eastAsia"/>
        </w:rPr>
        <w:t>成绩排序、填报志愿优先的原则确定学生专业选择的优先序列；全部必修课程成绩相同的学生，则辅助参考大类专业基础课程的平均成绩，成绩较好者优先。</w:t>
      </w:r>
    </w:p>
    <w:p w14:paraId="07778E76" w14:textId="77777777" w:rsidR="00E52C76" w:rsidRPr="00316E8B" w:rsidRDefault="00A025D2">
      <w:pPr>
        <w:ind w:firstLineChars="0" w:firstLine="480"/>
        <w:jc w:val="both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）专业选择以各专业规模上限为控制标准，</w:t>
      </w:r>
      <w:r w:rsidRPr="00316E8B">
        <w:rPr>
          <w:rFonts w:hint="eastAsia"/>
        </w:rPr>
        <w:t>学生填报志愿专业达到上限则按分配至另一专业。</w:t>
      </w:r>
    </w:p>
    <w:p w14:paraId="10A10A8E" w14:textId="77777777" w:rsidR="00E52C76" w:rsidRDefault="00A025D2">
      <w:pPr>
        <w:ind w:firstLineChars="0" w:firstLine="480"/>
        <w:jc w:val="both"/>
      </w:pPr>
      <w:r>
        <w:rPr>
          <w:rFonts w:hint="eastAsia"/>
        </w:rPr>
        <w:t>（</w:t>
      </w:r>
      <w:r>
        <w:t>4</w:t>
      </w:r>
      <w:r>
        <w:rPr>
          <w:rFonts w:hint="eastAsia"/>
        </w:rPr>
        <w:t>）如填报志愿的专业已录满，学生须服从调剂至</w:t>
      </w:r>
      <w:r w:rsidRPr="00316E8B">
        <w:rPr>
          <w:rFonts w:hint="eastAsia"/>
        </w:rPr>
        <w:t>另一</w:t>
      </w:r>
      <w:r>
        <w:rPr>
          <w:rFonts w:hint="eastAsia"/>
        </w:rPr>
        <w:t>专业。</w:t>
      </w:r>
    </w:p>
    <w:p w14:paraId="0D1E9A38" w14:textId="77777777" w:rsidR="00E52C76" w:rsidRPr="00316E8B" w:rsidRDefault="00A025D2">
      <w:pPr>
        <w:pStyle w:val="2"/>
        <w:numPr>
          <w:ilvl w:val="0"/>
          <w:numId w:val="2"/>
        </w:numPr>
        <w:ind w:firstLineChars="0"/>
        <w:jc w:val="both"/>
      </w:pPr>
      <w:r w:rsidRPr="00316E8B">
        <w:rPr>
          <w:rFonts w:hint="eastAsia"/>
        </w:rPr>
        <w:t>工业设计转专业实施细则</w:t>
      </w:r>
    </w:p>
    <w:p w14:paraId="6A0F0565" w14:textId="77777777" w:rsidR="00E52C76" w:rsidRDefault="00A025D2" w:rsidP="00C92EE8">
      <w:pPr>
        <w:pStyle w:val="ad"/>
        <w:widowControl/>
        <w:numPr>
          <w:ilvl w:val="0"/>
          <w:numId w:val="11"/>
        </w:numPr>
        <w:ind w:left="0" w:firstLineChars="100" w:firstLine="241"/>
        <w:jc w:val="both"/>
        <w:rPr>
          <w:rFonts w:ascii="宋体" w:hAnsi="宋体" w:cs="宋体"/>
          <w:b/>
          <w:bCs/>
          <w:color w:val="000000"/>
          <w:kern w:val="0"/>
          <w:szCs w:val="24"/>
          <w:lang w:bidi="ar"/>
        </w:rPr>
      </w:pPr>
      <w:r>
        <w:rPr>
          <w:rFonts w:ascii="宋体" w:hAnsi="宋体" w:cs="宋体" w:hint="eastAsia"/>
          <w:b/>
          <w:bCs/>
          <w:color w:val="000000"/>
          <w:kern w:val="0"/>
          <w:szCs w:val="24"/>
          <w:lang w:bidi="ar"/>
        </w:rPr>
        <w:t>转专业要求</w:t>
      </w:r>
    </w:p>
    <w:p w14:paraId="5D4EF697" w14:textId="77777777" w:rsidR="00E52C76" w:rsidRDefault="00A025D2">
      <w:pPr>
        <w:pStyle w:val="ad"/>
        <w:ind w:firstLine="482"/>
        <w:jc w:val="both"/>
        <w:rPr>
          <w:b/>
          <w:color w:val="000000" w:themeColor="text1"/>
        </w:rPr>
      </w:pPr>
      <w:r>
        <w:rPr>
          <w:rFonts w:hint="eastAsia"/>
          <w:b/>
          <w:color w:val="000000" w:themeColor="text1"/>
        </w:rPr>
        <w:t>设计艺术学院每年按照学校转专业要求及时间节点开展，学生申请转专业须符合以下条件：</w:t>
      </w:r>
    </w:p>
    <w:p w14:paraId="3956E535" w14:textId="77777777" w:rsidR="00E52C76" w:rsidRDefault="00A025D2">
      <w:pPr>
        <w:pStyle w:val="ad"/>
        <w:numPr>
          <w:ilvl w:val="0"/>
          <w:numId w:val="7"/>
        </w:numPr>
        <w:ind w:firstLineChars="0"/>
        <w:jc w:val="both"/>
      </w:pPr>
      <w:r>
        <w:rPr>
          <w:rFonts w:hint="eastAsia"/>
        </w:rPr>
        <w:t>申请转入的学生须完全符合学校现行转专业相关规定和要求，且</w:t>
      </w:r>
      <w:r w:rsidRPr="000A224E">
        <w:rPr>
          <w:rFonts w:hint="eastAsia"/>
        </w:rPr>
        <w:t>当</w:t>
      </w:r>
      <w:r>
        <w:rPr>
          <w:rFonts w:hint="eastAsia"/>
        </w:rPr>
        <w:t>次转专业为本科期间首次申请；</w:t>
      </w:r>
    </w:p>
    <w:p w14:paraId="55A400BD" w14:textId="77777777" w:rsidR="00E52C76" w:rsidRDefault="00A025D2">
      <w:pPr>
        <w:pStyle w:val="ad"/>
        <w:numPr>
          <w:ilvl w:val="0"/>
          <w:numId w:val="7"/>
        </w:numPr>
        <w:ind w:firstLineChars="0"/>
        <w:jc w:val="both"/>
      </w:pPr>
      <w:r>
        <w:rPr>
          <w:rFonts w:ascii="宋体" w:hAnsi="宋体" w:cs="宋体" w:hint="eastAsia"/>
          <w:color w:val="000000"/>
          <w:kern w:val="0"/>
          <w:szCs w:val="24"/>
          <w:lang w:bidi="ar"/>
        </w:rPr>
        <w:t>接收转专业的学生应为西南交通大学</w:t>
      </w:r>
      <w:r>
        <w:rPr>
          <w:rFonts w:hint="eastAsia"/>
        </w:rPr>
        <w:t>理、工科类专业大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本科生；</w:t>
      </w:r>
    </w:p>
    <w:p w14:paraId="0FBD2E60" w14:textId="77777777" w:rsidR="00E52C76" w:rsidRDefault="00A025D2">
      <w:pPr>
        <w:pStyle w:val="ad"/>
        <w:numPr>
          <w:ilvl w:val="0"/>
          <w:numId w:val="7"/>
        </w:numPr>
        <w:ind w:firstLineChars="0"/>
        <w:jc w:val="both"/>
      </w:pPr>
      <w:r>
        <w:rPr>
          <w:rFonts w:hint="eastAsia"/>
        </w:rPr>
        <w:t>第一学年所修课程</w:t>
      </w:r>
      <w:proofErr w:type="gramStart"/>
      <w:r>
        <w:rPr>
          <w:rFonts w:hint="eastAsia"/>
        </w:rPr>
        <w:t>正考须一次性</w:t>
      </w:r>
      <w:proofErr w:type="gramEnd"/>
      <w:r>
        <w:rPr>
          <w:rFonts w:hint="eastAsia"/>
        </w:rPr>
        <w:t>通过，无不及</w:t>
      </w:r>
      <w:r>
        <w:rPr>
          <w:rFonts w:ascii="宋体" w:hAnsi="宋体" w:cs="宋体" w:hint="eastAsia"/>
          <w:color w:val="000000"/>
          <w:kern w:val="0"/>
          <w:szCs w:val="24"/>
          <w:lang w:bidi="ar"/>
        </w:rPr>
        <w:t>格记录；</w:t>
      </w:r>
    </w:p>
    <w:p w14:paraId="67A8D8F0" w14:textId="3A8F6482" w:rsidR="00E52C76" w:rsidRPr="00316E8B" w:rsidRDefault="00A025D2">
      <w:pPr>
        <w:pStyle w:val="ad"/>
        <w:numPr>
          <w:ilvl w:val="0"/>
          <w:numId w:val="7"/>
        </w:numPr>
        <w:ind w:firstLineChars="0"/>
        <w:jc w:val="both"/>
      </w:pPr>
      <w:r w:rsidRPr="00316E8B">
        <w:rPr>
          <w:rFonts w:hint="eastAsia"/>
        </w:rPr>
        <w:t>通过“转入专业全部准入课程”（见表“转专业准入课程明细”）；</w:t>
      </w:r>
    </w:p>
    <w:p w14:paraId="539754A4" w14:textId="77777777" w:rsidR="00E52C76" w:rsidRDefault="00A025D2">
      <w:pPr>
        <w:pStyle w:val="ad"/>
        <w:numPr>
          <w:ilvl w:val="0"/>
          <w:numId w:val="7"/>
        </w:numPr>
        <w:ind w:firstLineChars="0"/>
        <w:jc w:val="both"/>
        <w:rPr>
          <w:rFonts w:ascii="宋体" w:hAnsi="宋体" w:cs="宋体"/>
          <w:color w:val="000000"/>
          <w:kern w:val="0"/>
          <w:szCs w:val="24"/>
          <w:lang w:bidi="ar"/>
        </w:rPr>
      </w:pPr>
      <w:r>
        <w:rPr>
          <w:rFonts w:hint="eastAsia"/>
        </w:rPr>
        <w:t>拟转专业学生在原专</w:t>
      </w:r>
      <w:r>
        <w:rPr>
          <w:rFonts w:ascii="宋体" w:hAnsi="宋体" w:cs="宋体" w:hint="eastAsia"/>
          <w:color w:val="000000"/>
          <w:kern w:val="0"/>
          <w:szCs w:val="24"/>
          <w:lang w:bidi="ar"/>
        </w:rPr>
        <w:t>业学习学业良好，身心健康；</w:t>
      </w:r>
    </w:p>
    <w:p w14:paraId="6F96EF2B" w14:textId="77777777" w:rsidR="00E52C76" w:rsidRDefault="00A025D2">
      <w:pPr>
        <w:pStyle w:val="ad"/>
        <w:numPr>
          <w:ilvl w:val="0"/>
          <w:numId w:val="7"/>
        </w:numPr>
        <w:ind w:firstLineChars="0"/>
        <w:jc w:val="both"/>
      </w:pPr>
      <w:r>
        <w:rPr>
          <w:rFonts w:ascii="宋体" w:hAnsi="宋体" w:cs="宋体" w:hint="eastAsia"/>
          <w:color w:val="000000"/>
          <w:kern w:val="0"/>
          <w:szCs w:val="24"/>
          <w:lang w:bidi="ar"/>
        </w:rPr>
        <w:t>拟转专业学生具有较好的拟</w:t>
      </w:r>
      <w:r>
        <w:rPr>
          <w:rFonts w:hint="eastAsia"/>
        </w:rPr>
        <w:t>转入专业培养潜质。</w:t>
      </w:r>
    </w:p>
    <w:p w14:paraId="0C622B6D" w14:textId="77777777" w:rsidR="00E52C76" w:rsidRDefault="00A025D2" w:rsidP="00C92EE8">
      <w:pPr>
        <w:pStyle w:val="ad"/>
        <w:widowControl/>
        <w:numPr>
          <w:ilvl w:val="0"/>
          <w:numId w:val="11"/>
        </w:numPr>
        <w:ind w:left="0" w:firstLineChars="100" w:firstLine="241"/>
        <w:jc w:val="both"/>
        <w:rPr>
          <w:rFonts w:ascii="宋体" w:hAnsi="宋体" w:cs="宋体"/>
          <w:b/>
          <w:bCs/>
          <w:color w:val="000000"/>
          <w:kern w:val="0"/>
          <w:szCs w:val="24"/>
          <w:lang w:bidi="ar"/>
        </w:rPr>
      </w:pPr>
      <w:r>
        <w:rPr>
          <w:rFonts w:ascii="宋体" w:hAnsi="宋体" w:cs="宋体" w:hint="eastAsia"/>
          <w:b/>
          <w:bCs/>
          <w:color w:val="000000"/>
          <w:kern w:val="0"/>
          <w:szCs w:val="24"/>
          <w:lang w:bidi="ar"/>
        </w:rPr>
        <w:t>转专业说明</w:t>
      </w:r>
    </w:p>
    <w:p w14:paraId="2D28B02B" w14:textId="77777777" w:rsidR="00E52C76" w:rsidRDefault="00A025D2">
      <w:pPr>
        <w:ind w:firstLine="480"/>
        <w:jc w:val="both"/>
      </w:pPr>
      <w:r>
        <w:rPr>
          <w:rFonts w:hint="eastAsia"/>
        </w:rPr>
        <w:t>根据专业发展和人才教育的新趋势，工业设计面向全校同一招生类别的专业接收转专业申请。</w:t>
      </w:r>
      <w:proofErr w:type="gramStart"/>
      <w:r>
        <w:rPr>
          <w:rFonts w:hint="eastAsia"/>
        </w:rPr>
        <w:t>外院系</w:t>
      </w:r>
      <w:proofErr w:type="gramEnd"/>
      <w:r>
        <w:rPr>
          <w:rFonts w:hint="eastAsia"/>
        </w:rPr>
        <w:t>一年级（</w:t>
      </w:r>
      <w:r>
        <w:rPr>
          <w:rFonts w:hint="eastAsia"/>
        </w:rPr>
        <w:t>2025</w:t>
      </w:r>
      <w:r>
        <w:rPr>
          <w:rFonts w:hint="eastAsia"/>
        </w:rPr>
        <w:t>级）学生转入后将平级编入普通班学习，不需要降级，但</w:t>
      </w:r>
      <w:r w:rsidRPr="00316E8B">
        <w:rPr>
          <w:rFonts w:hint="eastAsia"/>
        </w:rPr>
        <w:t>需补修工业设计一年级（</w:t>
      </w:r>
      <w:r w:rsidRPr="00316E8B">
        <w:rPr>
          <w:rFonts w:hint="eastAsia"/>
        </w:rPr>
        <w:t>2025</w:t>
      </w:r>
      <w:r w:rsidRPr="00316E8B">
        <w:rPr>
          <w:rFonts w:hint="eastAsia"/>
        </w:rPr>
        <w:t>级）未修专业课程</w:t>
      </w:r>
      <w:r>
        <w:rPr>
          <w:rFonts w:hint="eastAsia"/>
        </w:rPr>
        <w:t>。</w:t>
      </w:r>
    </w:p>
    <w:p w14:paraId="0CFB249C" w14:textId="77777777" w:rsidR="00E52C76" w:rsidRDefault="00A025D2" w:rsidP="00C92EE8">
      <w:pPr>
        <w:pStyle w:val="ad"/>
        <w:widowControl/>
        <w:numPr>
          <w:ilvl w:val="0"/>
          <w:numId w:val="11"/>
        </w:numPr>
        <w:ind w:left="0" w:firstLineChars="100" w:firstLine="241"/>
        <w:jc w:val="both"/>
        <w:rPr>
          <w:rFonts w:ascii="宋体" w:hAnsi="宋体" w:cs="宋体"/>
          <w:b/>
          <w:bCs/>
          <w:color w:val="000000"/>
          <w:kern w:val="0"/>
          <w:szCs w:val="24"/>
          <w:lang w:bidi="ar"/>
        </w:rPr>
      </w:pPr>
      <w:r>
        <w:rPr>
          <w:rFonts w:ascii="宋体" w:hAnsi="宋体" w:cs="宋体" w:hint="eastAsia"/>
          <w:b/>
          <w:bCs/>
          <w:color w:val="000000"/>
          <w:kern w:val="0"/>
          <w:szCs w:val="24"/>
          <w:lang w:bidi="ar"/>
        </w:rPr>
        <w:t>转专业计划录取名额</w:t>
      </w:r>
    </w:p>
    <w:p w14:paraId="4B2231DF" w14:textId="0A6CA985" w:rsidR="00E52C76" w:rsidRPr="00130CDB" w:rsidRDefault="00A025D2" w:rsidP="00130CDB">
      <w:pPr>
        <w:pStyle w:val="ad"/>
        <w:numPr>
          <w:ilvl w:val="0"/>
          <w:numId w:val="8"/>
        </w:numPr>
        <w:ind w:firstLineChars="0"/>
        <w:jc w:val="both"/>
      </w:pPr>
      <w:r>
        <w:rPr>
          <w:rFonts w:hint="eastAsia"/>
        </w:rPr>
        <w:t>为适应未来社会对高素质人才的需求，促进跨专业人才培养，按照学校规定和教学容量，根据专业类别总体设置</w:t>
      </w:r>
      <w:r>
        <w:rPr>
          <w:rFonts w:hint="eastAsia"/>
        </w:rPr>
        <w:t>2026</w:t>
      </w:r>
      <w:r>
        <w:rPr>
          <w:rFonts w:hint="eastAsia"/>
        </w:rPr>
        <w:t>年度转专业录取名额：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0"/>
        <w:gridCol w:w="1701"/>
        <w:gridCol w:w="4615"/>
      </w:tblGrid>
      <w:tr w:rsidR="00E52C76" w14:paraId="59468766" w14:textId="77777777">
        <w:tc>
          <w:tcPr>
            <w:tcW w:w="1980" w:type="dxa"/>
            <w:vAlign w:val="center"/>
          </w:tcPr>
          <w:p w14:paraId="79E0070F" w14:textId="77777777" w:rsidR="00E52C76" w:rsidRDefault="00A025D2">
            <w:pPr>
              <w:ind w:firstLineChars="0" w:firstLine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转入专业</w:t>
            </w:r>
          </w:p>
        </w:tc>
        <w:tc>
          <w:tcPr>
            <w:tcW w:w="1701" w:type="dxa"/>
            <w:vAlign w:val="center"/>
          </w:tcPr>
          <w:p w14:paraId="227BBC7E" w14:textId="77777777" w:rsidR="00E52C76" w:rsidRDefault="00A025D2">
            <w:pPr>
              <w:ind w:firstLineChars="0" w:firstLine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录取人数</w:t>
            </w:r>
          </w:p>
        </w:tc>
        <w:tc>
          <w:tcPr>
            <w:tcW w:w="4615" w:type="dxa"/>
            <w:vAlign w:val="center"/>
          </w:tcPr>
          <w:p w14:paraId="7FFAF2EE" w14:textId="77777777" w:rsidR="00E52C76" w:rsidRPr="00130CDB" w:rsidRDefault="00A025D2" w:rsidP="00130CDB">
            <w:pPr>
              <w:ind w:firstLineChars="0" w:firstLine="0"/>
              <w:jc w:val="center"/>
              <w:rPr>
                <w:rFonts w:ascii="仿宋" w:eastAsia="仿宋" w:hAnsi="仿宋"/>
                <w:b/>
                <w:bCs/>
              </w:rPr>
            </w:pPr>
            <w:r w:rsidRPr="00130CDB">
              <w:rPr>
                <w:rFonts w:ascii="仿宋" w:eastAsia="仿宋" w:hAnsi="仿宋" w:hint="eastAsia"/>
                <w:b/>
                <w:bCs/>
              </w:rPr>
              <w:t>备注</w:t>
            </w:r>
          </w:p>
        </w:tc>
      </w:tr>
      <w:tr w:rsidR="00E52C76" w14:paraId="3467E293" w14:textId="77777777">
        <w:tc>
          <w:tcPr>
            <w:tcW w:w="1980" w:type="dxa"/>
            <w:vAlign w:val="center"/>
          </w:tcPr>
          <w:p w14:paraId="01C54679" w14:textId="77777777" w:rsidR="00E52C76" w:rsidRDefault="00A025D2">
            <w:pPr>
              <w:ind w:firstLineChars="0" w:firstLine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2025级工业设计</w:t>
            </w:r>
          </w:p>
        </w:tc>
        <w:tc>
          <w:tcPr>
            <w:tcW w:w="1701" w:type="dxa"/>
            <w:vAlign w:val="center"/>
          </w:tcPr>
          <w:p w14:paraId="082D5173" w14:textId="77777777" w:rsidR="00E52C76" w:rsidRDefault="00E52C76">
            <w:pPr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4615" w:type="dxa"/>
            <w:vAlign w:val="center"/>
          </w:tcPr>
          <w:p w14:paraId="4D9A52D0" w14:textId="77777777" w:rsidR="00E52C76" w:rsidRPr="00130CDB" w:rsidRDefault="00A025D2" w:rsidP="00130CDB">
            <w:pPr>
              <w:ind w:firstLineChars="0" w:firstLine="0"/>
              <w:jc w:val="center"/>
              <w:rPr>
                <w:rFonts w:ascii="仿宋" w:eastAsia="仿宋" w:hAnsi="仿宋" w:cs="仿宋_GB2312"/>
                <w:szCs w:val="24"/>
              </w:rPr>
            </w:pPr>
            <w:r w:rsidRPr="00130CDB">
              <w:rPr>
                <w:rFonts w:ascii="仿宋" w:eastAsia="仿宋" w:hAnsi="仿宋" w:hint="eastAsia"/>
              </w:rPr>
              <w:t>不超过7人</w:t>
            </w:r>
          </w:p>
        </w:tc>
      </w:tr>
    </w:tbl>
    <w:p w14:paraId="106BF6F9" w14:textId="77777777" w:rsidR="00E52C76" w:rsidRDefault="00A025D2">
      <w:pPr>
        <w:pStyle w:val="ad"/>
        <w:numPr>
          <w:ilvl w:val="0"/>
          <w:numId w:val="8"/>
        </w:numPr>
        <w:ind w:firstLineChars="0"/>
        <w:jc w:val="both"/>
      </w:pPr>
      <w:r>
        <w:rPr>
          <w:rFonts w:hint="eastAsia"/>
        </w:rPr>
        <w:t>参军入伍申请转专业不计入录取总名额。</w:t>
      </w:r>
    </w:p>
    <w:p w14:paraId="18EE7292" w14:textId="77777777" w:rsidR="00E52C76" w:rsidRDefault="00A025D2" w:rsidP="00C92EE8">
      <w:pPr>
        <w:pStyle w:val="ad"/>
        <w:widowControl/>
        <w:numPr>
          <w:ilvl w:val="0"/>
          <w:numId w:val="11"/>
        </w:numPr>
        <w:ind w:left="0" w:firstLineChars="100" w:firstLine="241"/>
        <w:jc w:val="both"/>
        <w:rPr>
          <w:rFonts w:ascii="宋体" w:hAnsi="宋体" w:cs="宋体"/>
          <w:b/>
          <w:bCs/>
          <w:color w:val="000000"/>
          <w:kern w:val="0"/>
          <w:szCs w:val="24"/>
          <w:lang w:bidi="ar"/>
        </w:rPr>
      </w:pPr>
      <w:r>
        <w:rPr>
          <w:rFonts w:ascii="宋体" w:hAnsi="宋体" w:cs="宋体" w:hint="eastAsia"/>
          <w:b/>
          <w:bCs/>
          <w:color w:val="000000"/>
          <w:kern w:val="0"/>
          <w:szCs w:val="24"/>
          <w:lang w:bidi="ar"/>
        </w:rPr>
        <w:t>转专业准入课程明细</w:t>
      </w:r>
    </w:p>
    <w:tbl>
      <w:tblPr>
        <w:tblStyle w:val="aa"/>
        <w:tblW w:w="7933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3123"/>
        <w:gridCol w:w="2405"/>
      </w:tblGrid>
      <w:tr w:rsidR="00E52C76" w14:paraId="0A182880" w14:textId="77777777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E02CA" w14:textId="77777777" w:rsidR="00E52C76" w:rsidRDefault="00A025D2">
            <w:pPr>
              <w:ind w:firstLineChars="0" w:firstLine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学院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DB841" w14:textId="77777777" w:rsidR="00E52C76" w:rsidRDefault="00A025D2">
            <w:pPr>
              <w:ind w:firstLineChars="0" w:firstLine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专业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26A48" w14:textId="77777777" w:rsidR="00E52C76" w:rsidRDefault="00A025D2">
            <w:pPr>
              <w:ind w:firstLineChars="0" w:firstLine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准入课程名称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2FBC" w14:textId="77777777" w:rsidR="00E52C76" w:rsidRDefault="00A025D2">
            <w:pPr>
              <w:ind w:firstLineChars="0" w:firstLine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课程学分</w:t>
            </w:r>
          </w:p>
        </w:tc>
      </w:tr>
      <w:tr w:rsidR="00E52C76" w14:paraId="5ACE823A" w14:textId="77777777">
        <w:trPr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D66AE0" w14:textId="77777777" w:rsidR="00E52C76" w:rsidRDefault="00A025D2">
            <w:pPr>
              <w:adjustRightInd w:val="0"/>
              <w:snapToGrid w:val="0"/>
              <w:ind w:firstLineChars="0" w:firstLine="0"/>
              <w:jc w:val="center"/>
              <w:rPr>
                <w:rFonts w:ascii="仿宋" w:eastAsia="仿宋" w:hAnsi="仿宋" w:cs="仿宋_GB2312"/>
                <w:szCs w:val="24"/>
              </w:rPr>
            </w:pPr>
            <w:bookmarkStart w:id="2" w:name="_Toc444848915"/>
            <w:bookmarkStart w:id="3" w:name="_Toc444871911"/>
            <w:bookmarkStart w:id="4" w:name="_Toc444615521"/>
            <w:r>
              <w:rPr>
                <w:rFonts w:ascii="仿宋" w:eastAsia="仿宋" w:hAnsi="仿宋" w:cs="仿宋_GB2312" w:hint="eastAsia"/>
                <w:szCs w:val="24"/>
              </w:rPr>
              <w:lastRenderedPageBreak/>
              <w:t>设计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EEBF1" w14:textId="77777777" w:rsidR="00E52C76" w:rsidRDefault="00A025D2">
            <w:pPr>
              <w:adjustRightInd w:val="0"/>
              <w:snapToGrid w:val="0"/>
              <w:ind w:firstLineChars="0" w:firstLine="0"/>
              <w:jc w:val="center"/>
              <w:rPr>
                <w:rFonts w:ascii="仿宋" w:eastAsia="仿宋" w:hAnsi="仿宋" w:cs="仿宋_GB2312"/>
                <w:szCs w:val="24"/>
              </w:rPr>
            </w:pPr>
            <w:r>
              <w:rPr>
                <w:rFonts w:ascii="仿宋" w:eastAsia="仿宋" w:hAnsi="仿宋" w:cs="仿宋_GB2312" w:hint="eastAsia"/>
                <w:szCs w:val="24"/>
              </w:rPr>
              <w:t>工业设计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E4AD9" w14:textId="77777777" w:rsidR="00E52C76" w:rsidRPr="00316E8B" w:rsidRDefault="00A025D2">
            <w:pPr>
              <w:adjustRightInd w:val="0"/>
              <w:snapToGrid w:val="0"/>
              <w:ind w:firstLineChars="0" w:firstLine="0"/>
              <w:jc w:val="both"/>
              <w:rPr>
                <w:rFonts w:ascii="仿宋" w:eastAsia="仿宋" w:hAnsi="仿宋" w:cs="仿宋_GB2312"/>
                <w:szCs w:val="24"/>
              </w:rPr>
            </w:pPr>
            <w:r w:rsidRPr="00316E8B">
              <w:rPr>
                <w:rFonts w:ascii="仿宋" w:eastAsia="仿宋" w:hAnsi="仿宋" w:cs="仿宋_GB2312" w:hint="eastAsia"/>
                <w:szCs w:val="24"/>
              </w:rPr>
              <w:t>英语Ⅰ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A5FEA" w14:textId="77777777" w:rsidR="00E52C76" w:rsidRPr="00316E8B" w:rsidRDefault="00A025D2">
            <w:pPr>
              <w:adjustRightInd w:val="0"/>
              <w:snapToGrid w:val="0"/>
              <w:ind w:firstLineChars="0" w:firstLine="0"/>
              <w:jc w:val="both"/>
              <w:rPr>
                <w:rFonts w:ascii="仿宋" w:eastAsia="仿宋" w:hAnsi="仿宋" w:cs="仿宋_GB2312"/>
                <w:szCs w:val="24"/>
              </w:rPr>
            </w:pPr>
            <w:r w:rsidRPr="00316E8B">
              <w:rPr>
                <w:rFonts w:ascii="仿宋" w:eastAsia="仿宋" w:hAnsi="仿宋" w:cs="仿宋_GB2312" w:hint="eastAsia"/>
                <w:szCs w:val="24"/>
              </w:rPr>
              <w:t>2</w:t>
            </w:r>
          </w:p>
        </w:tc>
      </w:tr>
      <w:tr w:rsidR="00E52C76" w14:paraId="36481974" w14:textId="77777777">
        <w:trPr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66CC54" w14:textId="77777777" w:rsidR="00E52C76" w:rsidRDefault="00E52C76">
            <w:pPr>
              <w:adjustRightInd w:val="0"/>
              <w:snapToGrid w:val="0"/>
              <w:ind w:firstLine="480"/>
              <w:jc w:val="both"/>
              <w:rPr>
                <w:rFonts w:ascii="仿宋" w:eastAsia="仿宋" w:hAnsi="仿宋" w:cs="仿宋_GB2312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B98383" w14:textId="77777777" w:rsidR="00E52C76" w:rsidRDefault="00E52C76">
            <w:pPr>
              <w:adjustRightInd w:val="0"/>
              <w:snapToGrid w:val="0"/>
              <w:ind w:firstLine="480"/>
              <w:jc w:val="both"/>
              <w:rPr>
                <w:rFonts w:ascii="仿宋" w:eastAsia="仿宋" w:hAnsi="仿宋" w:cs="仿宋_GB2312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1FFE" w14:textId="77777777" w:rsidR="00E52C76" w:rsidRPr="00316E8B" w:rsidRDefault="00A025D2">
            <w:pPr>
              <w:adjustRightInd w:val="0"/>
              <w:snapToGrid w:val="0"/>
              <w:ind w:firstLineChars="0" w:firstLine="0"/>
              <w:jc w:val="both"/>
              <w:rPr>
                <w:rFonts w:ascii="仿宋" w:eastAsia="仿宋" w:hAnsi="仿宋" w:cs="仿宋_GB2312"/>
                <w:szCs w:val="24"/>
              </w:rPr>
            </w:pPr>
            <w:r w:rsidRPr="00316E8B">
              <w:rPr>
                <w:rFonts w:ascii="仿宋" w:eastAsia="仿宋" w:hAnsi="仿宋" w:cs="仿宋_GB2312" w:hint="eastAsia"/>
                <w:szCs w:val="24"/>
              </w:rPr>
              <w:t>英语Ⅱ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32039" w14:textId="77777777" w:rsidR="00E52C76" w:rsidRPr="00316E8B" w:rsidRDefault="00A025D2">
            <w:pPr>
              <w:adjustRightInd w:val="0"/>
              <w:snapToGrid w:val="0"/>
              <w:ind w:firstLineChars="0" w:firstLine="0"/>
              <w:jc w:val="both"/>
              <w:rPr>
                <w:rFonts w:ascii="仿宋" w:eastAsia="仿宋" w:hAnsi="仿宋" w:cs="仿宋_GB2312"/>
                <w:szCs w:val="24"/>
              </w:rPr>
            </w:pPr>
            <w:r w:rsidRPr="00316E8B">
              <w:rPr>
                <w:rFonts w:ascii="仿宋" w:eastAsia="仿宋" w:hAnsi="仿宋" w:cs="仿宋_GB2312" w:hint="eastAsia"/>
                <w:szCs w:val="24"/>
              </w:rPr>
              <w:t>2</w:t>
            </w:r>
          </w:p>
        </w:tc>
      </w:tr>
      <w:tr w:rsidR="00E52C76" w14:paraId="0BFCC563" w14:textId="77777777">
        <w:trPr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053C74" w14:textId="77777777" w:rsidR="00E52C76" w:rsidRDefault="00E52C76">
            <w:pPr>
              <w:adjustRightInd w:val="0"/>
              <w:snapToGrid w:val="0"/>
              <w:ind w:firstLine="480"/>
              <w:jc w:val="both"/>
              <w:rPr>
                <w:rFonts w:ascii="仿宋" w:eastAsia="仿宋" w:hAnsi="仿宋" w:cs="仿宋_GB2312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ECE24A" w14:textId="77777777" w:rsidR="00E52C76" w:rsidRDefault="00E52C76">
            <w:pPr>
              <w:adjustRightInd w:val="0"/>
              <w:snapToGrid w:val="0"/>
              <w:ind w:firstLine="480"/>
              <w:jc w:val="both"/>
              <w:rPr>
                <w:rFonts w:ascii="仿宋" w:eastAsia="仿宋" w:hAnsi="仿宋" w:cs="仿宋_GB2312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21AE9" w14:textId="77777777" w:rsidR="00E52C76" w:rsidRPr="00316E8B" w:rsidRDefault="00A025D2">
            <w:pPr>
              <w:adjustRightInd w:val="0"/>
              <w:snapToGrid w:val="0"/>
              <w:ind w:firstLineChars="0" w:firstLine="0"/>
              <w:jc w:val="both"/>
              <w:rPr>
                <w:rFonts w:ascii="仿宋" w:eastAsia="仿宋" w:hAnsi="仿宋" w:cs="仿宋_GB2312"/>
                <w:szCs w:val="24"/>
              </w:rPr>
            </w:pPr>
            <w:r w:rsidRPr="00316E8B">
              <w:rPr>
                <w:rFonts w:ascii="仿宋" w:eastAsia="仿宋" w:hAnsi="仿宋" w:cs="仿宋_GB2312" w:hint="eastAsia"/>
                <w:szCs w:val="24"/>
              </w:rPr>
              <w:t>高等数学Ⅰ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1106" w14:textId="77777777" w:rsidR="00E52C76" w:rsidRPr="00316E8B" w:rsidRDefault="00A025D2">
            <w:pPr>
              <w:adjustRightInd w:val="0"/>
              <w:snapToGrid w:val="0"/>
              <w:ind w:firstLineChars="0" w:firstLine="0"/>
              <w:jc w:val="both"/>
              <w:rPr>
                <w:rFonts w:ascii="仿宋" w:eastAsia="仿宋" w:hAnsi="仿宋" w:cs="仿宋_GB2312"/>
                <w:szCs w:val="24"/>
              </w:rPr>
            </w:pPr>
            <w:r w:rsidRPr="00316E8B">
              <w:rPr>
                <w:rFonts w:ascii="仿宋" w:eastAsia="仿宋" w:hAnsi="仿宋" w:cs="仿宋_GB2312" w:hint="eastAsia"/>
                <w:szCs w:val="24"/>
              </w:rPr>
              <w:t>5</w:t>
            </w:r>
          </w:p>
        </w:tc>
      </w:tr>
    </w:tbl>
    <w:p w14:paraId="21D7EBC5" w14:textId="14EED491" w:rsidR="00E52C76" w:rsidRDefault="00A025D2" w:rsidP="00C92EE8">
      <w:pPr>
        <w:pStyle w:val="ad"/>
        <w:widowControl/>
        <w:numPr>
          <w:ilvl w:val="0"/>
          <w:numId w:val="11"/>
        </w:numPr>
        <w:ind w:left="0" w:firstLineChars="100" w:firstLine="241"/>
        <w:jc w:val="both"/>
        <w:rPr>
          <w:rFonts w:ascii="宋体" w:hAnsi="宋体" w:cs="宋体"/>
          <w:b/>
          <w:bCs/>
          <w:color w:val="000000"/>
          <w:kern w:val="0"/>
          <w:szCs w:val="24"/>
          <w:lang w:bidi="ar"/>
        </w:rPr>
      </w:pPr>
      <w:r>
        <w:rPr>
          <w:rFonts w:ascii="宋体" w:hAnsi="宋体" w:cs="宋体" w:hint="eastAsia"/>
          <w:b/>
          <w:bCs/>
          <w:color w:val="000000"/>
          <w:kern w:val="0"/>
          <w:szCs w:val="24"/>
          <w:lang w:bidi="ar"/>
        </w:rPr>
        <w:t>转专业考核实施办法</w:t>
      </w:r>
      <w:bookmarkEnd w:id="2"/>
      <w:bookmarkEnd w:id="3"/>
      <w:bookmarkEnd w:id="4"/>
    </w:p>
    <w:p w14:paraId="737CA96C" w14:textId="77777777" w:rsidR="00E52C76" w:rsidRDefault="00A025D2">
      <w:pPr>
        <w:ind w:firstLine="480"/>
        <w:jc w:val="both"/>
        <w:rPr>
          <w:rFonts w:ascii="宋体" w:hAnsi="宋体"/>
        </w:rPr>
      </w:pPr>
      <w:r>
        <w:rPr>
          <w:rFonts w:ascii="宋体" w:hAnsi="宋体" w:hint="eastAsia"/>
        </w:rPr>
        <w:t>工业设计专业申请需要专业综合面试考察，根据综合评估高低排序录取。</w:t>
      </w:r>
    </w:p>
    <w:p w14:paraId="107C91AB" w14:textId="77777777" w:rsidR="00E52C76" w:rsidRPr="00316E8B" w:rsidRDefault="00A025D2">
      <w:pPr>
        <w:ind w:firstLine="480"/>
        <w:jc w:val="both"/>
        <w:rPr>
          <w:rFonts w:ascii="宋体" w:hAnsi="宋体"/>
        </w:rPr>
      </w:pPr>
      <w:r w:rsidRPr="00316E8B">
        <w:rPr>
          <w:rFonts w:ascii="宋体" w:hAnsi="宋体" w:hint="eastAsia"/>
        </w:rPr>
        <w:t>最终成绩=准入课程平均成绩×50%+面试成绩×50%，按照综合成绩排序并择优录取，其中面试成绩低于60分不予录取。</w:t>
      </w:r>
    </w:p>
    <w:p w14:paraId="15ED034C" w14:textId="77777777" w:rsidR="00E52C76" w:rsidRDefault="00A025D2">
      <w:pPr>
        <w:ind w:firstLine="480"/>
        <w:jc w:val="both"/>
        <w:rPr>
          <w:rFonts w:ascii="宋体" w:hAnsi="宋体"/>
        </w:rPr>
      </w:pPr>
      <w:r>
        <w:rPr>
          <w:rFonts w:ascii="宋体" w:hAnsi="宋体" w:hint="eastAsia"/>
        </w:rPr>
        <w:t>转入同学需根据培养方案补修相关课程。</w:t>
      </w:r>
    </w:p>
    <w:p w14:paraId="40A43A99" w14:textId="77777777" w:rsidR="00E52C76" w:rsidRDefault="00A025D2">
      <w:pPr>
        <w:ind w:firstLine="480"/>
        <w:jc w:val="both"/>
        <w:rPr>
          <w:rFonts w:ascii="宋体" w:hAnsi="宋体"/>
        </w:rPr>
      </w:pPr>
      <w:r>
        <w:rPr>
          <w:rFonts w:ascii="宋体" w:hAnsi="宋体" w:hint="eastAsia"/>
        </w:rPr>
        <w:t>专业综合面试：重点考查学生的综合素养、专业发展的潜质与条件、考核学生对专业的了解和认知、既有专业学习基础等。面试10-15分钟，具体安排如下：</w:t>
      </w:r>
    </w:p>
    <w:p w14:paraId="4F9E326F" w14:textId="77777777" w:rsidR="003917F3" w:rsidRPr="003917F3" w:rsidRDefault="00A025D2" w:rsidP="003917F3">
      <w:pPr>
        <w:pStyle w:val="ad"/>
        <w:numPr>
          <w:ilvl w:val="0"/>
          <w:numId w:val="9"/>
        </w:numPr>
        <w:ind w:firstLineChars="0"/>
        <w:jc w:val="both"/>
        <w:rPr>
          <w:rFonts w:ascii="宋体" w:hAnsi="宋体"/>
        </w:rPr>
      </w:pPr>
      <w:r w:rsidRPr="003917F3">
        <w:rPr>
          <w:rFonts w:hint="eastAsia"/>
        </w:rPr>
        <w:t>学习动机：说明转专业原因、未来学习规划，需匹配专业培养目标；</w:t>
      </w:r>
    </w:p>
    <w:p w14:paraId="0D1C0DE4" w14:textId="76665A2C" w:rsidR="00E52C76" w:rsidRPr="003917F3" w:rsidRDefault="00A025D2" w:rsidP="003917F3">
      <w:pPr>
        <w:pStyle w:val="ad"/>
        <w:numPr>
          <w:ilvl w:val="0"/>
          <w:numId w:val="9"/>
        </w:numPr>
        <w:ind w:firstLineChars="0"/>
        <w:jc w:val="both"/>
        <w:rPr>
          <w:rFonts w:ascii="宋体" w:hAnsi="宋体"/>
        </w:rPr>
      </w:pPr>
      <w:r w:rsidRPr="003917F3">
        <w:rPr>
          <w:rFonts w:ascii="宋体" w:hAnsi="宋体" w:hint="eastAsia"/>
        </w:rPr>
        <w:t>专业认知：阐述对工业设计的了解情况与自我理解；</w:t>
      </w:r>
    </w:p>
    <w:p w14:paraId="084DA3E5" w14:textId="77777777" w:rsidR="00E52C76" w:rsidRPr="00316E8B" w:rsidRDefault="00A025D2">
      <w:pPr>
        <w:pStyle w:val="ad"/>
        <w:ind w:firstLine="482"/>
        <w:jc w:val="both"/>
        <w:rPr>
          <w:rFonts w:ascii="宋体" w:hAnsi="宋体"/>
        </w:rPr>
      </w:pPr>
      <w:r w:rsidRPr="00316E8B">
        <w:rPr>
          <w:rFonts w:ascii="宋体" w:hAnsi="宋体" w:cs="宋体" w:hint="eastAsia"/>
          <w:b/>
          <w:bCs/>
          <w:color w:val="000000"/>
          <w:kern w:val="0"/>
          <w:szCs w:val="24"/>
          <w:lang w:bidi="ar"/>
        </w:rPr>
        <w:t>考核时间：</w:t>
      </w:r>
      <w:r w:rsidRPr="00316E8B">
        <w:rPr>
          <w:rFonts w:ascii="宋体" w:hAnsi="宋体" w:hint="eastAsia"/>
        </w:rPr>
        <w:t xml:space="preserve">秋季学期开学第一周，具体时间、地点根据学校学院统筹安排确定。  </w:t>
      </w:r>
    </w:p>
    <w:p w14:paraId="25954748" w14:textId="77777777" w:rsidR="00E52C76" w:rsidRDefault="00A025D2">
      <w:pPr>
        <w:pStyle w:val="2"/>
        <w:numPr>
          <w:ilvl w:val="0"/>
          <w:numId w:val="2"/>
        </w:numPr>
        <w:ind w:firstLineChars="0"/>
        <w:jc w:val="both"/>
      </w:pPr>
      <w:r>
        <w:rPr>
          <w:rFonts w:hint="eastAsia"/>
        </w:rPr>
        <w:t>其他</w:t>
      </w:r>
    </w:p>
    <w:p w14:paraId="6ADC6CBF" w14:textId="77777777" w:rsidR="00E52C76" w:rsidRPr="00316E8B" w:rsidRDefault="00A025D2" w:rsidP="00316E8B">
      <w:pPr>
        <w:pStyle w:val="ad"/>
        <w:ind w:firstLine="480"/>
        <w:jc w:val="both"/>
        <w:rPr>
          <w:rFonts w:ascii="宋体" w:hAnsi="宋体"/>
        </w:rPr>
      </w:pPr>
      <w:r w:rsidRPr="00316E8B">
        <w:rPr>
          <w:rFonts w:ascii="宋体" w:hAnsi="宋体" w:hint="eastAsia"/>
        </w:rPr>
        <w:t>本细则由设计艺术学院转专业工作领导小组负责解释；工作过程中的未尽事宜，由设计艺术学院转专业工作领导小组审议决定；若遇不可抗力事件，以最新通知为准。</w:t>
      </w:r>
    </w:p>
    <w:p w14:paraId="2544C231" w14:textId="77777777" w:rsidR="00E52C76" w:rsidRDefault="00A025D2">
      <w:pPr>
        <w:pStyle w:val="2"/>
        <w:numPr>
          <w:ilvl w:val="0"/>
          <w:numId w:val="2"/>
        </w:numPr>
        <w:ind w:firstLineChars="0"/>
        <w:jc w:val="both"/>
      </w:pPr>
      <w:r>
        <w:rPr>
          <w:rFonts w:hint="eastAsia"/>
        </w:rPr>
        <w:t>相关咨询联系方式</w:t>
      </w:r>
    </w:p>
    <w:p w14:paraId="59DA8D5E" w14:textId="77777777" w:rsidR="00E52C76" w:rsidRDefault="00A025D2">
      <w:pPr>
        <w:ind w:firstLine="480"/>
        <w:jc w:val="both"/>
      </w:pPr>
      <w:r>
        <w:rPr>
          <w:rFonts w:hint="eastAsia"/>
        </w:rPr>
        <w:t>学生工作组：</w:t>
      </w:r>
      <w:r>
        <w:rPr>
          <w:rFonts w:hint="eastAsia"/>
        </w:rPr>
        <w:t>028-66368295</w:t>
      </w:r>
    </w:p>
    <w:p w14:paraId="306E3880" w14:textId="77777777" w:rsidR="00E52C76" w:rsidRDefault="00A025D2">
      <w:pPr>
        <w:ind w:firstLine="480"/>
        <w:jc w:val="both"/>
      </w:pPr>
      <w:r>
        <w:rPr>
          <w:rFonts w:hint="eastAsia"/>
        </w:rPr>
        <w:t>学生支持办公室：</w:t>
      </w:r>
      <w:r>
        <w:rPr>
          <w:rFonts w:hint="eastAsia"/>
        </w:rPr>
        <w:t>028-66368159</w:t>
      </w:r>
    </w:p>
    <w:p w14:paraId="0F7A48D1" w14:textId="77777777" w:rsidR="00E52C76" w:rsidRDefault="00A025D2">
      <w:pPr>
        <w:ind w:firstLine="480"/>
        <w:jc w:val="both"/>
      </w:pPr>
      <w:r>
        <w:rPr>
          <w:rFonts w:hint="eastAsia"/>
        </w:rPr>
        <w:t>学院纪委电话：</w:t>
      </w:r>
      <w:r>
        <w:rPr>
          <w:rFonts w:hint="eastAsia"/>
        </w:rPr>
        <w:t>028-66368152</w:t>
      </w:r>
    </w:p>
    <w:p w14:paraId="614823E2" w14:textId="77777777" w:rsidR="00E52C76" w:rsidRDefault="00E52C76">
      <w:pPr>
        <w:ind w:firstLineChars="0" w:firstLine="0"/>
        <w:jc w:val="both"/>
      </w:pPr>
    </w:p>
    <w:sectPr w:rsidR="00E52C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64883C" w14:textId="77777777" w:rsidR="00995486" w:rsidRDefault="00995486">
      <w:pPr>
        <w:spacing w:line="240" w:lineRule="auto"/>
        <w:ind w:firstLine="480"/>
      </w:pPr>
      <w:r>
        <w:separator/>
      </w:r>
    </w:p>
  </w:endnote>
  <w:endnote w:type="continuationSeparator" w:id="0">
    <w:p w14:paraId="595521E3" w14:textId="77777777" w:rsidR="00995486" w:rsidRDefault="00995486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57AB5" w14:textId="77777777" w:rsidR="00E52C76" w:rsidRDefault="00E52C76">
    <w:pPr>
      <w:pStyle w:val="a6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0A249E" w14:textId="77777777" w:rsidR="00E52C76" w:rsidRDefault="00E52C76">
    <w:pPr>
      <w:pStyle w:val="a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8781C8" w14:textId="77777777" w:rsidR="00E52C76" w:rsidRDefault="00E52C76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C80F0F" w14:textId="77777777" w:rsidR="00995486" w:rsidRDefault="00995486">
      <w:pPr>
        <w:ind w:firstLine="480"/>
      </w:pPr>
      <w:r>
        <w:separator/>
      </w:r>
    </w:p>
  </w:footnote>
  <w:footnote w:type="continuationSeparator" w:id="0">
    <w:p w14:paraId="33654513" w14:textId="77777777" w:rsidR="00995486" w:rsidRDefault="00995486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F71777" w14:textId="77777777" w:rsidR="00E52C76" w:rsidRDefault="00E52C76">
    <w:pPr>
      <w:pStyle w:val="a7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70D125" w14:textId="77777777" w:rsidR="00E52C76" w:rsidRDefault="00E52C76">
    <w:pPr>
      <w:pStyle w:val="a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9523C8" w14:textId="77777777" w:rsidR="00E52C76" w:rsidRDefault="00E52C76">
    <w:pPr>
      <w:pStyle w:val="a7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668CC"/>
    <w:multiLevelType w:val="multilevel"/>
    <w:tmpl w:val="2D695C0B"/>
    <w:lvl w:ilvl="0">
      <w:start w:val="1"/>
      <w:numFmt w:val="chineseCountingThousand"/>
      <w:suff w:val="space"/>
      <w:lvlText w:val="(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322" w:hanging="420"/>
      </w:pPr>
    </w:lvl>
    <w:lvl w:ilvl="2">
      <w:start w:val="1"/>
      <w:numFmt w:val="lowerRoman"/>
      <w:lvlText w:val="%3."/>
      <w:lvlJc w:val="right"/>
      <w:pPr>
        <w:ind w:left="1742" w:hanging="420"/>
      </w:pPr>
    </w:lvl>
    <w:lvl w:ilvl="3">
      <w:start w:val="1"/>
      <w:numFmt w:val="decimal"/>
      <w:lvlText w:val="%4."/>
      <w:lvlJc w:val="left"/>
      <w:pPr>
        <w:ind w:left="2162" w:hanging="420"/>
      </w:pPr>
    </w:lvl>
    <w:lvl w:ilvl="4">
      <w:start w:val="1"/>
      <w:numFmt w:val="lowerLetter"/>
      <w:lvlText w:val="%5)"/>
      <w:lvlJc w:val="left"/>
      <w:pPr>
        <w:ind w:left="2582" w:hanging="420"/>
      </w:pPr>
    </w:lvl>
    <w:lvl w:ilvl="5">
      <w:start w:val="1"/>
      <w:numFmt w:val="lowerRoman"/>
      <w:lvlText w:val="%6."/>
      <w:lvlJc w:val="right"/>
      <w:pPr>
        <w:ind w:left="3002" w:hanging="420"/>
      </w:pPr>
    </w:lvl>
    <w:lvl w:ilvl="6">
      <w:start w:val="1"/>
      <w:numFmt w:val="decimal"/>
      <w:lvlText w:val="%7."/>
      <w:lvlJc w:val="left"/>
      <w:pPr>
        <w:ind w:left="3422" w:hanging="420"/>
      </w:pPr>
    </w:lvl>
    <w:lvl w:ilvl="7">
      <w:start w:val="1"/>
      <w:numFmt w:val="lowerLetter"/>
      <w:lvlText w:val="%8)"/>
      <w:lvlJc w:val="left"/>
      <w:pPr>
        <w:ind w:left="3842" w:hanging="420"/>
      </w:pPr>
    </w:lvl>
    <w:lvl w:ilvl="8">
      <w:start w:val="1"/>
      <w:numFmt w:val="lowerRoman"/>
      <w:lvlText w:val="%9."/>
      <w:lvlJc w:val="right"/>
      <w:pPr>
        <w:ind w:left="4262" w:hanging="420"/>
      </w:pPr>
    </w:lvl>
  </w:abstractNum>
  <w:abstractNum w:abstractNumId="1">
    <w:nsid w:val="26C464CA"/>
    <w:multiLevelType w:val="multilevel"/>
    <w:tmpl w:val="26C464CA"/>
    <w:lvl w:ilvl="0">
      <w:start w:val="1"/>
      <w:numFmt w:val="decimal"/>
      <w:lvlText w:val="%1."/>
      <w:lvlJc w:val="left"/>
      <w:pPr>
        <w:ind w:left="900" w:hanging="420"/>
      </w:p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2A0F370E"/>
    <w:multiLevelType w:val="hybridMultilevel"/>
    <w:tmpl w:val="B136E22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2D695C0B"/>
    <w:multiLevelType w:val="multilevel"/>
    <w:tmpl w:val="2D695C0B"/>
    <w:lvl w:ilvl="0">
      <w:start w:val="1"/>
      <w:numFmt w:val="chineseCountingThousand"/>
      <w:suff w:val="space"/>
      <w:lvlText w:val="(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322" w:hanging="420"/>
      </w:pPr>
    </w:lvl>
    <w:lvl w:ilvl="2">
      <w:start w:val="1"/>
      <w:numFmt w:val="lowerRoman"/>
      <w:lvlText w:val="%3."/>
      <w:lvlJc w:val="right"/>
      <w:pPr>
        <w:ind w:left="1742" w:hanging="420"/>
      </w:pPr>
    </w:lvl>
    <w:lvl w:ilvl="3">
      <w:start w:val="1"/>
      <w:numFmt w:val="decimal"/>
      <w:lvlText w:val="%4."/>
      <w:lvlJc w:val="left"/>
      <w:pPr>
        <w:ind w:left="2162" w:hanging="420"/>
      </w:pPr>
    </w:lvl>
    <w:lvl w:ilvl="4">
      <w:start w:val="1"/>
      <w:numFmt w:val="lowerLetter"/>
      <w:lvlText w:val="%5)"/>
      <w:lvlJc w:val="left"/>
      <w:pPr>
        <w:ind w:left="2582" w:hanging="420"/>
      </w:pPr>
    </w:lvl>
    <w:lvl w:ilvl="5">
      <w:start w:val="1"/>
      <w:numFmt w:val="lowerRoman"/>
      <w:lvlText w:val="%6."/>
      <w:lvlJc w:val="right"/>
      <w:pPr>
        <w:ind w:left="3002" w:hanging="420"/>
      </w:pPr>
    </w:lvl>
    <w:lvl w:ilvl="6">
      <w:start w:val="1"/>
      <w:numFmt w:val="decimal"/>
      <w:lvlText w:val="%7."/>
      <w:lvlJc w:val="left"/>
      <w:pPr>
        <w:ind w:left="3422" w:hanging="420"/>
      </w:pPr>
    </w:lvl>
    <w:lvl w:ilvl="7">
      <w:start w:val="1"/>
      <w:numFmt w:val="lowerLetter"/>
      <w:lvlText w:val="%8)"/>
      <w:lvlJc w:val="left"/>
      <w:pPr>
        <w:ind w:left="3842" w:hanging="420"/>
      </w:pPr>
    </w:lvl>
    <w:lvl w:ilvl="8">
      <w:start w:val="1"/>
      <w:numFmt w:val="lowerRoman"/>
      <w:lvlText w:val="%9."/>
      <w:lvlJc w:val="right"/>
      <w:pPr>
        <w:ind w:left="4262" w:hanging="420"/>
      </w:pPr>
    </w:lvl>
  </w:abstractNum>
  <w:abstractNum w:abstractNumId="4">
    <w:nsid w:val="2F701F8C"/>
    <w:multiLevelType w:val="multilevel"/>
    <w:tmpl w:val="2F701F8C"/>
    <w:lvl w:ilvl="0">
      <w:start w:val="1"/>
      <w:numFmt w:val="chineseCountingThousand"/>
      <w:suff w:val="space"/>
      <w:lvlText w:val="(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322" w:hanging="420"/>
      </w:pPr>
    </w:lvl>
    <w:lvl w:ilvl="2">
      <w:start w:val="1"/>
      <w:numFmt w:val="lowerRoman"/>
      <w:lvlText w:val="%3."/>
      <w:lvlJc w:val="right"/>
      <w:pPr>
        <w:ind w:left="1742" w:hanging="420"/>
      </w:pPr>
    </w:lvl>
    <w:lvl w:ilvl="3">
      <w:start w:val="1"/>
      <w:numFmt w:val="decimal"/>
      <w:lvlText w:val="%4."/>
      <w:lvlJc w:val="left"/>
      <w:pPr>
        <w:ind w:left="2162" w:hanging="420"/>
      </w:pPr>
    </w:lvl>
    <w:lvl w:ilvl="4">
      <w:start w:val="1"/>
      <w:numFmt w:val="lowerLetter"/>
      <w:lvlText w:val="%5)"/>
      <w:lvlJc w:val="left"/>
      <w:pPr>
        <w:ind w:left="2582" w:hanging="420"/>
      </w:pPr>
    </w:lvl>
    <w:lvl w:ilvl="5">
      <w:start w:val="1"/>
      <w:numFmt w:val="lowerRoman"/>
      <w:lvlText w:val="%6."/>
      <w:lvlJc w:val="right"/>
      <w:pPr>
        <w:ind w:left="3002" w:hanging="420"/>
      </w:pPr>
    </w:lvl>
    <w:lvl w:ilvl="6">
      <w:start w:val="1"/>
      <w:numFmt w:val="decimal"/>
      <w:lvlText w:val="%7."/>
      <w:lvlJc w:val="left"/>
      <w:pPr>
        <w:ind w:left="3422" w:hanging="420"/>
      </w:pPr>
    </w:lvl>
    <w:lvl w:ilvl="7">
      <w:start w:val="1"/>
      <w:numFmt w:val="lowerLetter"/>
      <w:lvlText w:val="%8)"/>
      <w:lvlJc w:val="left"/>
      <w:pPr>
        <w:ind w:left="3842" w:hanging="420"/>
      </w:pPr>
    </w:lvl>
    <w:lvl w:ilvl="8">
      <w:start w:val="1"/>
      <w:numFmt w:val="lowerRoman"/>
      <w:lvlText w:val="%9."/>
      <w:lvlJc w:val="right"/>
      <w:pPr>
        <w:ind w:left="4262" w:hanging="420"/>
      </w:pPr>
    </w:lvl>
  </w:abstractNum>
  <w:abstractNum w:abstractNumId="5">
    <w:nsid w:val="33BF7593"/>
    <w:multiLevelType w:val="multilevel"/>
    <w:tmpl w:val="5B621742"/>
    <w:lvl w:ilvl="0">
      <w:start w:val="1"/>
      <w:numFmt w:val="decimal"/>
      <w:lvlText w:val="%1."/>
      <w:lvlJc w:val="left"/>
      <w:pPr>
        <w:ind w:left="900" w:hanging="420"/>
      </w:pPr>
      <w:rPr>
        <w:rFonts w:ascii="Calibri" w:hAnsi="Calibri" w:cs="Calibri"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6">
    <w:nsid w:val="3DB466F2"/>
    <w:multiLevelType w:val="multilevel"/>
    <w:tmpl w:val="3DB466F2"/>
    <w:lvl w:ilvl="0">
      <w:start w:val="1"/>
      <w:numFmt w:val="decimal"/>
      <w:lvlText w:val="%1."/>
      <w:lvlJc w:val="left"/>
      <w:pPr>
        <w:ind w:left="900" w:hanging="420"/>
      </w:p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7">
    <w:nsid w:val="54EB7A6F"/>
    <w:multiLevelType w:val="multilevel"/>
    <w:tmpl w:val="26C464CA"/>
    <w:lvl w:ilvl="0">
      <w:start w:val="1"/>
      <w:numFmt w:val="decimal"/>
      <w:lvlText w:val="%1."/>
      <w:lvlJc w:val="left"/>
      <w:pPr>
        <w:ind w:left="900" w:hanging="420"/>
      </w:p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8">
    <w:nsid w:val="55BF46D7"/>
    <w:multiLevelType w:val="multilevel"/>
    <w:tmpl w:val="55BF46D7"/>
    <w:lvl w:ilvl="0">
      <w:start w:val="1"/>
      <w:numFmt w:val="chineseCountingThousand"/>
      <w:pStyle w:val="a"/>
      <w:lvlText w:val="%1、"/>
      <w:lvlJc w:val="left"/>
      <w:pPr>
        <w:ind w:left="420" w:hanging="42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62646D9"/>
    <w:multiLevelType w:val="multilevel"/>
    <w:tmpl w:val="562646D9"/>
    <w:lvl w:ilvl="0">
      <w:start w:val="1"/>
      <w:numFmt w:val="decimal"/>
      <w:lvlText w:val="%1."/>
      <w:lvlJc w:val="left"/>
      <w:pPr>
        <w:ind w:left="900" w:hanging="420"/>
      </w:p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0">
    <w:nsid w:val="63092372"/>
    <w:multiLevelType w:val="multilevel"/>
    <w:tmpl w:val="63092372"/>
    <w:lvl w:ilvl="0">
      <w:start w:val="1"/>
      <w:numFmt w:val="chineseCountingThousand"/>
      <w:suff w:val="space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789A7A7D"/>
    <w:multiLevelType w:val="multilevel"/>
    <w:tmpl w:val="789A7A7D"/>
    <w:lvl w:ilvl="0">
      <w:start w:val="1"/>
      <w:numFmt w:val="decimal"/>
      <w:lvlText w:val="%1."/>
      <w:lvlJc w:val="left"/>
      <w:pPr>
        <w:ind w:left="900" w:hanging="420"/>
      </w:p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"/>
  </w:num>
  <w:num w:numId="4">
    <w:abstractNumId w:val="9"/>
  </w:num>
  <w:num w:numId="5">
    <w:abstractNumId w:val="11"/>
  </w:num>
  <w:num w:numId="6">
    <w:abstractNumId w:val="4"/>
  </w:num>
  <w:num w:numId="7">
    <w:abstractNumId w:val="6"/>
  </w:num>
  <w:num w:numId="8">
    <w:abstractNumId w:val="1"/>
  </w:num>
  <w:num w:numId="9">
    <w:abstractNumId w:val="5"/>
  </w:num>
  <w:num w:numId="10">
    <w:abstractNumId w:val="2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4MWY0ZDhkZTNiMDg5ODhkMGJmZTgzZmJmZjc5YTkifQ=="/>
    <w:docVar w:name="KSO_WPS_MARK_KEY" w:val="f08abeaf-b51e-48e0-9bd1-225933573f07"/>
  </w:docVars>
  <w:rsids>
    <w:rsidRoot w:val="00770D01"/>
    <w:rsid w:val="00001C3E"/>
    <w:rsid w:val="000318D0"/>
    <w:rsid w:val="00035963"/>
    <w:rsid w:val="00043E8E"/>
    <w:rsid w:val="00044A46"/>
    <w:rsid w:val="00054B5B"/>
    <w:rsid w:val="00085735"/>
    <w:rsid w:val="00090A0E"/>
    <w:rsid w:val="000A224E"/>
    <w:rsid w:val="000B09FE"/>
    <w:rsid w:val="000B55D3"/>
    <w:rsid w:val="000E18FC"/>
    <w:rsid w:val="000E3668"/>
    <w:rsid w:val="000E5325"/>
    <w:rsid w:val="00100485"/>
    <w:rsid w:val="00130CDB"/>
    <w:rsid w:val="00134483"/>
    <w:rsid w:val="00146FF4"/>
    <w:rsid w:val="001558F9"/>
    <w:rsid w:val="0017153E"/>
    <w:rsid w:val="001749D3"/>
    <w:rsid w:val="001A1201"/>
    <w:rsid w:val="001D3695"/>
    <w:rsid w:val="001E12A5"/>
    <w:rsid w:val="001F0571"/>
    <w:rsid w:val="001F0BC5"/>
    <w:rsid w:val="001F1A14"/>
    <w:rsid w:val="001F408B"/>
    <w:rsid w:val="00212900"/>
    <w:rsid w:val="00224BE8"/>
    <w:rsid w:val="00255D6B"/>
    <w:rsid w:val="002810DB"/>
    <w:rsid w:val="0028773C"/>
    <w:rsid w:val="002B0079"/>
    <w:rsid w:val="002E3563"/>
    <w:rsid w:val="002E6413"/>
    <w:rsid w:val="002F1E59"/>
    <w:rsid w:val="002F4684"/>
    <w:rsid w:val="002F5F92"/>
    <w:rsid w:val="003024A7"/>
    <w:rsid w:val="00305652"/>
    <w:rsid w:val="00316E8B"/>
    <w:rsid w:val="00334190"/>
    <w:rsid w:val="00335849"/>
    <w:rsid w:val="00355B9C"/>
    <w:rsid w:val="00363A91"/>
    <w:rsid w:val="003917F3"/>
    <w:rsid w:val="003B13EC"/>
    <w:rsid w:val="003B2CB1"/>
    <w:rsid w:val="003E6A8B"/>
    <w:rsid w:val="0040201A"/>
    <w:rsid w:val="004408DE"/>
    <w:rsid w:val="00474143"/>
    <w:rsid w:val="00474167"/>
    <w:rsid w:val="00496AA7"/>
    <w:rsid w:val="004C26FE"/>
    <w:rsid w:val="004D298C"/>
    <w:rsid w:val="004D3181"/>
    <w:rsid w:val="004F6688"/>
    <w:rsid w:val="00505DEB"/>
    <w:rsid w:val="005116C4"/>
    <w:rsid w:val="00524359"/>
    <w:rsid w:val="005247F3"/>
    <w:rsid w:val="0053272E"/>
    <w:rsid w:val="00543675"/>
    <w:rsid w:val="00563AB1"/>
    <w:rsid w:val="005C5020"/>
    <w:rsid w:val="005C5EA3"/>
    <w:rsid w:val="005D090F"/>
    <w:rsid w:val="00626F4A"/>
    <w:rsid w:val="0064497A"/>
    <w:rsid w:val="00693653"/>
    <w:rsid w:val="0069375A"/>
    <w:rsid w:val="006A0A03"/>
    <w:rsid w:val="00705424"/>
    <w:rsid w:val="007073F9"/>
    <w:rsid w:val="007506E0"/>
    <w:rsid w:val="00770D01"/>
    <w:rsid w:val="007C5020"/>
    <w:rsid w:val="007C713B"/>
    <w:rsid w:val="007E309D"/>
    <w:rsid w:val="00806365"/>
    <w:rsid w:val="008105DF"/>
    <w:rsid w:val="00830283"/>
    <w:rsid w:val="0084370A"/>
    <w:rsid w:val="00850497"/>
    <w:rsid w:val="00851789"/>
    <w:rsid w:val="008B2722"/>
    <w:rsid w:val="008C64F3"/>
    <w:rsid w:val="008D1CAB"/>
    <w:rsid w:val="009312B2"/>
    <w:rsid w:val="009329EE"/>
    <w:rsid w:val="00936B49"/>
    <w:rsid w:val="009417CD"/>
    <w:rsid w:val="00964BB0"/>
    <w:rsid w:val="00995486"/>
    <w:rsid w:val="009B5684"/>
    <w:rsid w:val="009B6831"/>
    <w:rsid w:val="009C1AE1"/>
    <w:rsid w:val="009E011D"/>
    <w:rsid w:val="009E6316"/>
    <w:rsid w:val="009E793D"/>
    <w:rsid w:val="009F187F"/>
    <w:rsid w:val="009F4A22"/>
    <w:rsid w:val="00A00B95"/>
    <w:rsid w:val="00A025D2"/>
    <w:rsid w:val="00A032E2"/>
    <w:rsid w:val="00A17856"/>
    <w:rsid w:val="00A23615"/>
    <w:rsid w:val="00A536CA"/>
    <w:rsid w:val="00A90750"/>
    <w:rsid w:val="00AC00FA"/>
    <w:rsid w:val="00AE49CF"/>
    <w:rsid w:val="00AF3595"/>
    <w:rsid w:val="00B301E0"/>
    <w:rsid w:val="00B36D29"/>
    <w:rsid w:val="00B40CDF"/>
    <w:rsid w:val="00B44734"/>
    <w:rsid w:val="00B5776F"/>
    <w:rsid w:val="00B932FA"/>
    <w:rsid w:val="00B95844"/>
    <w:rsid w:val="00BA7688"/>
    <w:rsid w:val="00BF1753"/>
    <w:rsid w:val="00BF3CE1"/>
    <w:rsid w:val="00C015E2"/>
    <w:rsid w:val="00C3638F"/>
    <w:rsid w:val="00C92EE8"/>
    <w:rsid w:val="00CA163C"/>
    <w:rsid w:val="00CB39D2"/>
    <w:rsid w:val="00CB40A4"/>
    <w:rsid w:val="00CB7BD6"/>
    <w:rsid w:val="00CD5556"/>
    <w:rsid w:val="00D141BF"/>
    <w:rsid w:val="00D74642"/>
    <w:rsid w:val="00D7723C"/>
    <w:rsid w:val="00DF0B9E"/>
    <w:rsid w:val="00DF20A4"/>
    <w:rsid w:val="00DF788F"/>
    <w:rsid w:val="00E0508A"/>
    <w:rsid w:val="00E13189"/>
    <w:rsid w:val="00E347FB"/>
    <w:rsid w:val="00E44196"/>
    <w:rsid w:val="00E52C76"/>
    <w:rsid w:val="00E5638B"/>
    <w:rsid w:val="00E57D50"/>
    <w:rsid w:val="00E657CF"/>
    <w:rsid w:val="00EA3CDA"/>
    <w:rsid w:val="00EB6F0D"/>
    <w:rsid w:val="00EC6F44"/>
    <w:rsid w:val="00F60FB5"/>
    <w:rsid w:val="00F6124E"/>
    <w:rsid w:val="00F67FF5"/>
    <w:rsid w:val="00F90EA6"/>
    <w:rsid w:val="00FA1A70"/>
    <w:rsid w:val="00FA4E1A"/>
    <w:rsid w:val="016C0FA1"/>
    <w:rsid w:val="032558AB"/>
    <w:rsid w:val="0596483F"/>
    <w:rsid w:val="06367DD0"/>
    <w:rsid w:val="07195727"/>
    <w:rsid w:val="0AD025A1"/>
    <w:rsid w:val="0B6D4294"/>
    <w:rsid w:val="0C6F1945"/>
    <w:rsid w:val="0F3E5165"/>
    <w:rsid w:val="11B83D8F"/>
    <w:rsid w:val="12F928B1"/>
    <w:rsid w:val="15273705"/>
    <w:rsid w:val="15C342FB"/>
    <w:rsid w:val="164237FC"/>
    <w:rsid w:val="16540BB7"/>
    <w:rsid w:val="17773173"/>
    <w:rsid w:val="177C13BA"/>
    <w:rsid w:val="18A97ABB"/>
    <w:rsid w:val="18C9062F"/>
    <w:rsid w:val="18FA2EDF"/>
    <w:rsid w:val="19A52E4A"/>
    <w:rsid w:val="1A22449B"/>
    <w:rsid w:val="1A6E5E75"/>
    <w:rsid w:val="1B2E0C1E"/>
    <w:rsid w:val="1BC670AA"/>
    <w:rsid w:val="1C7A6810"/>
    <w:rsid w:val="1DB22E04"/>
    <w:rsid w:val="20A6698B"/>
    <w:rsid w:val="20BA05D0"/>
    <w:rsid w:val="20E57422"/>
    <w:rsid w:val="20F16975"/>
    <w:rsid w:val="2241392C"/>
    <w:rsid w:val="22A85D22"/>
    <w:rsid w:val="23307672"/>
    <w:rsid w:val="233A7FAB"/>
    <w:rsid w:val="24687838"/>
    <w:rsid w:val="24A85EE5"/>
    <w:rsid w:val="25916979"/>
    <w:rsid w:val="27337CE7"/>
    <w:rsid w:val="27345C93"/>
    <w:rsid w:val="279012A6"/>
    <w:rsid w:val="287110FA"/>
    <w:rsid w:val="293E7C9D"/>
    <w:rsid w:val="29922735"/>
    <w:rsid w:val="2B01007B"/>
    <w:rsid w:val="2B1C6CE5"/>
    <w:rsid w:val="2B764647"/>
    <w:rsid w:val="2B9F10AB"/>
    <w:rsid w:val="2BB807BB"/>
    <w:rsid w:val="2C2440A3"/>
    <w:rsid w:val="2D2500D2"/>
    <w:rsid w:val="2D483B92"/>
    <w:rsid w:val="2D564730"/>
    <w:rsid w:val="2E9D6A09"/>
    <w:rsid w:val="2F063F34"/>
    <w:rsid w:val="301F1F33"/>
    <w:rsid w:val="30647164"/>
    <w:rsid w:val="30766201"/>
    <w:rsid w:val="31525FD5"/>
    <w:rsid w:val="326E42CA"/>
    <w:rsid w:val="32750175"/>
    <w:rsid w:val="32B141B6"/>
    <w:rsid w:val="334C4C3E"/>
    <w:rsid w:val="346A286F"/>
    <w:rsid w:val="34C277A8"/>
    <w:rsid w:val="34FD006A"/>
    <w:rsid w:val="35260E8C"/>
    <w:rsid w:val="38A4518C"/>
    <w:rsid w:val="3A2E5A6F"/>
    <w:rsid w:val="3B4C2CCE"/>
    <w:rsid w:val="3C033CD5"/>
    <w:rsid w:val="3C222F0F"/>
    <w:rsid w:val="3D3B3A85"/>
    <w:rsid w:val="3D577602"/>
    <w:rsid w:val="3DA4412F"/>
    <w:rsid w:val="3F0F4B6A"/>
    <w:rsid w:val="400022D9"/>
    <w:rsid w:val="40880C4C"/>
    <w:rsid w:val="40B03171"/>
    <w:rsid w:val="411E3969"/>
    <w:rsid w:val="419B17F8"/>
    <w:rsid w:val="41F84F92"/>
    <w:rsid w:val="42E44134"/>
    <w:rsid w:val="43403505"/>
    <w:rsid w:val="43C42B94"/>
    <w:rsid w:val="44333200"/>
    <w:rsid w:val="458A4B1F"/>
    <w:rsid w:val="45E22BAD"/>
    <w:rsid w:val="470A774B"/>
    <w:rsid w:val="47C63C0D"/>
    <w:rsid w:val="49EA0BB5"/>
    <w:rsid w:val="49F817A0"/>
    <w:rsid w:val="4A0D5D1E"/>
    <w:rsid w:val="4B9C1A50"/>
    <w:rsid w:val="4BD5286C"/>
    <w:rsid w:val="4C416478"/>
    <w:rsid w:val="4CE27936"/>
    <w:rsid w:val="4F1F363D"/>
    <w:rsid w:val="50A44F4D"/>
    <w:rsid w:val="511107EA"/>
    <w:rsid w:val="5164332D"/>
    <w:rsid w:val="51986664"/>
    <w:rsid w:val="53035F10"/>
    <w:rsid w:val="53496E45"/>
    <w:rsid w:val="537269EA"/>
    <w:rsid w:val="54751090"/>
    <w:rsid w:val="552C79A0"/>
    <w:rsid w:val="557D644E"/>
    <w:rsid w:val="55F83D27"/>
    <w:rsid w:val="56170651"/>
    <w:rsid w:val="588C0756"/>
    <w:rsid w:val="59CE1345"/>
    <w:rsid w:val="59F205CE"/>
    <w:rsid w:val="5A227B60"/>
    <w:rsid w:val="5AF11C42"/>
    <w:rsid w:val="5B185782"/>
    <w:rsid w:val="5D6A3693"/>
    <w:rsid w:val="5F662945"/>
    <w:rsid w:val="5FBE00F7"/>
    <w:rsid w:val="5FF857FE"/>
    <w:rsid w:val="605F444D"/>
    <w:rsid w:val="6142110C"/>
    <w:rsid w:val="618172C6"/>
    <w:rsid w:val="63901A42"/>
    <w:rsid w:val="64FF0C2E"/>
    <w:rsid w:val="651144BD"/>
    <w:rsid w:val="680B33BA"/>
    <w:rsid w:val="680F2D36"/>
    <w:rsid w:val="68120FE3"/>
    <w:rsid w:val="68307350"/>
    <w:rsid w:val="69C224DB"/>
    <w:rsid w:val="6A211646"/>
    <w:rsid w:val="6C2E10F3"/>
    <w:rsid w:val="6CBE317C"/>
    <w:rsid w:val="6CCB273B"/>
    <w:rsid w:val="6E292877"/>
    <w:rsid w:val="709206EF"/>
    <w:rsid w:val="70950C1F"/>
    <w:rsid w:val="70E231B1"/>
    <w:rsid w:val="71562DFD"/>
    <w:rsid w:val="715C5E8E"/>
    <w:rsid w:val="721750DD"/>
    <w:rsid w:val="729B5D0E"/>
    <w:rsid w:val="72E17F89"/>
    <w:rsid w:val="72F378F8"/>
    <w:rsid w:val="737257EB"/>
    <w:rsid w:val="73A87BDD"/>
    <w:rsid w:val="74C94DB4"/>
    <w:rsid w:val="755842F0"/>
    <w:rsid w:val="757A47F2"/>
    <w:rsid w:val="764D5571"/>
    <w:rsid w:val="765B7532"/>
    <w:rsid w:val="76B455F0"/>
    <w:rsid w:val="76C123FB"/>
    <w:rsid w:val="77004BB5"/>
    <w:rsid w:val="78790184"/>
    <w:rsid w:val="78857244"/>
    <w:rsid w:val="7997722F"/>
    <w:rsid w:val="79B560BB"/>
    <w:rsid w:val="79F503F9"/>
    <w:rsid w:val="7A1276BB"/>
    <w:rsid w:val="7AE446F6"/>
    <w:rsid w:val="7EDA4A68"/>
    <w:rsid w:val="7F2D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04D103"/>
  <w15:docId w15:val="{9B661CEC-6461-4653-AA61-D35D102F1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spacing w:line="360" w:lineRule="auto"/>
      <w:ind w:firstLineChars="200" w:firstLine="200"/>
    </w:pPr>
    <w:rPr>
      <w:rFonts w:ascii="Calibri" w:hAnsi="Calibri"/>
      <w:kern w:val="2"/>
      <w:sz w:val="24"/>
      <w:szCs w:val="22"/>
    </w:rPr>
  </w:style>
  <w:style w:type="paragraph" w:styleId="1">
    <w:name w:val="heading 1"/>
    <w:basedOn w:val="a0"/>
    <w:next w:val="a0"/>
    <w:link w:val="1Char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32"/>
      <w:szCs w:val="44"/>
    </w:rPr>
  </w:style>
  <w:style w:type="paragraph" w:styleId="2">
    <w:name w:val="heading 2"/>
    <w:basedOn w:val="a0"/>
    <w:next w:val="a0"/>
    <w:link w:val="2Char"/>
    <w:uiPriority w:val="9"/>
    <w:unhideWhenUsed/>
    <w:qFormat/>
    <w:pPr>
      <w:keepNext/>
      <w:keepLines/>
      <w:outlineLvl w:val="1"/>
    </w:pPr>
    <w:rPr>
      <w:rFonts w:asciiTheme="majorHAnsi" w:hAnsiTheme="majorHAnsi" w:cstheme="majorBidi"/>
      <w:b/>
      <w:bCs/>
      <w:sz w:val="28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annotation text"/>
    <w:basedOn w:val="a0"/>
    <w:link w:val="Char"/>
    <w:uiPriority w:val="99"/>
    <w:semiHidden/>
    <w:unhideWhenUsed/>
    <w:qFormat/>
  </w:style>
  <w:style w:type="paragraph" w:styleId="a5">
    <w:name w:val="Balloon Text"/>
    <w:basedOn w:val="a0"/>
    <w:link w:val="Char0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6">
    <w:name w:val="footer"/>
    <w:basedOn w:val="a0"/>
    <w:link w:val="Char1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7">
    <w:name w:val="header"/>
    <w:basedOn w:val="a0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">
    <w:name w:val="Subtitle"/>
    <w:basedOn w:val="a0"/>
    <w:next w:val="a0"/>
    <w:link w:val="Char3"/>
    <w:uiPriority w:val="11"/>
    <w:qFormat/>
    <w:pPr>
      <w:numPr>
        <w:numId w:val="1"/>
      </w:numPr>
      <w:spacing w:line="312" w:lineRule="auto"/>
      <w:ind w:firstLineChars="0" w:firstLine="0"/>
      <w:outlineLvl w:val="1"/>
    </w:pPr>
    <w:rPr>
      <w:rFonts w:ascii="Cambria" w:hAnsi="Cambria"/>
      <w:b/>
      <w:bCs/>
      <w:kern w:val="28"/>
      <w:sz w:val="30"/>
      <w:szCs w:val="32"/>
    </w:rPr>
  </w:style>
  <w:style w:type="paragraph" w:styleId="HTML">
    <w:name w:val="HTML Preformatted"/>
    <w:basedOn w:val="a0"/>
    <w:link w:val="HTMLChar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Chars="0" w:firstLine="0"/>
    </w:pPr>
    <w:rPr>
      <w:rFonts w:ascii="宋体" w:hAnsi="宋体" w:cs="宋体"/>
      <w:kern w:val="0"/>
      <w:szCs w:val="24"/>
    </w:rPr>
  </w:style>
  <w:style w:type="paragraph" w:styleId="a8">
    <w:name w:val="Normal (Web)"/>
    <w:basedOn w:val="a0"/>
    <w:uiPriority w:val="99"/>
    <w:semiHidden/>
    <w:unhideWhenUsed/>
    <w:qFormat/>
    <w:pPr>
      <w:spacing w:beforeAutospacing="1" w:afterAutospacing="1"/>
    </w:pPr>
    <w:rPr>
      <w:kern w:val="0"/>
    </w:rPr>
  </w:style>
  <w:style w:type="paragraph" w:styleId="a9">
    <w:name w:val="annotation subject"/>
    <w:basedOn w:val="a4"/>
    <w:next w:val="a4"/>
    <w:link w:val="Char4"/>
    <w:uiPriority w:val="99"/>
    <w:semiHidden/>
    <w:unhideWhenUsed/>
    <w:qFormat/>
    <w:rPr>
      <w:b/>
      <w:bCs/>
    </w:rPr>
  </w:style>
  <w:style w:type="table" w:styleId="aa">
    <w:name w:val="Table Grid"/>
    <w:basedOn w:val="a2"/>
    <w:uiPriority w:val="39"/>
    <w:qFormat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1"/>
    <w:uiPriority w:val="99"/>
    <w:unhideWhenUsed/>
    <w:qFormat/>
    <w:rPr>
      <w:rFonts w:ascii="Arial" w:hAnsi="Arial" w:cs="Arial" w:hint="default"/>
      <w:color w:val="000000"/>
      <w:u w:val="none"/>
    </w:rPr>
  </w:style>
  <w:style w:type="character" w:styleId="ac">
    <w:name w:val="annotation reference"/>
    <w:basedOn w:val="a1"/>
    <w:uiPriority w:val="99"/>
    <w:semiHidden/>
    <w:unhideWhenUsed/>
    <w:qFormat/>
    <w:rPr>
      <w:sz w:val="21"/>
      <w:szCs w:val="21"/>
    </w:rPr>
  </w:style>
  <w:style w:type="character" w:customStyle="1" w:styleId="1Char">
    <w:name w:val="标题 1 Char"/>
    <w:basedOn w:val="a1"/>
    <w:link w:val="1"/>
    <w:qFormat/>
    <w:rPr>
      <w:rFonts w:ascii="Calibri" w:eastAsia="宋体" w:hAnsi="Calibri" w:cs="Times New Roman"/>
      <w:b/>
      <w:bCs/>
      <w:kern w:val="44"/>
      <w:sz w:val="32"/>
      <w:szCs w:val="44"/>
    </w:rPr>
  </w:style>
  <w:style w:type="character" w:customStyle="1" w:styleId="Char">
    <w:name w:val="批注文字 Char"/>
    <w:basedOn w:val="a1"/>
    <w:link w:val="a4"/>
    <w:uiPriority w:val="99"/>
    <w:semiHidden/>
    <w:qFormat/>
    <w:rPr>
      <w:rFonts w:ascii="Calibri" w:eastAsia="宋体" w:hAnsi="Calibri" w:cs="Times New Roman"/>
      <w:sz w:val="24"/>
    </w:rPr>
  </w:style>
  <w:style w:type="character" w:customStyle="1" w:styleId="Char3">
    <w:name w:val="副标题 Char"/>
    <w:basedOn w:val="a1"/>
    <w:link w:val="a"/>
    <w:uiPriority w:val="11"/>
    <w:qFormat/>
    <w:rPr>
      <w:rFonts w:ascii="Cambria" w:eastAsia="宋体" w:hAnsi="Cambria" w:cs="Times New Roman"/>
      <w:b/>
      <w:bCs/>
      <w:kern w:val="28"/>
      <w:sz w:val="30"/>
      <w:szCs w:val="32"/>
    </w:rPr>
  </w:style>
  <w:style w:type="paragraph" w:styleId="ad">
    <w:name w:val="List Paragraph"/>
    <w:basedOn w:val="a0"/>
    <w:uiPriority w:val="34"/>
    <w:qFormat/>
    <w:pPr>
      <w:ind w:firstLine="420"/>
    </w:pPr>
  </w:style>
  <w:style w:type="paragraph" w:customStyle="1" w:styleId="10">
    <w:name w:val="列出段落1"/>
    <w:basedOn w:val="a0"/>
    <w:uiPriority w:val="99"/>
    <w:qFormat/>
    <w:pPr>
      <w:spacing w:line="240" w:lineRule="auto"/>
      <w:ind w:firstLine="420"/>
      <w:jc w:val="both"/>
    </w:pPr>
    <w:rPr>
      <w:sz w:val="21"/>
    </w:rPr>
  </w:style>
  <w:style w:type="character" w:customStyle="1" w:styleId="Char0">
    <w:name w:val="批注框文本 Char"/>
    <w:basedOn w:val="a1"/>
    <w:link w:val="a5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HTMLChar">
    <w:name w:val="HTML 预设格式 Char"/>
    <w:basedOn w:val="a1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4">
    <w:name w:val="批注主题 Char"/>
    <w:basedOn w:val="Char"/>
    <w:link w:val="a9"/>
    <w:uiPriority w:val="99"/>
    <w:semiHidden/>
    <w:qFormat/>
    <w:rPr>
      <w:rFonts w:ascii="Calibri" w:eastAsia="宋体" w:hAnsi="Calibri" w:cs="Times New Roman"/>
      <w:b/>
      <w:bCs/>
      <w:sz w:val="24"/>
    </w:rPr>
  </w:style>
  <w:style w:type="character" w:customStyle="1" w:styleId="Char2">
    <w:name w:val="页眉 Char"/>
    <w:basedOn w:val="a1"/>
    <w:link w:val="a7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1">
    <w:name w:val="页脚 Char"/>
    <w:basedOn w:val="a1"/>
    <w:link w:val="a6"/>
    <w:uiPriority w:val="99"/>
    <w:qFormat/>
    <w:rPr>
      <w:rFonts w:ascii="Calibri" w:eastAsia="宋体" w:hAnsi="Calibri" w:cs="Times New Roman"/>
      <w:sz w:val="18"/>
      <w:szCs w:val="18"/>
    </w:rPr>
  </w:style>
  <w:style w:type="paragraph" w:customStyle="1" w:styleId="ae">
    <w:name w:val="表格的段落字体"/>
    <w:basedOn w:val="a0"/>
    <w:link w:val="Char5"/>
    <w:uiPriority w:val="99"/>
    <w:qFormat/>
    <w:pPr>
      <w:spacing w:line="240" w:lineRule="auto"/>
      <w:ind w:firstLineChars="0" w:firstLine="0"/>
      <w:jc w:val="center"/>
      <w:textAlignment w:val="center"/>
    </w:pPr>
    <w:rPr>
      <w:rFonts w:ascii="Times New Roman" w:eastAsia="楷体" w:hAnsi="Times New Roman"/>
      <w:sz w:val="21"/>
      <w:szCs w:val="24"/>
    </w:rPr>
  </w:style>
  <w:style w:type="character" w:customStyle="1" w:styleId="Char5">
    <w:name w:val="表格的段落字体 Char"/>
    <w:link w:val="ae"/>
    <w:uiPriority w:val="99"/>
    <w:qFormat/>
    <w:locked/>
    <w:rPr>
      <w:rFonts w:ascii="Times New Roman" w:eastAsia="楷体" w:hAnsi="Times New Roman" w:cs="Times New Roman"/>
      <w:kern w:val="2"/>
      <w:sz w:val="21"/>
      <w:szCs w:val="24"/>
    </w:rPr>
  </w:style>
  <w:style w:type="character" w:customStyle="1" w:styleId="2Char">
    <w:name w:val="标题 2 Char"/>
    <w:basedOn w:val="a1"/>
    <w:link w:val="2"/>
    <w:uiPriority w:val="9"/>
    <w:qFormat/>
    <w:rPr>
      <w:rFonts w:asciiTheme="majorHAnsi" w:hAnsiTheme="majorHAnsi" w:cstheme="majorBidi"/>
      <w:b/>
      <w:bCs/>
      <w:kern w:val="2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jd</dc:creator>
  <cp:lastModifiedBy>Lenovo</cp:lastModifiedBy>
  <cp:revision>8</cp:revision>
  <cp:lastPrinted>2025-11-18T13:12:00Z</cp:lastPrinted>
  <dcterms:created xsi:type="dcterms:W3CDTF">2025-11-18T13:08:00Z</dcterms:created>
  <dcterms:modified xsi:type="dcterms:W3CDTF">2025-12-01T02:26:00Z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E14D55EAC0C543A0B5AC415E44C39B25_13</vt:lpwstr>
  </property>
  <property fmtid="{D5CDD505-2E9C-101B-9397-08002B2CF9AE}" pid="4" name="KSOTemplateDocerSaveRecord">
    <vt:lpwstr>eyJoZGlkIjoiNWE3NzMwZTFkY2U0MTJlMGUxN2MwNzVkYzhmZGEzMDUiLCJ1c2VySWQiOiIyODQ2NjU1NzcifQ==</vt:lpwstr>
  </property>
</Properties>
</file>