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46248" w14:textId="77777777" w:rsidR="007A47DE" w:rsidRDefault="0093031B" w:rsidP="00507E89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Toc8115"/>
      <w:bookmarkStart w:id="1" w:name="_Toc5764"/>
      <w:r w:rsidRPr="007A47DE">
        <w:rPr>
          <w:rFonts w:ascii="微软雅黑" w:eastAsia="微软雅黑" w:hAnsi="微软雅黑" w:hint="eastAsia"/>
          <w:b/>
          <w:sz w:val="30"/>
          <w:szCs w:val="30"/>
        </w:rPr>
        <w:t>西南交通大学</w:t>
      </w:r>
      <w:r w:rsidR="00507E89" w:rsidRPr="007A47DE">
        <w:rPr>
          <w:rFonts w:ascii="微软雅黑" w:eastAsia="微软雅黑" w:hAnsi="微软雅黑" w:hint="eastAsia"/>
          <w:b/>
          <w:sz w:val="30"/>
          <w:szCs w:val="30"/>
        </w:rPr>
        <w:t>智慧城市与交通学院</w:t>
      </w:r>
    </w:p>
    <w:p w14:paraId="13A9E947" w14:textId="49FC81D6" w:rsidR="006537FD" w:rsidRPr="007A47DE" w:rsidRDefault="0093031B" w:rsidP="00507E89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 w:rsidRPr="007A47DE">
        <w:rPr>
          <w:rFonts w:ascii="微软雅黑" w:eastAsia="微软雅黑" w:hAnsi="微软雅黑" w:hint="eastAsia"/>
          <w:b/>
          <w:sz w:val="30"/>
          <w:szCs w:val="30"/>
        </w:rPr>
        <w:t>2</w:t>
      </w:r>
      <w:r w:rsidRPr="007A47DE">
        <w:rPr>
          <w:rFonts w:ascii="微软雅黑" w:eastAsia="微软雅黑" w:hAnsi="微软雅黑"/>
          <w:b/>
          <w:sz w:val="30"/>
          <w:szCs w:val="30"/>
        </w:rPr>
        <w:t>02</w:t>
      </w:r>
      <w:r w:rsidR="00F83B10">
        <w:rPr>
          <w:rFonts w:ascii="微软雅黑" w:eastAsia="微软雅黑" w:hAnsi="微软雅黑"/>
          <w:b/>
          <w:sz w:val="30"/>
          <w:szCs w:val="30"/>
        </w:rPr>
        <w:t>5</w:t>
      </w:r>
      <w:r w:rsidRPr="007A47DE">
        <w:rPr>
          <w:rFonts w:ascii="微软雅黑" w:eastAsia="微软雅黑" w:hAnsi="微软雅黑"/>
          <w:b/>
          <w:sz w:val="30"/>
          <w:szCs w:val="30"/>
        </w:rPr>
        <w:t>年本科生</w:t>
      </w:r>
      <w:r w:rsidRPr="007A47DE">
        <w:rPr>
          <w:rFonts w:ascii="微软雅黑" w:eastAsia="微软雅黑" w:hAnsi="微软雅黑" w:hint="eastAsia"/>
          <w:b/>
          <w:sz w:val="30"/>
          <w:szCs w:val="30"/>
        </w:rPr>
        <w:t>转专业</w:t>
      </w:r>
      <w:r w:rsidR="00A66D6A">
        <w:rPr>
          <w:rFonts w:ascii="微软雅黑" w:eastAsia="微软雅黑" w:hAnsi="微软雅黑" w:hint="eastAsia"/>
          <w:b/>
          <w:sz w:val="30"/>
          <w:szCs w:val="30"/>
        </w:rPr>
        <w:t>工作</w:t>
      </w:r>
      <w:r w:rsidRPr="007A47DE">
        <w:rPr>
          <w:rFonts w:ascii="微软雅黑" w:eastAsia="微软雅黑" w:hAnsi="微软雅黑" w:hint="eastAsia"/>
          <w:b/>
          <w:sz w:val="30"/>
          <w:szCs w:val="30"/>
        </w:rPr>
        <w:t>实施细则</w:t>
      </w:r>
      <w:bookmarkEnd w:id="0"/>
      <w:bookmarkEnd w:id="1"/>
    </w:p>
    <w:p w14:paraId="786704CF" w14:textId="6ABFFA41" w:rsidR="006537FD" w:rsidRPr="007A47DE" w:rsidRDefault="0093031B" w:rsidP="000F3529">
      <w:pPr>
        <w:adjustRightInd w:val="0"/>
        <w:snapToGrid w:val="0"/>
        <w:spacing w:line="312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A47DE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2F6F00" w:rsidRPr="007A47DE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Pr="007A47DE">
        <w:rPr>
          <w:rFonts w:ascii="仿宋" w:eastAsia="仿宋" w:hAnsi="仿宋" w:hint="eastAsia"/>
          <w:b/>
          <w:bCs/>
          <w:sz w:val="28"/>
          <w:szCs w:val="28"/>
        </w:rPr>
        <w:t>转专业工作领导小组</w:t>
      </w:r>
    </w:p>
    <w:p w14:paraId="1D0DE534" w14:textId="3BE6B160" w:rsidR="007E68D7" w:rsidRPr="007A47DE" w:rsidRDefault="007E68D7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组长：</w:t>
      </w:r>
      <w:r w:rsidR="00F83B10">
        <w:rPr>
          <w:rFonts w:ascii="仿宋" w:eastAsia="仿宋" w:hAnsi="仿宋" w:hint="eastAsia"/>
          <w:sz w:val="28"/>
          <w:szCs w:val="28"/>
        </w:rPr>
        <w:t>崔凯</w:t>
      </w:r>
      <w:r w:rsidR="0057334A" w:rsidRPr="007A47DE">
        <w:rPr>
          <w:rFonts w:ascii="仿宋" w:eastAsia="仿宋" w:hAnsi="仿宋" w:hint="eastAsia"/>
          <w:sz w:val="28"/>
          <w:szCs w:val="28"/>
        </w:rPr>
        <w:t>、</w:t>
      </w:r>
      <w:r w:rsidR="00F83B10">
        <w:rPr>
          <w:rFonts w:ascii="仿宋" w:eastAsia="仿宋" w:hAnsi="仿宋" w:hint="eastAsia"/>
          <w:sz w:val="28"/>
          <w:szCs w:val="28"/>
        </w:rPr>
        <w:t>李涛</w:t>
      </w:r>
    </w:p>
    <w:p w14:paraId="299E02A3" w14:textId="252C98E9" w:rsidR="007E68D7" w:rsidRPr="007A47DE" w:rsidRDefault="007E68D7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成员：</w:t>
      </w:r>
      <w:r w:rsidR="00F83B10">
        <w:rPr>
          <w:rFonts w:ascii="仿宋" w:eastAsia="仿宋" w:hAnsi="仿宋" w:hint="eastAsia"/>
          <w:sz w:val="28"/>
          <w:szCs w:val="28"/>
        </w:rPr>
        <w:t>夏夏</w:t>
      </w:r>
      <w:r w:rsidRPr="007A47DE">
        <w:rPr>
          <w:rFonts w:ascii="仿宋" w:eastAsia="仿宋" w:hAnsi="仿宋" w:hint="eastAsia"/>
          <w:sz w:val="28"/>
          <w:szCs w:val="28"/>
        </w:rPr>
        <w:t>、</w:t>
      </w:r>
      <w:r w:rsidR="00F83B10">
        <w:rPr>
          <w:rFonts w:ascii="仿宋" w:eastAsia="仿宋" w:hAnsi="仿宋" w:hint="eastAsia"/>
          <w:sz w:val="28"/>
          <w:szCs w:val="28"/>
        </w:rPr>
        <w:t>姬晓旭、曹子君</w:t>
      </w:r>
      <w:r w:rsidR="00A8725D" w:rsidRPr="007A47DE">
        <w:rPr>
          <w:rFonts w:ascii="仿宋" w:eastAsia="仿宋" w:hAnsi="仿宋" w:hint="eastAsia"/>
          <w:sz w:val="28"/>
          <w:szCs w:val="28"/>
        </w:rPr>
        <w:t>、</w:t>
      </w:r>
      <w:r w:rsidR="00891886">
        <w:rPr>
          <w:rFonts w:ascii="仿宋" w:eastAsia="仿宋" w:hAnsi="仿宋" w:hint="eastAsia"/>
          <w:sz w:val="28"/>
          <w:szCs w:val="28"/>
        </w:rPr>
        <w:t>汪红波</w:t>
      </w:r>
      <w:r w:rsidR="00A8725D" w:rsidRPr="007A47DE">
        <w:rPr>
          <w:rFonts w:ascii="仿宋" w:eastAsia="仿宋" w:hAnsi="仿宋" w:hint="eastAsia"/>
          <w:sz w:val="28"/>
          <w:szCs w:val="28"/>
        </w:rPr>
        <w:t>、</w:t>
      </w:r>
      <w:r w:rsidR="00F83B10">
        <w:rPr>
          <w:rFonts w:ascii="仿宋" w:eastAsia="仿宋" w:hAnsi="仿宋" w:hint="eastAsia"/>
          <w:sz w:val="28"/>
          <w:szCs w:val="28"/>
        </w:rPr>
        <w:t>唐浩</w:t>
      </w:r>
      <w:r w:rsidR="00A8725D" w:rsidRPr="007A47DE">
        <w:rPr>
          <w:rFonts w:ascii="仿宋" w:eastAsia="仿宋" w:hAnsi="仿宋" w:hint="eastAsia"/>
          <w:sz w:val="28"/>
          <w:szCs w:val="28"/>
        </w:rPr>
        <w:t>、</w:t>
      </w:r>
      <w:r w:rsidR="00891886">
        <w:rPr>
          <w:rFonts w:ascii="仿宋" w:eastAsia="仿宋" w:hAnsi="仿宋" w:hint="eastAsia"/>
          <w:sz w:val="28"/>
          <w:szCs w:val="28"/>
        </w:rPr>
        <w:t>陶宏伟</w:t>
      </w:r>
      <w:bookmarkStart w:id="2" w:name="_GoBack"/>
      <w:bookmarkEnd w:id="2"/>
      <w:r w:rsidR="00FA3FBA" w:rsidRPr="007A47DE">
        <w:rPr>
          <w:rFonts w:ascii="仿宋" w:eastAsia="仿宋" w:hAnsi="仿宋" w:hint="eastAsia"/>
          <w:sz w:val="28"/>
          <w:szCs w:val="28"/>
        </w:rPr>
        <w:t>、</w:t>
      </w:r>
      <w:r w:rsidR="00F83B10">
        <w:rPr>
          <w:rFonts w:ascii="仿宋" w:eastAsia="仿宋" w:hAnsi="仿宋" w:hint="eastAsia"/>
          <w:sz w:val="28"/>
          <w:szCs w:val="28"/>
        </w:rPr>
        <w:t>丁红亮</w:t>
      </w:r>
    </w:p>
    <w:p w14:paraId="7F867D33" w14:textId="73BA1C1C" w:rsidR="00A8725D" w:rsidRPr="007A47DE" w:rsidRDefault="00A8725D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秘书：任福</w:t>
      </w:r>
    </w:p>
    <w:p w14:paraId="6AD58853" w14:textId="7C1AFC26" w:rsidR="007E68D7" w:rsidRPr="007A47DE" w:rsidRDefault="00326FAB" w:rsidP="000F3529">
      <w:pPr>
        <w:adjustRightInd w:val="0"/>
        <w:snapToGrid w:val="0"/>
        <w:spacing w:line="312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A47DE">
        <w:rPr>
          <w:rFonts w:ascii="仿宋" w:eastAsia="仿宋" w:hAnsi="仿宋" w:hint="eastAsia"/>
          <w:b/>
          <w:bCs/>
          <w:sz w:val="28"/>
          <w:szCs w:val="28"/>
        </w:rPr>
        <w:t>二、转专业实施细则</w:t>
      </w:r>
    </w:p>
    <w:p w14:paraId="6936B52B" w14:textId="7C2D01C6" w:rsidR="002633D0" w:rsidRPr="007A47DE" w:rsidRDefault="000C11A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/>
          <w:sz w:val="28"/>
          <w:szCs w:val="28"/>
        </w:rPr>
        <w:t xml:space="preserve">1. </w:t>
      </w:r>
      <w:r w:rsidR="002633D0" w:rsidRPr="007A47DE">
        <w:rPr>
          <w:rFonts w:ascii="仿宋" w:eastAsia="仿宋" w:hAnsi="仿宋" w:hint="eastAsia"/>
          <w:sz w:val="28"/>
          <w:szCs w:val="28"/>
        </w:rPr>
        <w:t>转专业条件</w:t>
      </w:r>
    </w:p>
    <w:p w14:paraId="4FDDBE86" w14:textId="6BEC9950" w:rsidR="00326FAB" w:rsidRPr="007A47DE" w:rsidRDefault="003D490C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（1）</w:t>
      </w:r>
      <w:r w:rsidR="000C11AE" w:rsidRPr="007A47DE">
        <w:rPr>
          <w:rFonts w:ascii="仿宋" w:eastAsia="仿宋" w:hAnsi="仿宋" w:hint="eastAsia"/>
          <w:sz w:val="28"/>
          <w:szCs w:val="28"/>
        </w:rPr>
        <w:t>基本条件</w:t>
      </w:r>
      <w:r w:rsidR="002633D0" w:rsidRPr="007A47DE">
        <w:rPr>
          <w:rFonts w:ascii="仿宋" w:eastAsia="仿宋" w:hAnsi="仿宋" w:hint="eastAsia"/>
          <w:sz w:val="28"/>
          <w:szCs w:val="28"/>
        </w:rPr>
        <w:t>：</w:t>
      </w:r>
    </w:p>
    <w:p w14:paraId="2BE473DB" w14:textId="77777777" w:rsidR="008B578F" w:rsidRPr="007A47DE" w:rsidRDefault="008B578F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积极向上，诚实守信，学风端正，</w:t>
      </w:r>
      <w:proofErr w:type="gramStart"/>
      <w:r w:rsidRPr="007A47DE">
        <w:rPr>
          <w:rFonts w:ascii="仿宋" w:eastAsia="仿宋" w:hAnsi="仿宋" w:hint="eastAsia"/>
          <w:sz w:val="28"/>
          <w:szCs w:val="28"/>
        </w:rPr>
        <w:t>无未解除</w:t>
      </w:r>
      <w:proofErr w:type="gramEnd"/>
      <w:r w:rsidRPr="007A47DE">
        <w:rPr>
          <w:rFonts w:ascii="仿宋" w:eastAsia="仿宋" w:hAnsi="仿宋" w:hint="eastAsia"/>
          <w:sz w:val="28"/>
          <w:szCs w:val="28"/>
        </w:rPr>
        <w:t>的违纪处分；</w:t>
      </w:r>
    </w:p>
    <w:p w14:paraId="344B4A16" w14:textId="6D2963D8" w:rsidR="000C11AE" w:rsidRPr="007A47DE" w:rsidRDefault="000C11A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一次性通过原录取专业培养计划中已开设的全部必修课和限选课，无补考记录；</w:t>
      </w:r>
    </w:p>
    <w:p w14:paraId="4765FF5D" w14:textId="2A7B1865" w:rsidR="000C11AE" w:rsidRPr="007A47DE" w:rsidRDefault="000C11A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经学院转专业工作领导小组认可，学生确有专长，如创新创业类成果、</w:t>
      </w:r>
      <w:r w:rsidRPr="007A47DE">
        <w:rPr>
          <w:rFonts w:ascii="仿宋" w:eastAsia="仿宋" w:hAnsi="仿宋"/>
          <w:sz w:val="28"/>
          <w:szCs w:val="28"/>
        </w:rPr>
        <w:t>证书等能够充分说明自己专长的材料；</w:t>
      </w:r>
    </w:p>
    <w:p w14:paraId="2F0276AA" w14:textId="573418EB" w:rsidR="000C11AE" w:rsidRPr="007A47DE" w:rsidRDefault="000C11A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个别学生入学后发现某种疾病或生理缺陷，经学校指定的医疗单位检查证明，不能在原专业学习；</w:t>
      </w:r>
    </w:p>
    <w:p w14:paraId="029F3A0A" w14:textId="04ACCA57" w:rsidR="000C11AE" w:rsidRPr="007A47DE" w:rsidRDefault="000C11A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因有某种特殊困难，不转专业则无法继续学习。</w:t>
      </w:r>
    </w:p>
    <w:p w14:paraId="6B37B4AA" w14:textId="20EA9434" w:rsidR="000C11AE" w:rsidRPr="007A47DE" w:rsidRDefault="003D490C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（2）</w:t>
      </w:r>
      <w:r w:rsidR="008B578F" w:rsidRPr="007A47DE">
        <w:rPr>
          <w:rFonts w:ascii="仿宋" w:eastAsia="仿宋" w:hAnsi="仿宋" w:hint="eastAsia"/>
          <w:sz w:val="28"/>
          <w:szCs w:val="28"/>
        </w:rPr>
        <w:t>在</w:t>
      </w:r>
      <w:r w:rsidR="008B578F" w:rsidRPr="007A47DE">
        <w:rPr>
          <w:rFonts w:ascii="仿宋" w:eastAsia="仿宋" w:hAnsi="仿宋"/>
          <w:sz w:val="28"/>
          <w:szCs w:val="28"/>
        </w:rPr>
        <w:t>学院内转专业</w:t>
      </w:r>
      <w:r w:rsidR="008B578F" w:rsidRPr="007A47DE">
        <w:rPr>
          <w:rFonts w:ascii="仿宋" w:eastAsia="仿宋" w:hAnsi="仿宋" w:hint="eastAsia"/>
          <w:sz w:val="28"/>
          <w:szCs w:val="28"/>
        </w:rPr>
        <w:t>的，还需满足以下条件：</w:t>
      </w:r>
    </w:p>
    <w:p w14:paraId="395ED0E4" w14:textId="2E4414CD" w:rsidR="00AC1A4A" w:rsidRPr="007A47DE" w:rsidRDefault="008B578F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有强烈的转专业意愿，成绩良好。</w:t>
      </w:r>
    </w:p>
    <w:p w14:paraId="0772B15D" w14:textId="1CC98D7C" w:rsidR="00AC1A4A" w:rsidRPr="007A47DE" w:rsidRDefault="003D490C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（3）</w:t>
      </w:r>
      <w:r w:rsidR="008B578F" w:rsidRPr="007A47DE">
        <w:rPr>
          <w:rFonts w:ascii="仿宋" w:eastAsia="仿宋" w:hAnsi="仿宋" w:hint="eastAsia"/>
          <w:sz w:val="28"/>
          <w:szCs w:val="28"/>
        </w:rPr>
        <w:t>由学校其他专业转入学院的，还需满足以下条件：</w:t>
      </w:r>
    </w:p>
    <w:p w14:paraId="03149256" w14:textId="763D565F" w:rsidR="008B578F" w:rsidRPr="007A47DE" w:rsidRDefault="008B578F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有强烈的转入意愿，且其所在学院同意转出；</w:t>
      </w:r>
    </w:p>
    <w:p w14:paraId="3FAEFD98" w14:textId="1DBBA2A8" w:rsidR="008B578F" w:rsidRPr="007A47DE" w:rsidRDefault="008B578F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课程平均成绩排名前</w:t>
      </w:r>
      <w:r w:rsidRPr="007A47DE">
        <w:rPr>
          <w:rFonts w:ascii="仿宋" w:eastAsia="仿宋" w:hAnsi="仿宋"/>
          <w:sz w:val="28"/>
          <w:szCs w:val="28"/>
        </w:rPr>
        <w:t>10%，平均成绩不低于</w:t>
      </w:r>
      <w:r w:rsidR="00036ECF" w:rsidRPr="007A47DE">
        <w:rPr>
          <w:rFonts w:ascii="仿宋" w:eastAsia="仿宋" w:hAnsi="仿宋"/>
          <w:sz w:val="28"/>
          <w:szCs w:val="28"/>
        </w:rPr>
        <w:t>75</w:t>
      </w:r>
      <w:r w:rsidRPr="007A47DE">
        <w:rPr>
          <w:rFonts w:ascii="仿宋" w:eastAsia="仿宋" w:hAnsi="仿宋"/>
          <w:sz w:val="28"/>
          <w:szCs w:val="28"/>
        </w:rPr>
        <w:t>分，且修读的数学、物理、英语类课程，</w:t>
      </w:r>
      <w:r w:rsidR="00AF79A9">
        <w:rPr>
          <w:rFonts w:ascii="仿宋" w:eastAsia="仿宋" w:hAnsi="仿宋" w:hint="eastAsia"/>
          <w:sz w:val="28"/>
          <w:szCs w:val="28"/>
        </w:rPr>
        <w:t>单科</w:t>
      </w:r>
      <w:r w:rsidRPr="007A47DE">
        <w:rPr>
          <w:rFonts w:ascii="仿宋" w:eastAsia="仿宋" w:hAnsi="仿宋"/>
          <w:sz w:val="28"/>
          <w:szCs w:val="28"/>
        </w:rPr>
        <w:t>成绩不低于80分。</w:t>
      </w:r>
    </w:p>
    <w:p w14:paraId="32A0D4CD" w14:textId="45FF2632" w:rsidR="0063697A" w:rsidRPr="007A47DE" w:rsidRDefault="0063697A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/>
          <w:sz w:val="28"/>
          <w:szCs w:val="28"/>
        </w:rPr>
        <w:t>2. 计划录取名额</w:t>
      </w:r>
      <w:r w:rsidR="00B63F2C" w:rsidRPr="007A47DE">
        <w:rPr>
          <w:rFonts w:ascii="仿宋" w:eastAsia="仿宋" w:hAnsi="仿宋" w:hint="eastAsia"/>
          <w:sz w:val="28"/>
          <w:szCs w:val="28"/>
        </w:rPr>
        <w:t>（参军入伍申请转专业不计入录取总名额）</w:t>
      </w:r>
    </w:p>
    <w:p w14:paraId="79FE8308" w14:textId="021F34A5" w:rsidR="008B578F" w:rsidRPr="007A47DE" w:rsidRDefault="0063697A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计划录取名额为</w:t>
      </w:r>
      <w:r w:rsidR="007C52FB">
        <w:rPr>
          <w:rFonts w:ascii="仿宋" w:eastAsia="仿宋" w:hAnsi="仿宋"/>
          <w:sz w:val="28"/>
          <w:szCs w:val="28"/>
        </w:rPr>
        <w:t>40</w:t>
      </w:r>
      <w:r w:rsidRPr="007A47DE">
        <w:rPr>
          <w:rFonts w:ascii="仿宋" w:eastAsia="仿宋" w:hAnsi="仿宋"/>
          <w:sz w:val="28"/>
          <w:szCs w:val="28"/>
        </w:rPr>
        <w:t>名</w:t>
      </w:r>
      <w:r w:rsidR="001C708E">
        <w:rPr>
          <w:rFonts w:ascii="仿宋" w:eastAsia="仿宋" w:hAnsi="仿宋" w:hint="eastAsia"/>
          <w:sz w:val="28"/>
          <w:szCs w:val="28"/>
        </w:rPr>
        <w:t>（各专业转入人数不超过该专业2</w:t>
      </w:r>
      <w:r w:rsidR="001C708E">
        <w:rPr>
          <w:rFonts w:ascii="仿宋" w:eastAsia="仿宋" w:hAnsi="仿宋"/>
          <w:sz w:val="28"/>
          <w:szCs w:val="28"/>
        </w:rPr>
        <w:t>02</w:t>
      </w:r>
      <w:r w:rsidR="0017283D">
        <w:rPr>
          <w:rFonts w:ascii="仿宋" w:eastAsia="仿宋" w:hAnsi="仿宋"/>
          <w:sz w:val="28"/>
          <w:szCs w:val="28"/>
        </w:rPr>
        <w:t>4</w:t>
      </w:r>
      <w:r w:rsidR="001C708E">
        <w:rPr>
          <w:rFonts w:ascii="仿宋" w:eastAsia="仿宋" w:hAnsi="仿宋" w:hint="eastAsia"/>
          <w:sz w:val="28"/>
          <w:szCs w:val="28"/>
        </w:rPr>
        <w:t>年招生人数的1</w:t>
      </w:r>
      <w:r w:rsidR="001C708E">
        <w:rPr>
          <w:rFonts w:ascii="仿宋" w:eastAsia="仿宋" w:hAnsi="仿宋"/>
          <w:sz w:val="28"/>
          <w:szCs w:val="28"/>
        </w:rPr>
        <w:t>0</w:t>
      </w:r>
      <w:r w:rsidR="001C708E">
        <w:rPr>
          <w:rFonts w:ascii="仿宋" w:eastAsia="仿宋" w:hAnsi="仿宋" w:hint="eastAsia"/>
          <w:sz w:val="28"/>
          <w:szCs w:val="28"/>
        </w:rPr>
        <w:t>%）</w:t>
      </w:r>
      <w:r w:rsidRPr="007A47DE">
        <w:rPr>
          <w:rFonts w:ascii="仿宋" w:eastAsia="仿宋" w:hAnsi="仿宋"/>
          <w:sz w:val="28"/>
          <w:szCs w:val="28"/>
        </w:rPr>
        <w:t>，</w:t>
      </w:r>
      <w:r w:rsidR="00E77589" w:rsidRPr="007A47DE">
        <w:rPr>
          <w:rFonts w:ascii="仿宋" w:eastAsia="仿宋" w:hAnsi="仿宋" w:hint="eastAsia"/>
          <w:sz w:val="28"/>
          <w:szCs w:val="28"/>
        </w:rPr>
        <w:t>接受</w:t>
      </w:r>
      <w:r w:rsidR="00773128">
        <w:rPr>
          <w:rFonts w:ascii="仿宋" w:eastAsia="仿宋" w:hAnsi="仿宋" w:hint="eastAsia"/>
          <w:sz w:val="28"/>
          <w:szCs w:val="28"/>
        </w:rPr>
        <w:t>2</w:t>
      </w:r>
      <w:r w:rsidR="00773128">
        <w:rPr>
          <w:rFonts w:ascii="仿宋" w:eastAsia="仿宋" w:hAnsi="仿宋"/>
          <w:sz w:val="28"/>
          <w:szCs w:val="28"/>
        </w:rPr>
        <w:t>02</w:t>
      </w:r>
      <w:r w:rsidR="0017283D">
        <w:rPr>
          <w:rFonts w:ascii="仿宋" w:eastAsia="仿宋" w:hAnsi="仿宋"/>
          <w:sz w:val="28"/>
          <w:szCs w:val="28"/>
        </w:rPr>
        <w:t>3</w:t>
      </w:r>
      <w:r w:rsidR="00773128">
        <w:rPr>
          <w:rFonts w:ascii="仿宋" w:eastAsia="仿宋" w:hAnsi="仿宋" w:hint="eastAsia"/>
          <w:sz w:val="28"/>
          <w:szCs w:val="28"/>
        </w:rPr>
        <w:t>年及</w:t>
      </w:r>
      <w:r w:rsidR="00E77589" w:rsidRPr="007A47DE">
        <w:rPr>
          <w:rFonts w:ascii="仿宋" w:eastAsia="仿宋" w:hAnsi="仿宋" w:hint="eastAsia"/>
          <w:sz w:val="28"/>
          <w:szCs w:val="28"/>
        </w:rPr>
        <w:t>2</w:t>
      </w:r>
      <w:r w:rsidR="00E77589" w:rsidRPr="007A47DE">
        <w:rPr>
          <w:rFonts w:ascii="仿宋" w:eastAsia="仿宋" w:hAnsi="仿宋"/>
          <w:sz w:val="28"/>
          <w:szCs w:val="28"/>
        </w:rPr>
        <w:t>02</w:t>
      </w:r>
      <w:r w:rsidR="0017283D">
        <w:rPr>
          <w:rFonts w:ascii="仿宋" w:eastAsia="仿宋" w:hAnsi="仿宋"/>
          <w:sz w:val="28"/>
          <w:szCs w:val="28"/>
        </w:rPr>
        <w:t>4</w:t>
      </w:r>
      <w:r w:rsidR="00E77589" w:rsidRPr="007A47DE">
        <w:rPr>
          <w:rFonts w:ascii="仿宋" w:eastAsia="仿宋" w:hAnsi="仿宋" w:hint="eastAsia"/>
          <w:sz w:val="28"/>
          <w:szCs w:val="28"/>
        </w:rPr>
        <w:t>年入学本科生转专业申请，</w:t>
      </w:r>
      <w:r w:rsidRPr="007A47DE">
        <w:rPr>
          <w:rFonts w:ascii="仿宋" w:eastAsia="仿宋" w:hAnsi="仿宋"/>
          <w:sz w:val="28"/>
          <w:szCs w:val="28"/>
        </w:rPr>
        <w:t>实际</w:t>
      </w:r>
      <w:r w:rsidR="00C36C99" w:rsidRPr="007A47DE">
        <w:rPr>
          <w:rFonts w:ascii="仿宋" w:eastAsia="仿宋" w:hAnsi="仿宋" w:hint="eastAsia"/>
          <w:sz w:val="28"/>
          <w:szCs w:val="28"/>
        </w:rPr>
        <w:t>录取</w:t>
      </w:r>
      <w:r w:rsidRPr="007A47DE">
        <w:rPr>
          <w:rFonts w:ascii="仿宋" w:eastAsia="仿宋" w:hAnsi="仿宋"/>
          <w:sz w:val="28"/>
          <w:szCs w:val="28"/>
        </w:rPr>
        <w:t>以学院</w:t>
      </w:r>
      <w:r w:rsidRPr="007A47DE">
        <w:rPr>
          <w:rFonts w:ascii="仿宋" w:eastAsia="仿宋" w:hAnsi="仿宋" w:hint="eastAsia"/>
          <w:sz w:val="28"/>
          <w:szCs w:val="28"/>
        </w:rPr>
        <w:t>转专业工作领导小组研究决定</w:t>
      </w:r>
      <w:r w:rsidRPr="007A47DE">
        <w:rPr>
          <w:rFonts w:ascii="仿宋" w:eastAsia="仿宋" w:hAnsi="仿宋"/>
          <w:sz w:val="28"/>
          <w:szCs w:val="28"/>
        </w:rPr>
        <w:t>。</w:t>
      </w:r>
      <w:r w:rsidR="00F21F5D">
        <w:rPr>
          <w:rFonts w:ascii="仿宋" w:eastAsia="仿宋" w:hAnsi="仿宋" w:hint="eastAsia"/>
          <w:sz w:val="28"/>
          <w:szCs w:val="28"/>
        </w:rPr>
        <w:t>申请转入后需要补修的</w:t>
      </w:r>
      <w:r w:rsidR="00280998">
        <w:rPr>
          <w:rFonts w:ascii="仿宋" w:eastAsia="仿宋" w:hAnsi="仿宋" w:hint="eastAsia"/>
          <w:sz w:val="28"/>
          <w:szCs w:val="28"/>
        </w:rPr>
        <w:t>学分数</w:t>
      </w:r>
      <w:r w:rsidR="00F21F5D">
        <w:rPr>
          <w:rFonts w:ascii="仿宋" w:eastAsia="仿宋" w:hAnsi="仿宋" w:hint="eastAsia"/>
          <w:sz w:val="28"/>
          <w:szCs w:val="28"/>
        </w:rPr>
        <w:t>超过</w:t>
      </w:r>
      <w:r w:rsidR="00280998">
        <w:rPr>
          <w:rFonts w:ascii="仿宋" w:eastAsia="仿宋" w:hAnsi="仿宋"/>
          <w:sz w:val="28"/>
          <w:szCs w:val="28"/>
        </w:rPr>
        <w:t>1</w:t>
      </w:r>
      <w:r w:rsidR="00543948">
        <w:rPr>
          <w:rFonts w:ascii="仿宋" w:eastAsia="仿宋" w:hAnsi="仿宋"/>
          <w:sz w:val="28"/>
          <w:szCs w:val="28"/>
        </w:rPr>
        <w:t>0</w:t>
      </w:r>
      <w:r w:rsidR="00280998">
        <w:rPr>
          <w:rFonts w:ascii="仿宋" w:eastAsia="仿宋" w:hAnsi="仿宋" w:hint="eastAsia"/>
          <w:sz w:val="28"/>
          <w:szCs w:val="28"/>
        </w:rPr>
        <w:t>个学分</w:t>
      </w:r>
      <w:r w:rsidR="00F21F5D">
        <w:rPr>
          <w:rFonts w:ascii="仿宋" w:eastAsia="仿宋" w:hAnsi="仿宋" w:hint="eastAsia"/>
          <w:sz w:val="28"/>
          <w:szCs w:val="28"/>
        </w:rPr>
        <w:t>的，</w:t>
      </w:r>
      <w:r w:rsidR="00280998">
        <w:rPr>
          <w:rFonts w:ascii="仿宋" w:eastAsia="仿宋" w:hAnsi="仿宋" w:hint="eastAsia"/>
          <w:sz w:val="28"/>
          <w:szCs w:val="28"/>
        </w:rPr>
        <w:t>需</w:t>
      </w:r>
      <w:r w:rsidR="00F21F5D">
        <w:rPr>
          <w:rFonts w:ascii="仿宋" w:eastAsia="仿宋" w:hAnsi="仿宋" w:hint="eastAsia"/>
          <w:sz w:val="28"/>
          <w:szCs w:val="28"/>
        </w:rPr>
        <w:t>编入下一年级进行学籍管理。</w:t>
      </w:r>
    </w:p>
    <w:p w14:paraId="0E4B9DF4" w14:textId="77777777" w:rsidR="0018742F" w:rsidRPr="007A47DE" w:rsidRDefault="0018742F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/>
          <w:sz w:val="28"/>
          <w:szCs w:val="28"/>
        </w:rPr>
        <w:lastRenderedPageBreak/>
        <w:t>3.转专业准入课程明细</w:t>
      </w:r>
    </w:p>
    <w:tbl>
      <w:tblPr>
        <w:tblStyle w:val="a8"/>
        <w:tblW w:w="9015" w:type="dxa"/>
        <w:jc w:val="center"/>
        <w:tblLook w:val="04A0" w:firstRow="1" w:lastRow="0" w:firstColumn="1" w:lastColumn="0" w:noHBand="0" w:noVBand="1"/>
      </w:tblPr>
      <w:tblGrid>
        <w:gridCol w:w="2263"/>
        <w:gridCol w:w="5529"/>
        <w:gridCol w:w="1223"/>
      </w:tblGrid>
      <w:tr w:rsidR="00773128" w:rsidRPr="007A47DE" w14:paraId="6C4D5BAE" w14:textId="5BA3D0B3" w:rsidTr="00D674C3">
        <w:trPr>
          <w:trHeight w:val="416"/>
          <w:jc w:val="center"/>
        </w:trPr>
        <w:tc>
          <w:tcPr>
            <w:tcW w:w="2263" w:type="dxa"/>
            <w:vAlign w:val="center"/>
          </w:tcPr>
          <w:p w14:paraId="54159845" w14:textId="631956D4" w:rsidR="00773128" w:rsidRPr="007A47DE" w:rsidRDefault="00773128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5529" w:type="dxa"/>
            <w:vAlign w:val="center"/>
          </w:tcPr>
          <w:p w14:paraId="5B7F7FC2" w14:textId="2B317C83" w:rsidR="00773128" w:rsidRPr="007A47DE" w:rsidRDefault="00773128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准入课程</w:t>
            </w:r>
          </w:p>
        </w:tc>
        <w:tc>
          <w:tcPr>
            <w:tcW w:w="1223" w:type="dxa"/>
            <w:vAlign w:val="center"/>
          </w:tcPr>
          <w:p w14:paraId="368A4CE7" w14:textId="3648E826" w:rsidR="00773128" w:rsidRPr="007A47DE" w:rsidRDefault="00773128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112CD" w:rsidRPr="007A47DE" w14:paraId="130AFFC7" w14:textId="72B506A4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6EC315F9" w14:textId="2A1E058A" w:rsidR="009112CD" w:rsidRPr="007A47DE" w:rsidRDefault="009112CD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智能建造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47DE">
              <w:rPr>
                <w:rFonts w:ascii="仿宋" w:eastAsia="仿宋" w:hAnsi="仿宋" w:hint="eastAsia"/>
                <w:sz w:val="28"/>
                <w:szCs w:val="28"/>
              </w:rPr>
              <w:t>智能制造工程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47DE">
              <w:rPr>
                <w:rFonts w:ascii="仿宋" w:eastAsia="仿宋" w:hAnsi="仿宋" w:hint="eastAsia"/>
                <w:sz w:val="28"/>
                <w:szCs w:val="28"/>
              </w:rPr>
              <w:t>新能源科学与工程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、智慧交通</w:t>
            </w:r>
          </w:p>
        </w:tc>
        <w:tc>
          <w:tcPr>
            <w:tcW w:w="5529" w:type="dxa"/>
            <w:vAlign w:val="center"/>
          </w:tcPr>
          <w:p w14:paraId="4D2EE3B9" w14:textId="4AD9314B" w:rsidR="009112CD" w:rsidRPr="007A47DE" w:rsidRDefault="009112CD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I（2学分），英语II（2学分）, 高等数学I（5学分），高等数学II（5学分），</w:t>
            </w:r>
            <w:r w:rsidRPr="007A47DE">
              <w:rPr>
                <w:rFonts w:ascii="仿宋" w:eastAsia="仿宋" w:hAnsi="仿宋" w:hint="eastAsia"/>
                <w:sz w:val="28"/>
                <w:szCs w:val="28"/>
              </w:rPr>
              <w:t>线性代数B（3学分），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大学物理I（4学分），大学物理实验I（1学分）</w:t>
            </w:r>
          </w:p>
        </w:tc>
        <w:tc>
          <w:tcPr>
            <w:tcW w:w="1223" w:type="dxa"/>
            <w:vMerge w:val="restart"/>
            <w:vAlign w:val="center"/>
          </w:tcPr>
          <w:p w14:paraId="25CCC1C8" w14:textId="22D3A338" w:rsidR="009112CD" w:rsidRPr="007A47DE" w:rsidRDefault="009112CD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一年级</w:t>
            </w:r>
          </w:p>
        </w:tc>
      </w:tr>
      <w:tr w:rsidR="009112CD" w:rsidRPr="007A47DE" w14:paraId="2735DCFA" w14:textId="77777777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21454356" w14:textId="54428D80" w:rsidR="009112CD" w:rsidRPr="007A47DE" w:rsidRDefault="009112CD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城市设计</w:t>
            </w:r>
          </w:p>
        </w:tc>
        <w:tc>
          <w:tcPr>
            <w:tcW w:w="5529" w:type="dxa"/>
            <w:vAlign w:val="center"/>
          </w:tcPr>
          <w:p w14:paraId="79350086" w14:textId="4D7E605F" w:rsidR="009112CD" w:rsidRPr="007A47DE" w:rsidRDefault="009112CD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I（2学分），英语II（2学分）,</w:t>
            </w:r>
            <w:r w:rsidRPr="007A47DE">
              <w:rPr>
                <w:rFonts w:ascii="仿宋" w:eastAsia="仿宋" w:hAnsi="仿宋" w:hint="eastAsia"/>
                <w:sz w:val="28"/>
                <w:szCs w:val="28"/>
              </w:rPr>
              <w:t>线性代数B（3学分），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高等数学I（5学分）</w:t>
            </w:r>
            <w:r w:rsidR="00EA73F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EA73F8" w:rsidRPr="007A47DE">
              <w:rPr>
                <w:rFonts w:ascii="仿宋" w:eastAsia="仿宋" w:hAnsi="仿宋"/>
                <w:sz w:val="28"/>
                <w:szCs w:val="28"/>
              </w:rPr>
              <w:t>高等数学II（5学分）</w:t>
            </w:r>
          </w:p>
        </w:tc>
        <w:tc>
          <w:tcPr>
            <w:tcW w:w="1223" w:type="dxa"/>
            <w:vMerge/>
            <w:vAlign w:val="center"/>
          </w:tcPr>
          <w:p w14:paraId="0161FD0F" w14:textId="77777777" w:rsidR="009112CD" w:rsidRPr="007A47DE" w:rsidRDefault="009112CD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7E3F" w:rsidRPr="007A47DE" w14:paraId="23365999" w14:textId="77777777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76EEEB80" w14:textId="16A94F8B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智能建造</w:t>
            </w:r>
          </w:p>
        </w:tc>
        <w:tc>
          <w:tcPr>
            <w:tcW w:w="5529" w:type="dxa"/>
            <w:vAlign w:val="center"/>
          </w:tcPr>
          <w:p w14:paraId="46CD902D" w14:textId="66F73456" w:rsidR="008B7E3F" w:rsidRPr="007A47DE" w:rsidRDefault="008B7E3F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概率论与数理统计（3学分），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大学物理II（4学分），大学物理实验II（1学分）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，工程制图与数字化表达（2学分）或土木工程制图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（共5学分）</w:t>
            </w:r>
          </w:p>
        </w:tc>
        <w:tc>
          <w:tcPr>
            <w:tcW w:w="1223" w:type="dxa"/>
            <w:vMerge w:val="restart"/>
            <w:vAlign w:val="center"/>
          </w:tcPr>
          <w:p w14:paraId="5720DFCB" w14:textId="2DE57E4C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二年级</w:t>
            </w:r>
          </w:p>
        </w:tc>
      </w:tr>
      <w:tr w:rsidR="008B7E3F" w:rsidRPr="007A47DE" w14:paraId="60FD1188" w14:textId="77777777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0538E400" w14:textId="0F090CED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智能制造工程</w:t>
            </w:r>
          </w:p>
        </w:tc>
        <w:tc>
          <w:tcPr>
            <w:tcW w:w="5529" w:type="dxa"/>
            <w:vAlign w:val="center"/>
          </w:tcPr>
          <w:p w14:paraId="728F8380" w14:textId="638A3CD7" w:rsidR="008B7E3F" w:rsidRPr="007A47DE" w:rsidRDefault="008B7E3F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概率论与数理统计（3学分），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大学物理II（4学分），大学物理实验II（1学分）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9112CD">
              <w:rPr>
                <w:rFonts w:ascii="仿宋" w:eastAsia="仿宋" w:hAnsi="仿宋" w:hint="eastAsia"/>
                <w:sz w:val="28"/>
                <w:szCs w:val="28"/>
              </w:rPr>
              <w:t>制图与</w:t>
            </w:r>
            <w:r w:rsidRPr="009112CD">
              <w:rPr>
                <w:rFonts w:ascii="仿宋" w:eastAsia="仿宋" w:hAnsi="仿宋"/>
                <w:sz w:val="28"/>
                <w:szCs w:val="28"/>
              </w:rPr>
              <w:t>CAD基础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（3学分）或</w:t>
            </w:r>
            <w:r w:rsidRPr="009112CD">
              <w:rPr>
                <w:rFonts w:ascii="仿宋" w:eastAsia="仿宋" w:hAnsi="仿宋" w:hint="eastAsia"/>
                <w:sz w:val="28"/>
                <w:szCs w:val="28"/>
              </w:rPr>
              <w:t>机械工程制图</w:t>
            </w:r>
            <w:r w:rsidRPr="009112CD">
              <w:rPr>
                <w:rFonts w:ascii="仿宋" w:eastAsia="仿宋" w:hAnsi="仿宋"/>
                <w:sz w:val="28"/>
                <w:szCs w:val="28"/>
              </w:rPr>
              <w:t>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9112CD">
              <w:rPr>
                <w:rFonts w:ascii="仿宋" w:eastAsia="仿宋" w:hAnsi="仿宋"/>
                <w:sz w:val="28"/>
                <w:szCs w:val="28"/>
              </w:rPr>
              <w:t>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（共7学分）</w:t>
            </w:r>
          </w:p>
        </w:tc>
        <w:tc>
          <w:tcPr>
            <w:tcW w:w="1223" w:type="dxa"/>
            <w:vMerge/>
            <w:vAlign w:val="center"/>
          </w:tcPr>
          <w:p w14:paraId="06B4CBDA" w14:textId="77777777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7E3F" w:rsidRPr="007A47DE" w14:paraId="6DE197ED" w14:textId="3B32E767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28032014" w14:textId="34AAFCC7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新能源科学与工程</w:t>
            </w:r>
          </w:p>
        </w:tc>
        <w:tc>
          <w:tcPr>
            <w:tcW w:w="5529" w:type="dxa"/>
            <w:vAlign w:val="center"/>
          </w:tcPr>
          <w:p w14:paraId="1AF26E3E" w14:textId="5640A641" w:rsidR="008B7E3F" w:rsidRPr="007A47DE" w:rsidRDefault="008B7E3F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概率论与数理统计（3学分），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大学物理II（4学分），大学物理实验II（1学分）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，电工电子技术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（6学分）或</w:t>
            </w:r>
            <w:r w:rsidRPr="009112CD">
              <w:rPr>
                <w:rFonts w:ascii="仿宋" w:eastAsia="仿宋" w:hAnsi="仿宋" w:hint="eastAsia"/>
                <w:sz w:val="28"/>
                <w:szCs w:val="28"/>
              </w:rPr>
              <w:t>电路分析</w:t>
            </w:r>
            <w:proofErr w:type="spellStart"/>
            <w:r w:rsidRPr="009112CD">
              <w:rPr>
                <w:rFonts w:ascii="仿宋" w:eastAsia="仿宋" w:hAnsi="仿宋"/>
                <w:sz w:val="28"/>
                <w:szCs w:val="28"/>
              </w:rPr>
              <w:t>AⅠ</w:t>
            </w:r>
            <w:proofErr w:type="spellEnd"/>
            <w:r>
              <w:rPr>
                <w:rFonts w:ascii="仿宋" w:eastAsia="仿宋" w:hAnsi="仿宋" w:hint="eastAsia"/>
                <w:sz w:val="28"/>
                <w:szCs w:val="28"/>
              </w:rPr>
              <w:t>、A</w:t>
            </w:r>
            <w:r w:rsidRPr="007A47DE">
              <w:rPr>
                <w:rFonts w:ascii="仿宋" w:eastAsia="仿宋" w:hAnsi="仿宋"/>
                <w:sz w:val="28"/>
                <w:szCs w:val="28"/>
              </w:rPr>
              <w:t>II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（8学分）</w:t>
            </w:r>
          </w:p>
        </w:tc>
        <w:tc>
          <w:tcPr>
            <w:tcW w:w="1223" w:type="dxa"/>
            <w:vMerge/>
            <w:vAlign w:val="center"/>
          </w:tcPr>
          <w:p w14:paraId="2AE43AC7" w14:textId="77777777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7E3F" w:rsidRPr="007A47DE" w14:paraId="657474E1" w14:textId="77777777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3A2D6C92" w14:textId="317DB5C7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47DE">
              <w:rPr>
                <w:rFonts w:ascii="仿宋" w:eastAsia="仿宋" w:hAnsi="仿宋" w:hint="eastAsia"/>
                <w:sz w:val="28"/>
                <w:szCs w:val="28"/>
              </w:rPr>
              <w:t>城市设计</w:t>
            </w:r>
          </w:p>
        </w:tc>
        <w:tc>
          <w:tcPr>
            <w:tcW w:w="5529" w:type="dxa"/>
            <w:vAlign w:val="center"/>
          </w:tcPr>
          <w:p w14:paraId="7BAAFC1F" w14:textId="409911FC" w:rsidR="008B7E3F" w:rsidRPr="007A47DE" w:rsidRDefault="008B7E3F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建筑设计基础（6学分）</w:t>
            </w:r>
            <w:r w:rsidR="00EA73F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建筑设计A（8学分）</w:t>
            </w:r>
          </w:p>
        </w:tc>
        <w:tc>
          <w:tcPr>
            <w:tcW w:w="1223" w:type="dxa"/>
            <w:vMerge/>
            <w:vAlign w:val="center"/>
          </w:tcPr>
          <w:p w14:paraId="69971E5B" w14:textId="77777777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7E3F" w:rsidRPr="007A47DE" w14:paraId="28060047" w14:textId="77777777" w:rsidTr="00D674C3">
        <w:trPr>
          <w:trHeight w:val="56"/>
          <w:jc w:val="center"/>
        </w:trPr>
        <w:tc>
          <w:tcPr>
            <w:tcW w:w="2263" w:type="dxa"/>
            <w:vAlign w:val="center"/>
          </w:tcPr>
          <w:p w14:paraId="2FF58817" w14:textId="4F6C68A4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智慧交通</w:t>
            </w:r>
          </w:p>
        </w:tc>
        <w:tc>
          <w:tcPr>
            <w:tcW w:w="5529" w:type="dxa"/>
            <w:vAlign w:val="center"/>
          </w:tcPr>
          <w:p w14:paraId="7972AA9A" w14:textId="35DA6F3D" w:rsidR="008B7E3F" w:rsidRDefault="00AC1C72" w:rsidP="00D674C3">
            <w:pPr>
              <w:adjustRightInd w:val="0"/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运筹学Ⅰ（3学分）</w:t>
            </w:r>
            <w:r w:rsidR="00EA73F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运筹学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（2学分）</w:t>
            </w:r>
            <w:r w:rsidR="00EA73F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交通工程学原理与应用（3学分）</w:t>
            </w:r>
          </w:p>
        </w:tc>
        <w:tc>
          <w:tcPr>
            <w:tcW w:w="1223" w:type="dxa"/>
            <w:vMerge/>
            <w:vAlign w:val="center"/>
          </w:tcPr>
          <w:p w14:paraId="3F07C464" w14:textId="77777777" w:rsidR="008B7E3F" w:rsidRPr="007A47DE" w:rsidRDefault="008B7E3F" w:rsidP="00D674C3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F0CDA11" w14:textId="67379D89" w:rsidR="00773128" w:rsidRDefault="00773128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3128">
        <w:rPr>
          <w:rFonts w:ascii="仿宋" w:eastAsia="仿宋" w:hAnsi="仿宋" w:hint="eastAsia"/>
          <w:sz w:val="28"/>
          <w:szCs w:val="28"/>
        </w:rPr>
        <w:t>注：学生转专业的时间为第一学年结束或第二学年结束。一年级的本科生转专业必须修完</w:t>
      </w:r>
      <w:r w:rsidR="00C2362A">
        <w:rPr>
          <w:rFonts w:ascii="仿宋" w:eastAsia="仿宋" w:hAnsi="仿宋" w:hint="eastAsia"/>
          <w:sz w:val="28"/>
          <w:szCs w:val="28"/>
        </w:rPr>
        <w:t>对应专业</w:t>
      </w:r>
      <w:r w:rsidRPr="00773128">
        <w:rPr>
          <w:rFonts w:ascii="仿宋" w:eastAsia="仿宋" w:hAnsi="仿宋" w:hint="eastAsia"/>
          <w:sz w:val="28"/>
          <w:szCs w:val="28"/>
        </w:rPr>
        <w:t>备注中标注为“一年级”的准入课程、二年级的本科生转专业必须修完</w:t>
      </w:r>
      <w:r w:rsidR="00C2362A">
        <w:rPr>
          <w:rFonts w:ascii="仿宋" w:eastAsia="仿宋" w:hAnsi="仿宋" w:hint="eastAsia"/>
          <w:sz w:val="28"/>
          <w:szCs w:val="28"/>
        </w:rPr>
        <w:t>对应专业</w:t>
      </w:r>
      <w:r w:rsidRPr="00773128">
        <w:rPr>
          <w:rFonts w:ascii="仿宋" w:eastAsia="仿宋" w:hAnsi="仿宋" w:hint="eastAsia"/>
          <w:sz w:val="28"/>
          <w:szCs w:val="28"/>
        </w:rPr>
        <w:t>备注中标注为“一年级”、“二年级”的所有准入课程</w:t>
      </w:r>
      <w:r w:rsidR="009112CD">
        <w:rPr>
          <w:rFonts w:ascii="仿宋" w:eastAsia="仿宋" w:hAnsi="仿宋" w:hint="eastAsia"/>
          <w:sz w:val="28"/>
          <w:szCs w:val="28"/>
        </w:rPr>
        <w:t>。</w:t>
      </w:r>
    </w:p>
    <w:p w14:paraId="1E4E8430" w14:textId="6B168FC5" w:rsidR="0039657E" w:rsidRPr="007A47DE" w:rsidRDefault="0039657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/>
          <w:sz w:val="28"/>
          <w:szCs w:val="28"/>
        </w:rPr>
        <w:lastRenderedPageBreak/>
        <w:t>4.转专业考核实施办法</w:t>
      </w:r>
    </w:p>
    <w:p w14:paraId="4531E161" w14:textId="60AF5703" w:rsidR="0039657E" w:rsidRPr="007A47DE" w:rsidRDefault="00024A44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（1）学生申请：</w:t>
      </w:r>
      <w:r w:rsidR="0039657E" w:rsidRPr="007A47DE">
        <w:rPr>
          <w:rFonts w:ascii="仿宋" w:eastAsia="仿宋" w:hAnsi="仿宋" w:hint="eastAsia"/>
          <w:sz w:val="28"/>
          <w:szCs w:val="28"/>
        </w:rPr>
        <w:t>学生向学院递交申请；</w:t>
      </w:r>
    </w:p>
    <w:p w14:paraId="25A02C11" w14:textId="504A1881" w:rsidR="0039657E" w:rsidRPr="007A47DE" w:rsidRDefault="00024A44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（2）学院考核：</w:t>
      </w:r>
      <w:r w:rsidR="0039657E" w:rsidRPr="007A47DE">
        <w:rPr>
          <w:rFonts w:ascii="仿宋" w:eastAsia="仿宋" w:hAnsi="仿宋" w:hint="eastAsia"/>
          <w:sz w:val="28"/>
          <w:szCs w:val="28"/>
        </w:rPr>
        <w:t>学院审核申请人成绩（申请人需</w:t>
      </w:r>
      <w:r w:rsidR="006A3D45" w:rsidRPr="007A47DE">
        <w:rPr>
          <w:rFonts w:ascii="仿宋" w:eastAsia="仿宋" w:hAnsi="仿宋" w:hint="eastAsia"/>
          <w:sz w:val="28"/>
          <w:szCs w:val="28"/>
        </w:rPr>
        <w:t>在正考中</w:t>
      </w:r>
      <w:r w:rsidR="0039657E" w:rsidRPr="007A47DE">
        <w:rPr>
          <w:rFonts w:ascii="仿宋" w:eastAsia="仿宋" w:hAnsi="仿宋" w:hint="eastAsia"/>
          <w:sz w:val="28"/>
          <w:szCs w:val="28"/>
        </w:rPr>
        <w:t>通过第一学年全部课程，出现课程补考则无转专业资格，排名课程为专业基础课），并组织专家面试选拔学生；</w:t>
      </w:r>
    </w:p>
    <w:p w14:paraId="572AAF15" w14:textId="4D76A51F" w:rsidR="0039657E" w:rsidRPr="007A47DE" w:rsidRDefault="00024A44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（3）学院公示：</w:t>
      </w:r>
      <w:r w:rsidR="0039657E" w:rsidRPr="007A47DE">
        <w:rPr>
          <w:rFonts w:ascii="仿宋" w:eastAsia="仿宋" w:hAnsi="仿宋" w:hint="eastAsia"/>
          <w:sz w:val="28"/>
          <w:szCs w:val="28"/>
        </w:rPr>
        <w:t>学院转专业工作领导小组审核选拔结果</w:t>
      </w:r>
      <w:r w:rsidRPr="007A47DE">
        <w:rPr>
          <w:rFonts w:ascii="仿宋" w:eastAsia="仿宋" w:hAnsi="仿宋" w:hint="eastAsia"/>
          <w:sz w:val="28"/>
          <w:szCs w:val="28"/>
        </w:rPr>
        <w:t>并</w:t>
      </w:r>
      <w:r w:rsidR="0039657E" w:rsidRPr="007A47DE">
        <w:rPr>
          <w:rFonts w:ascii="仿宋" w:eastAsia="仿宋" w:hAnsi="仿宋" w:hint="eastAsia"/>
          <w:sz w:val="28"/>
          <w:szCs w:val="28"/>
        </w:rPr>
        <w:t>公示获批</w:t>
      </w:r>
      <w:r w:rsidR="00DF1067" w:rsidRPr="007A47DE">
        <w:rPr>
          <w:rFonts w:ascii="仿宋" w:eastAsia="仿宋" w:hAnsi="仿宋" w:hint="eastAsia"/>
          <w:sz w:val="28"/>
          <w:szCs w:val="28"/>
        </w:rPr>
        <w:t>转入</w:t>
      </w:r>
      <w:r w:rsidR="0039657E" w:rsidRPr="007A47DE">
        <w:rPr>
          <w:rFonts w:ascii="仿宋" w:eastAsia="仿宋" w:hAnsi="仿宋" w:hint="eastAsia"/>
          <w:sz w:val="28"/>
          <w:szCs w:val="28"/>
        </w:rPr>
        <w:t>学生名单，公示无异议后</w:t>
      </w:r>
      <w:r w:rsidR="00DF1067" w:rsidRPr="007A47DE">
        <w:rPr>
          <w:rFonts w:ascii="仿宋" w:eastAsia="仿宋" w:hAnsi="仿宋" w:hint="eastAsia"/>
          <w:sz w:val="28"/>
          <w:szCs w:val="28"/>
        </w:rPr>
        <w:t>报学校</w:t>
      </w:r>
      <w:r w:rsidR="0039657E" w:rsidRPr="007A47DE">
        <w:rPr>
          <w:rFonts w:ascii="仿宋" w:eastAsia="仿宋" w:hAnsi="仿宋" w:hint="eastAsia"/>
          <w:sz w:val="28"/>
          <w:szCs w:val="28"/>
        </w:rPr>
        <w:t>教务处；</w:t>
      </w:r>
    </w:p>
    <w:p w14:paraId="55FD2610" w14:textId="56184837" w:rsidR="0039657E" w:rsidRPr="007A47DE" w:rsidRDefault="00024A44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（4）学校公示：</w:t>
      </w:r>
      <w:r w:rsidR="00DE054E" w:rsidRPr="007A47DE">
        <w:rPr>
          <w:rFonts w:ascii="仿宋" w:eastAsia="仿宋" w:hAnsi="仿宋" w:hint="eastAsia"/>
          <w:sz w:val="28"/>
          <w:szCs w:val="28"/>
        </w:rPr>
        <w:t>学校</w:t>
      </w:r>
      <w:r w:rsidR="0039657E" w:rsidRPr="007A47DE">
        <w:rPr>
          <w:rFonts w:ascii="仿宋" w:eastAsia="仿宋" w:hAnsi="仿宋" w:hint="eastAsia"/>
          <w:sz w:val="28"/>
          <w:szCs w:val="28"/>
        </w:rPr>
        <w:t>教务处公示获准转专业学生名单，并完成学籍变动记录，转专业名单送学生处、档案馆等单位</w:t>
      </w:r>
      <w:r w:rsidR="00DE054E" w:rsidRPr="007A47DE">
        <w:rPr>
          <w:rFonts w:ascii="仿宋" w:eastAsia="仿宋" w:hAnsi="仿宋" w:hint="eastAsia"/>
          <w:sz w:val="28"/>
          <w:szCs w:val="28"/>
        </w:rPr>
        <w:t>；</w:t>
      </w:r>
      <w:r w:rsidR="0039657E" w:rsidRPr="007A47DE">
        <w:rPr>
          <w:rFonts w:ascii="仿宋" w:eastAsia="仿宋" w:hAnsi="仿宋" w:hint="eastAsia"/>
          <w:sz w:val="28"/>
          <w:szCs w:val="28"/>
        </w:rPr>
        <w:t>获</w:t>
      </w:r>
      <w:proofErr w:type="gramStart"/>
      <w:r w:rsidR="0039657E" w:rsidRPr="007A47DE">
        <w:rPr>
          <w:rFonts w:ascii="仿宋" w:eastAsia="仿宋" w:hAnsi="仿宋" w:hint="eastAsia"/>
          <w:sz w:val="28"/>
          <w:szCs w:val="28"/>
        </w:rPr>
        <w:t>批学生</w:t>
      </w:r>
      <w:proofErr w:type="gramEnd"/>
      <w:r w:rsidR="0039657E" w:rsidRPr="007A47DE">
        <w:rPr>
          <w:rFonts w:ascii="仿宋" w:eastAsia="仿宋" w:hAnsi="仿宋" w:hint="eastAsia"/>
          <w:sz w:val="28"/>
          <w:szCs w:val="28"/>
        </w:rPr>
        <w:t>办理其他学籍管理手续，联系个人导师确认新的培养方案及选课等。</w:t>
      </w:r>
    </w:p>
    <w:p w14:paraId="66FEF921" w14:textId="0A3E7D09" w:rsidR="0018742F" w:rsidRPr="007A47DE" w:rsidRDefault="0039657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 w:hint="eastAsia"/>
          <w:sz w:val="28"/>
          <w:szCs w:val="28"/>
        </w:rPr>
        <w:t>说明：</w:t>
      </w:r>
      <w:r w:rsidR="00024A44" w:rsidRPr="007A47DE">
        <w:rPr>
          <w:rFonts w:ascii="仿宋" w:eastAsia="仿宋" w:hAnsi="仿宋" w:hint="eastAsia"/>
          <w:sz w:val="28"/>
          <w:szCs w:val="28"/>
        </w:rPr>
        <w:t>学生申请转专业后，如需要撤销转专业申请，应在学院发布考核结果公示结束前提出</w:t>
      </w:r>
      <w:r w:rsidRPr="007A47DE">
        <w:rPr>
          <w:rFonts w:ascii="仿宋" w:eastAsia="仿宋" w:hAnsi="仿宋" w:hint="eastAsia"/>
          <w:sz w:val="28"/>
          <w:szCs w:val="28"/>
        </w:rPr>
        <w:t>。</w:t>
      </w:r>
    </w:p>
    <w:p w14:paraId="77480A23" w14:textId="38D3A27B" w:rsidR="00DD23FE" w:rsidRPr="007A47DE" w:rsidRDefault="00DD23FE" w:rsidP="000F3529">
      <w:pPr>
        <w:adjustRightInd w:val="0"/>
        <w:snapToGrid w:val="0"/>
        <w:spacing w:line="312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A47DE">
        <w:rPr>
          <w:rFonts w:ascii="仿宋" w:eastAsia="仿宋" w:hAnsi="仿宋" w:hint="eastAsia"/>
          <w:b/>
          <w:bCs/>
          <w:sz w:val="28"/>
          <w:szCs w:val="28"/>
        </w:rPr>
        <w:t>三、转专业咨询方式</w:t>
      </w:r>
    </w:p>
    <w:p w14:paraId="620DD4DC" w14:textId="02333C71" w:rsidR="006537FD" w:rsidRDefault="00DD23F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47DE">
        <w:rPr>
          <w:rFonts w:ascii="仿宋" w:eastAsia="仿宋" w:hAnsi="仿宋"/>
          <w:sz w:val="28"/>
          <w:szCs w:val="28"/>
        </w:rPr>
        <w:t>学院</w:t>
      </w:r>
      <w:r w:rsidRPr="007A47DE">
        <w:rPr>
          <w:rFonts w:ascii="仿宋" w:eastAsia="仿宋" w:hAnsi="仿宋" w:hint="eastAsia"/>
          <w:sz w:val="28"/>
          <w:szCs w:val="28"/>
        </w:rPr>
        <w:t>人才培养办公室</w:t>
      </w:r>
      <w:r w:rsidRPr="007A47DE">
        <w:rPr>
          <w:rFonts w:ascii="仿宋" w:eastAsia="仿宋" w:hAnsi="仿宋"/>
          <w:sz w:val="28"/>
          <w:szCs w:val="28"/>
        </w:rPr>
        <w:t>负责转专业咨询及解释工作，联系电话：66368168。</w:t>
      </w:r>
    </w:p>
    <w:p w14:paraId="02A26BC3" w14:textId="259E6A28" w:rsidR="0017283D" w:rsidRPr="0017283D" w:rsidRDefault="0017283D" w:rsidP="0017283D">
      <w:pPr>
        <w:adjustRightInd w:val="0"/>
        <w:snapToGrid w:val="0"/>
        <w:spacing w:line="312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7283D">
        <w:rPr>
          <w:rFonts w:ascii="仿宋" w:eastAsia="仿宋" w:hAnsi="仿宋" w:hint="eastAsia"/>
          <w:b/>
          <w:bCs/>
          <w:sz w:val="28"/>
          <w:szCs w:val="28"/>
        </w:rPr>
        <w:t>四、特别说明</w:t>
      </w:r>
    </w:p>
    <w:p w14:paraId="6F836B16" w14:textId="70DF8C50" w:rsidR="00DD23FE" w:rsidRPr="007A47DE" w:rsidRDefault="0017283D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按照学校统一部署，智慧城市与交通学院预计于2</w:t>
      </w:r>
      <w:r>
        <w:rPr>
          <w:rFonts w:ascii="仿宋" w:eastAsia="仿宋" w:hAnsi="仿宋"/>
          <w:sz w:val="28"/>
          <w:szCs w:val="28"/>
        </w:rPr>
        <w:t>025</w:t>
      </w:r>
      <w:r>
        <w:rPr>
          <w:rFonts w:ascii="仿宋" w:eastAsia="仿宋" w:hAnsi="仿宋" w:hint="eastAsia"/>
          <w:sz w:val="28"/>
          <w:szCs w:val="28"/>
        </w:rPr>
        <w:t>年9月整体入驻东部（国际）校区，院外申请转入的同学后续需搬迁至东部（国际）校区完成后续学业，特此说明。</w:t>
      </w:r>
    </w:p>
    <w:p w14:paraId="44958D90" w14:textId="77777777" w:rsidR="00DD23FE" w:rsidRPr="007A47DE" w:rsidRDefault="00DD23FE" w:rsidP="000F3529">
      <w:pPr>
        <w:adjustRightInd w:val="0"/>
        <w:snapToGrid w:val="0"/>
        <w:spacing w:line="312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D23FE" w:rsidRPr="007A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CCBCB" w14:textId="77777777" w:rsidR="00D14810" w:rsidRDefault="00D14810" w:rsidP="00FA3FBA">
      <w:r>
        <w:separator/>
      </w:r>
    </w:p>
  </w:endnote>
  <w:endnote w:type="continuationSeparator" w:id="0">
    <w:p w14:paraId="6BA38A40" w14:textId="77777777" w:rsidR="00D14810" w:rsidRDefault="00D14810" w:rsidP="00FA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BA023" w14:textId="77777777" w:rsidR="00D14810" w:rsidRDefault="00D14810" w:rsidP="00FA3FBA">
      <w:r>
        <w:separator/>
      </w:r>
    </w:p>
  </w:footnote>
  <w:footnote w:type="continuationSeparator" w:id="0">
    <w:p w14:paraId="52E5EDA3" w14:textId="77777777" w:rsidR="00D14810" w:rsidRDefault="00D14810" w:rsidP="00FA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09E3"/>
    <w:multiLevelType w:val="singleLevel"/>
    <w:tmpl w:val="047209E3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27726913"/>
    <w:multiLevelType w:val="multilevel"/>
    <w:tmpl w:val="277269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21175"/>
    <w:multiLevelType w:val="multilevel"/>
    <w:tmpl w:val="280211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C3B24"/>
    <w:multiLevelType w:val="multilevel"/>
    <w:tmpl w:val="2F4C3B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50F12"/>
    <w:multiLevelType w:val="multilevel"/>
    <w:tmpl w:val="43D50F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6A"/>
    <w:rsid w:val="00024A44"/>
    <w:rsid w:val="00036ECF"/>
    <w:rsid w:val="00051134"/>
    <w:rsid w:val="00052F9C"/>
    <w:rsid w:val="0006193E"/>
    <w:rsid w:val="000B744E"/>
    <w:rsid w:val="000C11AE"/>
    <w:rsid w:val="000F3529"/>
    <w:rsid w:val="0012278E"/>
    <w:rsid w:val="0017283D"/>
    <w:rsid w:val="001752AA"/>
    <w:rsid w:val="0018742F"/>
    <w:rsid w:val="001A054F"/>
    <w:rsid w:val="001C708E"/>
    <w:rsid w:val="001D58E5"/>
    <w:rsid w:val="001F0082"/>
    <w:rsid w:val="0022530F"/>
    <w:rsid w:val="002579D4"/>
    <w:rsid w:val="00260167"/>
    <w:rsid w:val="002633D0"/>
    <w:rsid w:val="00280998"/>
    <w:rsid w:val="002E2E1F"/>
    <w:rsid w:val="002F6F00"/>
    <w:rsid w:val="00326FAB"/>
    <w:rsid w:val="00366D63"/>
    <w:rsid w:val="00391EA1"/>
    <w:rsid w:val="0039657E"/>
    <w:rsid w:val="003D490C"/>
    <w:rsid w:val="00417324"/>
    <w:rsid w:val="00420A81"/>
    <w:rsid w:val="00421FD5"/>
    <w:rsid w:val="004605C5"/>
    <w:rsid w:val="00507E89"/>
    <w:rsid w:val="005248F3"/>
    <w:rsid w:val="00543948"/>
    <w:rsid w:val="00543958"/>
    <w:rsid w:val="0057334A"/>
    <w:rsid w:val="0057792F"/>
    <w:rsid w:val="00581907"/>
    <w:rsid w:val="00584C03"/>
    <w:rsid w:val="005B71FC"/>
    <w:rsid w:val="00627338"/>
    <w:rsid w:val="006359AA"/>
    <w:rsid w:val="0063697A"/>
    <w:rsid w:val="006537FD"/>
    <w:rsid w:val="006A3D45"/>
    <w:rsid w:val="006E5107"/>
    <w:rsid w:val="00741F97"/>
    <w:rsid w:val="00773128"/>
    <w:rsid w:val="007A0F99"/>
    <w:rsid w:val="007A47DE"/>
    <w:rsid w:val="007C52FB"/>
    <w:rsid w:val="007E68D7"/>
    <w:rsid w:val="008239ED"/>
    <w:rsid w:val="00842E19"/>
    <w:rsid w:val="008451AF"/>
    <w:rsid w:val="00874142"/>
    <w:rsid w:val="00885E3A"/>
    <w:rsid w:val="00891886"/>
    <w:rsid w:val="008B578F"/>
    <w:rsid w:val="008B7E3F"/>
    <w:rsid w:val="009029D1"/>
    <w:rsid w:val="009112CD"/>
    <w:rsid w:val="0093031B"/>
    <w:rsid w:val="009A5982"/>
    <w:rsid w:val="009E77B3"/>
    <w:rsid w:val="00A26C7B"/>
    <w:rsid w:val="00A441F3"/>
    <w:rsid w:val="00A573D1"/>
    <w:rsid w:val="00A66D6A"/>
    <w:rsid w:val="00A8725D"/>
    <w:rsid w:val="00A90B7A"/>
    <w:rsid w:val="00AB26F4"/>
    <w:rsid w:val="00AC1A4A"/>
    <w:rsid w:val="00AC1C72"/>
    <w:rsid w:val="00AF79A9"/>
    <w:rsid w:val="00B35A03"/>
    <w:rsid w:val="00B57CDB"/>
    <w:rsid w:val="00B615AF"/>
    <w:rsid w:val="00B63F2C"/>
    <w:rsid w:val="00B73A7C"/>
    <w:rsid w:val="00B74C4D"/>
    <w:rsid w:val="00B92B3D"/>
    <w:rsid w:val="00BE1B81"/>
    <w:rsid w:val="00BE5456"/>
    <w:rsid w:val="00C15791"/>
    <w:rsid w:val="00C22748"/>
    <w:rsid w:val="00C2362A"/>
    <w:rsid w:val="00C36C99"/>
    <w:rsid w:val="00C97372"/>
    <w:rsid w:val="00CA1ADD"/>
    <w:rsid w:val="00CA6764"/>
    <w:rsid w:val="00CB4BB0"/>
    <w:rsid w:val="00CC029E"/>
    <w:rsid w:val="00CC6F2C"/>
    <w:rsid w:val="00CD2FFA"/>
    <w:rsid w:val="00D14810"/>
    <w:rsid w:val="00D674C3"/>
    <w:rsid w:val="00D9196A"/>
    <w:rsid w:val="00DA2DA1"/>
    <w:rsid w:val="00DD23FE"/>
    <w:rsid w:val="00DE054E"/>
    <w:rsid w:val="00DF1067"/>
    <w:rsid w:val="00E01544"/>
    <w:rsid w:val="00E03273"/>
    <w:rsid w:val="00E426BC"/>
    <w:rsid w:val="00E5586E"/>
    <w:rsid w:val="00E56192"/>
    <w:rsid w:val="00E77589"/>
    <w:rsid w:val="00EA5259"/>
    <w:rsid w:val="00EA73F8"/>
    <w:rsid w:val="00ED60B3"/>
    <w:rsid w:val="00F21F5D"/>
    <w:rsid w:val="00F40B30"/>
    <w:rsid w:val="00F44422"/>
    <w:rsid w:val="00F50555"/>
    <w:rsid w:val="00F83B10"/>
    <w:rsid w:val="00FA3FBA"/>
    <w:rsid w:val="00FE3A61"/>
    <w:rsid w:val="00FF7715"/>
    <w:rsid w:val="262D66B5"/>
    <w:rsid w:val="499B1F99"/>
    <w:rsid w:val="4E810A95"/>
    <w:rsid w:val="64D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67ED"/>
  <w15:docId w15:val="{1A5A4EFA-C934-4428-8765-8EC11816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B26F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26F4"/>
    <w:rPr>
      <w:kern w:val="2"/>
      <w:sz w:val="18"/>
      <w:szCs w:val="18"/>
    </w:rPr>
  </w:style>
  <w:style w:type="table" w:styleId="a8">
    <w:name w:val="Table Grid"/>
    <w:basedOn w:val="a1"/>
    <w:uiPriority w:val="39"/>
    <w:rsid w:val="00ED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60B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A3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A3FBA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A3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A3F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任福</cp:lastModifiedBy>
  <cp:revision>94</cp:revision>
  <cp:lastPrinted>2019-12-09T06:37:00Z</cp:lastPrinted>
  <dcterms:created xsi:type="dcterms:W3CDTF">2019-12-05T07:50:00Z</dcterms:created>
  <dcterms:modified xsi:type="dcterms:W3CDTF">2024-11-26T02:45:00Z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