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800C2">
      <w:pPr>
        <w:pStyle w:val="2"/>
        <w:spacing w:before="0" w:after="0"/>
        <w:ind w:firstLine="0" w:firstLineChars="0"/>
        <w:jc w:val="center"/>
        <w:rPr>
          <w:color w:val="auto"/>
          <w:highlight w:val="none"/>
        </w:rPr>
      </w:pPr>
      <w:bookmarkStart w:id="0" w:name="_Toc444874641"/>
      <w:r>
        <w:rPr>
          <w:rFonts w:hint="eastAsia"/>
        </w:rPr>
        <w:t>物理科学与技</w:t>
      </w:r>
      <w:r>
        <w:rPr>
          <w:rFonts w:hint="eastAsia"/>
          <w:color w:val="auto"/>
          <w:highlight w:val="none"/>
        </w:rPr>
        <w:t>术学院2</w:t>
      </w:r>
      <w:r>
        <w:rPr>
          <w:color w:val="auto"/>
          <w:highlight w:val="none"/>
        </w:rPr>
        <w:t>0</w:t>
      </w:r>
      <w:r>
        <w:rPr>
          <w:rFonts w:hint="eastAsia"/>
          <w:color w:val="auto"/>
          <w:highlight w:val="none"/>
        </w:rPr>
        <w:t>2</w:t>
      </w:r>
      <w:r>
        <w:rPr>
          <w:color w:val="auto"/>
          <w:highlight w:val="none"/>
        </w:rPr>
        <w:t>5</w:t>
      </w:r>
      <w:r>
        <w:rPr>
          <w:rFonts w:hint="eastAsia"/>
          <w:color w:val="auto"/>
          <w:highlight w:val="none"/>
        </w:rPr>
        <w:t>年本科生转专业实施细则</w:t>
      </w:r>
      <w:bookmarkEnd w:id="0"/>
    </w:p>
    <w:p w14:paraId="7621D024">
      <w:pPr>
        <w:spacing w:line="360" w:lineRule="auto"/>
        <w:ind w:firstLine="422" w:firstLineChars="176"/>
        <w:rPr>
          <w:rFonts w:ascii="宋体" w:hAnsi="宋体" w:eastAsia="宋体" w:cs="宋体"/>
          <w:color w:val="auto"/>
          <w:highlight w:val="none"/>
        </w:rPr>
      </w:pPr>
      <w:bookmarkStart w:id="1" w:name="_Toc444871993"/>
      <w:bookmarkStart w:id="2" w:name="_Toc444848997"/>
      <w:bookmarkStart w:id="3" w:name="_Toc444615603"/>
      <w:r>
        <w:rPr>
          <w:rFonts w:hint="eastAsia" w:ascii="宋体" w:hAnsi="宋体" w:eastAsia="宋体" w:cs="宋体"/>
          <w:color w:val="auto"/>
          <w:highlight w:val="none"/>
        </w:rPr>
        <w:t>为进一步规范本科生转专业管理工作，根据教育部《普通高等学校学生管理规定》（教育部41号令）、《西南交通大学本科生学籍管理规定》（西交校教 [2019] 120号）、《西南交通大学本科生转专业管理办法》（西交校教 [2019] 126号），结合学院本科教学运行实际情况，特制定本实施细则。</w:t>
      </w:r>
    </w:p>
    <w:p w14:paraId="0A3AE1BA">
      <w:pPr>
        <w:pStyle w:val="7"/>
        <w:numPr>
          <w:ilvl w:val="0"/>
          <w:numId w:val="2"/>
        </w:numPr>
        <w:rPr>
          <w:rFonts w:ascii="宋体" w:hAnsi="宋体" w:cs="宋体"/>
          <w:color w:val="auto"/>
          <w:highlight w:val="none"/>
        </w:rPr>
      </w:pPr>
      <w:r>
        <w:rPr>
          <w:rFonts w:hint="eastAsia" w:ascii="宋体" w:hAnsi="宋体" w:cs="宋体"/>
          <w:color w:val="auto"/>
          <w:highlight w:val="none"/>
        </w:rPr>
        <w:t>转专业工作领导小组</w:t>
      </w:r>
      <w:bookmarkEnd w:id="1"/>
      <w:bookmarkEnd w:id="2"/>
      <w:bookmarkEnd w:id="3"/>
    </w:p>
    <w:p w14:paraId="0FF25EBC">
      <w:pPr>
        <w:spacing w:line="360" w:lineRule="auto"/>
        <w:ind w:firstLine="482"/>
        <w:rPr>
          <w:rFonts w:ascii="宋体" w:hAnsi="宋体" w:eastAsia="宋体" w:cs="宋体"/>
          <w:color w:val="auto"/>
          <w:highlight w:val="none"/>
        </w:rPr>
      </w:pPr>
      <w:r>
        <w:rPr>
          <w:rFonts w:hint="eastAsia" w:ascii="宋体" w:hAnsi="宋体" w:eastAsia="宋体" w:cs="宋体"/>
          <w:color w:val="auto"/>
          <w:highlight w:val="none"/>
        </w:rPr>
        <w:t xml:space="preserve">组长：李卓慧 贾焕玉 </w:t>
      </w:r>
    </w:p>
    <w:p w14:paraId="602914AF">
      <w:pPr>
        <w:spacing w:line="360" w:lineRule="auto"/>
        <w:ind w:firstLine="482"/>
        <w:rPr>
          <w:rFonts w:ascii="宋体" w:hAnsi="宋体" w:eastAsia="宋体" w:cs="宋体"/>
          <w:color w:val="auto"/>
          <w:highlight w:val="none"/>
        </w:rPr>
      </w:pPr>
      <w:r>
        <w:rPr>
          <w:rFonts w:hint="eastAsia" w:ascii="宋体" w:hAnsi="宋体" w:eastAsia="宋体" w:cs="宋体"/>
          <w:color w:val="auto"/>
          <w:highlight w:val="none"/>
        </w:rPr>
        <w:t>副组长：倪宇翔</w:t>
      </w:r>
    </w:p>
    <w:p w14:paraId="230B54DE">
      <w:pPr>
        <w:spacing w:line="360" w:lineRule="auto"/>
        <w:ind w:firstLine="482"/>
        <w:rPr>
          <w:rFonts w:ascii="宋体" w:hAnsi="宋体" w:eastAsia="宋体" w:cs="宋体"/>
          <w:color w:val="auto"/>
          <w:highlight w:val="none"/>
        </w:rPr>
      </w:pPr>
      <w:r>
        <w:rPr>
          <w:rFonts w:hint="eastAsia" w:ascii="宋体" w:hAnsi="宋体" w:eastAsia="宋体" w:cs="宋体"/>
          <w:color w:val="auto"/>
          <w:highlight w:val="none"/>
        </w:rPr>
        <w:t xml:space="preserve">成员：郭剑  </w:t>
      </w:r>
      <w:r>
        <w:rPr>
          <w:rFonts w:hint="eastAsia" w:ascii="宋体" w:hAnsi="宋体" w:eastAsia="宋体" w:cs="宋体"/>
          <w:color w:val="auto"/>
          <w:highlight w:val="none"/>
          <w:lang w:val="en-US" w:eastAsia="zh-CN"/>
        </w:rPr>
        <w:t>唐永亮</w:t>
      </w:r>
      <w:r>
        <w:rPr>
          <w:rFonts w:hint="eastAsia" w:ascii="宋体" w:hAnsi="宋体" w:eastAsia="宋体" w:cs="宋体"/>
          <w:color w:val="auto"/>
          <w:highlight w:val="none"/>
        </w:rPr>
        <w:t xml:space="preserve">  魏振兴  张健穹  </w:t>
      </w:r>
    </w:p>
    <w:p w14:paraId="04C39395">
      <w:pPr>
        <w:spacing w:line="360" w:lineRule="auto"/>
        <w:ind w:firstLine="482"/>
        <w:rPr>
          <w:rFonts w:ascii="宋体" w:hAnsi="宋体" w:eastAsia="宋体" w:cs="宋体"/>
          <w:color w:val="auto"/>
          <w:highlight w:val="none"/>
        </w:rPr>
      </w:pPr>
      <w:r>
        <w:rPr>
          <w:rFonts w:hint="eastAsia" w:ascii="宋体" w:hAnsi="宋体" w:eastAsia="宋体" w:cs="宋体"/>
          <w:color w:val="auto"/>
          <w:highlight w:val="none"/>
        </w:rPr>
        <w:t xml:space="preserve">秘书：冯媛 </w:t>
      </w:r>
    </w:p>
    <w:p w14:paraId="5E0160D1">
      <w:pPr>
        <w:pStyle w:val="7"/>
        <w:numPr>
          <w:ilvl w:val="0"/>
          <w:numId w:val="2"/>
        </w:numPr>
        <w:rPr>
          <w:rFonts w:ascii="宋体" w:hAnsi="宋体" w:cs="宋体"/>
        </w:rPr>
      </w:pPr>
      <w:bookmarkStart w:id="4" w:name="_Toc444871995"/>
      <w:bookmarkStart w:id="5" w:name="_Toc444848999"/>
      <w:bookmarkStart w:id="6" w:name="_Toc444615605"/>
      <w:r>
        <w:rPr>
          <w:rFonts w:hint="eastAsia" w:ascii="宋体" w:hAnsi="宋体" w:cs="宋体"/>
        </w:rPr>
        <w:t>转专业实施细则</w:t>
      </w:r>
      <w:bookmarkEnd w:id="4"/>
      <w:bookmarkEnd w:id="5"/>
      <w:bookmarkEnd w:id="6"/>
    </w:p>
    <w:p w14:paraId="75EC19C6">
      <w:pPr>
        <w:pStyle w:val="14"/>
        <w:numPr>
          <w:ilvl w:val="0"/>
          <w:numId w:val="3"/>
        </w:numPr>
        <w:spacing w:line="360" w:lineRule="auto"/>
        <w:ind w:firstLineChars="0"/>
        <w:rPr>
          <w:rFonts w:ascii="宋体" w:hAnsi="宋体" w:eastAsia="宋体" w:cs="宋体"/>
          <w:b/>
          <w:bCs/>
          <w:sz w:val="24"/>
          <w:szCs w:val="24"/>
        </w:rPr>
      </w:pPr>
      <w:r>
        <w:rPr>
          <w:rFonts w:hint="eastAsia" w:ascii="宋体" w:hAnsi="宋体" w:eastAsia="宋体" w:cs="宋体"/>
          <w:b/>
          <w:bCs/>
          <w:sz w:val="24"/>
          <w:szCs w:val="24"/>
        </w:rPr>
        <w:t>转专业要求</w:t>
      </w:r>
    </w:p>
    <w:p w14:paraId="7DA5B7B0">
      <w:pPr>
        <w:pStyle w:val="17"/>
        <w:numPr>
          <w:ilvl w:val="0"/>
          <w:numId w:val="4"/>
        </w:numPr>
        <w:spacing w:line="360" w:lineRule="auto"/>
        <w:ind w:left="782" w:hanging="357"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满足《西南交通大学本科生学籍管理规定》（西交校教 [2019] 120号）相关要求，原则上接收转专业的学生为西南交通大学理工科类专业大一或大二本科生；</w:t>
      </w:r>
    </w:p>
    <w:p w14:paraId="5984D764">
      <w:pPr>
        <w:pStyle w:val="17"/>
        <w:numPr>
          <w:ilvl w:val="0"/>
          <w:numId w:val="4"/>
        </w:numPr>
        <w:spacing w:line="360" w:lineRule="auto"/>
        <w:ind w:left="782" w:hanging="357"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对于学院内部专业互转，大类之间的专业不可自由选择，即应用物理学专业和电子信息科学与技术专业的学生互转，应向学院提出院内转专业申请，经学院审核批准后方可转专业；</w:t>
      </w:r>
    </w:p>
    <w:p w14:paraId="58480C4A">
      <w:pPr>
        <w:pStyle w:val="17"/>
        <w:numPr>
          <w:ilvl w:val="0"/>
          <w:numId w:val="4"/>
        </w:numPr>
        <w:spacing w:line="360" w:lineRule="auto"/>
        <w:ind w:left="782" w:hanging="357"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申请人需完成并通过学院专业准入课程学分和成绩要求（见附表</w:t>
      </w:r>
      <w:r>
        <w:rPr>
          <w:rFonts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），学习成绩将作为选拔排名的主要依据之一；部分课程在满足课程替代的相关要求下，可申请课程替代，由转专业课程工作领导小组进行认定。</w:t>
      </w:r>
    </w:p>
    <w:p w14:paraId="5F0C617A">
      <w:pPr>
        <w:pStyle w:val="17"/>
        <w:numPr>
          <w:ilvl w:val="0"/>
          <w:numId w:val="4"/>
        </w:numPr>
        <w:spacing w:line="360" w:lineRule="auto"/>
        <w:ind w:left="782" w:hanging="357"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通过培养计划要求的全部必修课和限选课，没有挂科；</w:t>
      </w:r>
    </w:p>
    <w:p w14:paraId="7904630D">
      <w:pPr>
        <w:pStyle w:val="17"/>
        <w:numPr>
          <w:ilvl w:val="0"/>
          <w:numId w:val="4"/>
        </w:numPr>
        <w:spacing w:line="360" w:lineRule="auto"/>
        <w:ind w:left="782" w:hanging="357"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在校学习期间没有任何违反校纪现象发生；</w:t>
      </w:r>
    </w:p>
    <w:p w14:paraId="3858F2D8">
      <w:pPr>
        <w:pStyle w:val="14"/>
        <w:spacing w:line="360" w:lineRule="auto"/>
        <w:ind w:left="420" w:firstLine="0" w:firstLineChars="0"/>
        <w:rPr>
          <w:rFonts w:ascii="宋体" w:hAnsi="宋体" w:eastAsia="宋体" w:cs="宋体"/>
          <w:b/>
          <w:bCs/>
          <w:color w:val="000000"/>
          <w:sz w:val="24"/>
          <w:szCs w:val="24"/>
          <w:u w:color="FF00FF"/>
        </w:rPr>
      </w:pPr>
      <w:r>
        <w:rPr>
          <w:rFonts w:hint="eastAsia" w:ascii="宋体" w:hAnsi="宋体" w:eastAsia="宋体" w:cs="宋体"/>
          <w:b/>
          <w:bCs/>
          <w:sz w:val="24"/>
          <w:szCs w:val="24"/>
        </w:rPr>
        <w:t xml:space="preserve">第二条  </w:t>
      </w:r>
      <w:r>
        <w:rPr>
          <w:rFonts w:hint="eastAsia" w:ascii="宋体" w:hAnsi="宋体" w:eastAsia="宋体" w:cs="宋体"/>
          <w:b/>
          <w:bCs/>
          <w:color w:val="000000"/>
          <w:sz w:val="24"/>
          <w:szCs w:val="24"/>
          <w:u w:color="FF00FF"/>
        </w:rPr>
        <w:t>转专业录取名额</w:t>
      </w:r>
    </w:p>
    <w:p w14:paraId="6EE53384">
      <w:pPr>
        <w:pStyle w:val="14"/>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为保障各学科协调发展，转专业名额根据各专业招生总人数确定，</w:t>
      </w:r>
      <w:r>
        <w:rPr>
          <w:rFonts w:hint="eastAsia" w:ascii="宋体" w:hAnsi="宋体" w:eastAsia="宋体" w:cs="宋体"/>
          <w:color w:val="000000" w:themeColor="text1"/>
          <w:sz w:val="24"/>
          <w:szCs w:val="24"/>
          <w14:textFill>
            <w14:solidFill>
              <w14:schemeClr w14:val="tx1"/>
            </w14:solidFill>
          </w14:textFill>
        </w:rPr>
        <w:t>一年级</w:t>
      </w:r>
      <w:r>
        <w:rPr>
          <w:rFonts w:hint="eastAsia" w:ascii="宋体" w:hAnsi="宋体" w:eastAsia="宋体" w:cs="宋体"/>
          <w:color w:val="000000" w:themeColor="text1"/>
          <w:kern w:val="0"/>
          <w:sz w:val="24"/>
          <w:szCs w:val="24"/>
          <w14:textFill>
            <w14:solidFill>
              <w14:schemeClr w14:val="tx1"/>
            </w14:solidFill>
          </w14:textFill>
        </w:rPr>
        <w:t>为专业招生总人数的10%，</w:t>
      </w:r>
      <w:r>
        <w:rPr>
          <w:rFonts w:hint="eastAsia" w:ascii="宋体" w:hAnsi="宋体" w:eastAsia="宋体" w:cs="宋体"/>
          <w:color w:val="000000" w:themeColor="text1"/>
          <w:sz w:val="24"/>
          <w:szCs w:val="24"/>
          <w14:textFill>
            <w14:solidFill>
              <w14:schemeClr w14:val="tx1"/>
            </w14:solidFill>
          </w14:textFill>
        </w:rPr>
        <w:t>二年级为</w:t>
      </w:r>
      <w:r>
        <w:rPr>
          <w:rFonts w:hint="eastAsia" w:ascii="宋体" w:hAnsi="宋体" w:eastAsia="宋体" w:cs="宋体"/>
          <w:color w:val="000000" w:themeColor="text1"/>
          <w:kern w:val="0"/>
          <w:sz w:val="24"/>
          <w:szCs w:val="24"/>
          <w14:textFill>
            <w14:solidFill>
              <w14:schemeClr w14:val="tx1"/>
            </w14:solidFill>
          </w14:textFill>
        </w:rPr>
        <w:t>专业招生总人数的</w:t>
      </w:r>
      <w:r>
        <w:rPr>
          <w:rFonts w:hint="eastAsia" w:ascii="宋体" w:hAnsi="宋体" w:eastAsia="宋体" w:cs="宋体"/>
          <w:color w:val="000000" w:themeColor="text1"/>
          <w:sz w:val="24"/>
          <w:szCs w:val="24"/>
          <w:shd w:val="clear" w:color="auto" w:fill="FFFFFF"/>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。在不超过总名额的情况下，两个年级的名额可根据实际情况相互调配使用。</w:t>
      </w:r>
    </w:p>
    <w:p w14:paraId="47690B88">
      <w:pPr>
        <w:pStyle w:val="14"/>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退役后复学的学生申请转专业不计入录取总名额。</w:t>
      </w:r>
    </w:p>
    <w:p w14:paraId="7083C82D">
      <w:pPr>
        <w:pStyle w:val="14"/>
        <w:spacing w:line="360" w:lineRule="auto"/>
        <w:ind w:firstLineChars="0"/>
        <w:rPr>
          <w:rFonts w:ascii="宋体" w:hAnsi="宋体" w:eastAsia="宋体" w:cs="宋体"/>
          <w:b/>
          <w:bCs/>
          <w:sz w:val="24"/>
          <w:szCs w:val="24"/>
        </w:rPr>
      </w:pPr>
    </w:p>
    <w:p w14:paraId="2B5BAFA8">
      <w:pPr>
        <w:pStyle w:val="14"/>
        <w:spacing w:line="360" w:lineRule="auto"/>
        <w:ind w:firstLineChars="0"/>
        <w:rPr>
          <w:rFonts w:ascii="宋体" w:hAnsi="宋体" w:eastAsia="宋体" w:cs="宋体"/>
          <w:b/>
          <w:bCs/>
          <w:sz w:val="24"/>
          <w:szCs w:val="24"/>
        </w:rPr>
      </w:pPr>
      <w:r>
        <w:rPr>
          <w:rFonts w:hint="eastAsia" w:ascii="宋体" w:hAnsi="宋体" w:eastAsia="宋体" w:cs="宋体"/>
          <w:b/>
          <w:bCs/>
          <w:sz w:val="24"/>
          <w:szCs w:val="24"/>
        </w:rPr>
        <w:t>第三条  转专业准入课程明细</w:t>
      </w:r>
    </w:p>
    <w:p w14:paraId="7B56F76B">
      <w:pPr>
        <w:spacing w:before="240" w:after="60" w:line="312" w:lineRule="auto"/>
        <w:jc w:val="center"/>
      </w:pPr>
      <w:r>
        <w:rPr>
          <w:rFonts w:hint="eastAsia"/>
        </w:rPr>
        <w:t>附表1</w:t>
      </w:r>
      <w:r>
        <w:t>：</w:t>
      </w:r>
      <w:r>
        <w:rPr>
          <w:rFonts w:hint="eastAsia"/>
        </w:rPr>
        <w:t>转专业</w:t>
      </w:r>
      <w:r>
        <w:t>准入课程明细</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2127"/>
        <w:gridCol w:w="708"/>
        <w:gridCol w:w="1560"/>
        <w:gridCol w:w="1134"/>
        <w:gridCol w:w="1275"/>
      </w:tblGrid>
      <w:tr w14:paraId="5DC0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25EC8CB">
            <w:pPr>
              <w:jc w:val="center"/>
              <w:rPr>
                <w:rFonts w:ascii="Calibri" w:hAnsi="Calibri" w:eastAsia="宋体"/>
                <w:b/>
                <w:sz w:val="20"/>
              </w:rPr>
            </w:pPr>
            <w:r>
              <w:rPr>
                <w:rFonts w:hint="eastAsia" w:ascii="Calibri" w:hAnsi="Calibri" w:eastAsia="宋体"/>
                <w:b/>
                <w:sz w:val="20"/>
              </w:rPr>
              <w:t>学院</w:t>
            </w:r>
          </w:p>
        </w:tc>
        <w:tc>
          <w:tcPr>
            <w:tcW w:w="1275" w:type="dxa"/>
            <w:vAlign w:val="center"/>
          </w:tcPr>
          <w:p w14:paraId="1949F694">
            <w:pPr>
              <w:jc w:val="center"/>
              <w:rPr>
                <w:rFonts w:ascii="Calibri" w:hAnsi="Calibri" w:eastAsia="宋体"/>
                <w:b/>
                <w:sz w:val="20"/>
              </w:rPr>
            </w:pPr>
            <w:r>
              <w:rPr>
                <w:rFonts w:hint="eastAsia" w:ascii="Calibri" w:hAnsi="Calibri" w:eastAsia="宋体"/>
                <w:b/>
                <w:sz w:val="20"/>
              </w:rPr>
              <w:t>专业</w:t>
            </w:r>
          </w:p>
        </w:tc>
        <w:tc>
          <w:tcPr>
            <w:tcW w:w="2127" w:type="dxa"/>
            <w:vAlign w:val="center"/>
          </w:tcPr>
          <w:p w14:paraId="458555A5">
            <w:pPr>
              <w:jc w:val="center"/>
              <w:rPr>
                <w:rFonts w:ascii="Calibri" w:hAnsi="Calibri" w:eastAsia="宋体"/>
                <w:b/>
                <w:sz w:val="20"/>
              </w:rPr>
            </w:pPr>
            <w:r>
              <w:rPr>
                <w:rFonts w:hint="eastAsia" w:ascii="Calibri" w:hAnsi="Calibri" w:eastAsia="宋体"/>
                <w:b/>
                <w:sz w:val="20"/>
              </w:rPr>
              <w:t>准入课程名称</w:t>
            </w:r>
          </w:p>
        </w:tc>
        <w:tc>
          <w:tcPr>
            <w:tcW w:w="708" w:type="dxa"/>
            <w:vAlign w:val="center"/>
          </w:tcPr>
          <w:p w14:paraId="27337887">
            <w:pPr>
              <w:jc w:val="center"/>
              <w:rPr>
                <w:rFonts w:ascii="Calibri" w:hAnsi="Calibri" w:eastAsia="宋体"/>
                <w:b/>
                <w:sz w:val="20"/>
              </w:rPr>
            </w:pPr>
            <w:r>
              <w:rPr>
                <w:rFonts w:hint="eastAsia" w:ascii="Calibri" w:hAnsi="Calibri" w:eastAsia="宋体"/>
                <w:b/>
                <w:sz w:val="20"/>
              </w:rPr>
              <w:t>课程学分</w:t>
            </w:r>
          </w:p>
        </w:tc>
        <w:tc>
          <w:tcPr>
            <w:tcW w:w="1560" w:type="dxa"/>
            <w:vAlign w:val="center"/>
          </w:tcPr>
          <w:p w14:paraId="7CA3A7DC">
            <w:pPr>
              <w:jc w:val="center"/>
              <w:rPr>
                <w:rFonts w:ascii="Calibri" w:hAnsi="Calibri" w:eastAsia="宋体"/>
                <w:b/>
                <w:sz w:val="20"/>
              </w:rPr>
            </w:pPr>
            <w:r>
              <w:rPr>
                <w:rFonts w:hint="eastAsia" w:ascii="Calibri" w:hAnsi="Calibri" w:eastAsia="宋体"/>
                <w:b/>
                <w:sz w:val="20"/>
              </w:rPr>
              <w:t>课程代码</w:t>
            </w:r>
          </w:p>
        </w:tc>
        <w:tc>
          <w:tcPr>
            <w:tcW w:w="1134" w:type="dxa"/>
            <w:vAlign w:val="center"/>
          </w:tcPr>
          <w:p w14:paraId="2D6B9471">
            <w:pPr>
              <w:jc w:val="center"/>
              <w:rPr>
                <w:rFonts w:ascii="Calibri" w:hAnsi="Calibri" w:eastAsia="宋体"/>
                <w:b/>
                <w:sz w:val="20"/>
              </w:rPr>
            </w:pPr>
            <w:r>
              <w:rPr>
                <w:rFonts w:hint="eastAsia" w:ascii="Calibri" w:hAnsi="Calibri" w:eastAsia="宋体"/>
                <w:b/>
                <w:sz w:val="20"/>
              </w:rPr>
              <w:t>成绩要求</w:t>
            </w:r>
          </w:p>
        </w:tc>
        <w:tc>
          <w:tcPr>
            <w:tcW w:w="1275" w:type="dxa"/>
            <w:vAlign w:val="center"/>
          </w:tcPr>
          <w:p w14:paraId="132A6DB9">
            <w:pPr>
              <w:jc w:val="center"/>
              <w:rPr>
                <w:rFonts w:ascii="Calibri" w:hAnsi="Calibri" w:eastAsia="宋体"/>
                <w:b/>
                <w:sz w:val="20"/>
              </w:rPr>
            </w:pPr>
            <w:r>
              <w:rPr>
                <w:rFonts w:hint="eastAsia" w:ascii="Calibri" w:hAnsi="Calibri" w:eastAsia="宋体"/>
                <w:b/>
                <w:sz w:val="20"/>
              </w:rPr>
              <w:t>备注</w:t>
            </w:r>
          </w:p>
        </w:tc>
      </w:tr>
      <w:tr w14:paraId="052C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BF16D60">
            <w:pPr>
              <w:jc w:val="center"/>
              <w:rPr>
                <w:rFonts w:ascii="Cambria" w:hAnsi="Cambria" w:eastAsia="宋体"/>
                <w:bCs/>
                <w:kern w:val="28"/>
                <w:sz w:val="20"/>
              </w:rPr>
            </w:pPr>
            <w:r>
              <w:rPr>
                <w:rFonts w:hint="eastAsia" w:ascii="Cambria" w:hAnsi="Cambria" w:eastAsia="宋体"/>
                <w:bCs/>
                <w:kern w:val="28"/>
                <w:sz w:val="20"/>
              </w:rPr>
              <w:t>物理学院</w:t>
            </w:r>
          </w:p>
        </w:tc>
        <w:tc>
          <w:tcPr>
            <w:tcW w:w="1275" w:type="dxa"/>
            <w:vAlign w:val="center"/>
          </w:tcPr>
          <w:p w14:paraId="67FDC7B3">
            <w:pPr>
              <w:jc w:val="center"/>
              <w:rPr>
                <w:rFonts w:ascii="Cambria" w:hAnsi="Cambria" w:eastAsia="宋体"/>
                <w:bCs/>
                <w:kern w:val="28"/>
                <w:sz w:val="20"/>
              </w:rPr>
            </w:pPr>
            <w:r>
              <w:rPr>
                <w:rFonts w:hint="eastAsia" w:ascii="Cambria" w:hAnsi="Cambria" w:eastAsia="宋体"/>
                <w:bCs/>
                <w:kern w:val="28"/>
                <w:sz w:val="20"/>
              </w:rPr>
              <w:t>应用物理学</w:t>
            </w:r>
          </w:p>
        </w:tc>
        <w:tc>
          <w:tcPr>
            <w:tcW w:w="2127" w:type="dxa"/>
            <w:vAlign w:val="center"/>
          </w:tcPr>
          <w:p w14:paraId="0DE31757">
            <w:pPr>
              <w:jc w:val="center"/>
              <w:rPr>
                <w:rFonts w:ascii="Cambria" w:hAnsi="Cambria" w:eastAsia="宋体"/>
                <w:bCs/>
                <w:kern w:val="28"/>
                <w:sz w:val="20"/>
              </w:rPr>
            </w:pPr>
            <w:r>
              <w:rPr>
                <w:rFonts w:hint="eastAsia" w:ascii="Cambria" w:hAnsi="Cambria" w:eastAsia="宋体"/>
                <w:bCs/>
                <w:kern w:val="28"/>
                <w:sz w:val="20"/>
              </w:rPr>
              <w:t>英语I</w:t>
            </w:r>
          </w:p>
        </w:tc>
        <w:tc>
          <w:tcPr>
            <w:tcW w:w="708" w:type="dxa"/>
            <w:vAlign w:val="center"/>
          </w:tcPr>
          <w:p w14:paraId="5C031B01">
            <w:pPr>
              <w:jc w:val="center"/>
              <w:rPr>
                <w:rFonts w:ascii="Cambria" w:hAnsi="Cambria" w:eastAsia="宋体"/>
                <w:bCs/>
                <w:kern w:val="28"/>
                <w:sz w:val="20"/>
              </w:rPr>
            </w:pPr>
            <w:r>
              <w:rPr>
                <w:rFonts w:ascii="Cambria" w:hAnsi="Cambria" w:eastAsia="宋体"/>
                <w:bCs/>
                <w:kern w:val="28"/>
                <w:sz w:val="20"/>
              </w:rPr>
              <w:t>2</w:t>
            </w:r>
          </w:p>
        </w:tc>
        <w:tc>
          <w:tcPr>
            <w:tcW w:w="1560" w:type="dxa"/>
            <w:vAlign w:val="center"/>
          </w:tcPr>
          <w:p w14:paraId="7E2FCA41">
            <w:pPr>
              <w:jc w:val="center"/>
              <w:rPr>
                <w:rFonts w:ascii="Cambria" w:hAnsi="Cambria" w:eastAsia="宋体"/>
                <w:bCs/>
                <w:kern w:val="28"/>
                <w:sz w:val="20"/>
              </w:rPr>
            </w:pPr>
            <w:r>
              <w:rPr>
                <w:rFonts w:ascii="Cambria" w:hAnsi="Cambria" w:eastAsia="宋体"/>
                <w:bCs/>
                <w:kern w:val="28"/>
                <w:sz w:val="20"/>
              </w:rPr>
              <w:t>SoFL001511</w:t>
            </w:r>
          </w:p>
        </w:tc>
        <w:tc>
          <w:tcPr>
            <w:tcW w:w="1134" w:type="dxa"/>
            <w:vAlign w:val="center"/>
          </w:tcPr>
          <w:p w14:paraId="0A6F181A">
            <w:pPr>
              <w:jc w:val="center"/>
              <w:rPr>
                <w:rFonts w:ascii="Cambria" w:hAnsi="Cambria" w:eastAsia="宋体"/>
                <w:bCs/>
                <w:kern w:val="28"/>
                <w:sz w:val="20"/>
              </w:rPr>
            </w:pPr>
            <w:r>
              <w:rPr>
                <w:rFonts w:ascii="Cambria" w:hAnsi="Cambria" w:eastAsia="宋体"/>
                <w:bCs/>
                <w:kern w:val="28"/>
                <w:sz w:val="20"/>
              </w:rPr>
              <w:t>70</w:t>
            </w:r>
            <w:r>
              <w:rPr>
                <w:rFonts w:hint="eastAsia" w:ascii="Cambria" w:hAnsi="Cambria" w:eastAsia="宋体"/>
                <w:bCs/>
                <w:kern w:val="28"/>
                <w:sz w:val="20"/>
              </w:rPr>
              <w:t>及以上</w:t>
            </w:r>
          </w:p>
        </w:tc>
        <w:tc>
          <w:tcPr>
            <w:tcW w:w="1275" w:type="dxa"/>
            <w:vAlign w:val="center"/>
          </w:tcPr>
          <w:p w14:paraId="62FC53EB">
            <w:pPr>
              <w:jc w:val="center"/>
              <w:rPr>
                <w:rFonts w:ascii="Cambria" w:hAnsi="Cambria" w:eastAsia="宋体"/>
                <w:bCs/>
                <w:kern w:val="28"/>
                <w:sz w:val="20"/>
              </w:rPr>
            </w:pPr>
            <w:r>
              <w:rPr>
                <w:rFonts w:hint="eastAsia" w:ascii="Cambria" w:hAnsi="Cambria" w:eastAsia="宋体"/>
                <w:bCs/>
                <w:kern w:val="28"/>
                <w:sz w:val="20"/>
              </w:rPr>
              <w:t>限一年级、二年级</w:t>
            </w:r>
          </w:p>
        </w:tc>
      </w:tr>
      <w:tr w14:paraId="24D9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CC2DDCD">
            <w:pPr>
              <w:jc w:val="center"/>
              <w:rPr>
                <w:rFonts w:ascii="Cambria" w:hAnsi="Cambria" w:eastAsia="宋体"/>
                <w:bCs/>
                <w:kern w:val="28"/>
                <w:sz w:val="20"/>
              </w:rPr>
            </w:pPr>
            <w:r>
              <w:rPr>
                <w:rFonts w:hint="eastAsia" w:ascii="Cambria" w:hAnsi="Cambria" w:eastAsia="宋体"/>
                <w:bCs/>
                <w:kern w:val="28"/>
                <w:sz w:val="20"/>
              </w:rPr>
              <w:t>物理学院</w:t>
            </w:r>
          </w:p>
        </w:tc>
        <w:tc>
          <w:tcPr>
            <w:tcW w:w="1275" w:type="dxa"/>
            <w:vAlign w:val="center"/>
          </w:tcPr>
          <w:p w14:paraId="2AC3B852">
            <w:pPr>
              <w:jc w:val="center"/>
              <w:rPr>
                <w:rFonts w:ascii="Cambria" w:hAnsi="Cambria" w:eastAsia="宋体"/>
                <w:bCs/>
                <w:kern w:val="28"/>
                <w:sz w:val="20"/>
              </w:rPr>
            </w:pPr>
            <w:r>
              <w:rPr>
                <w:rFonts w:hint="eastAsia" w:ascii="Cambria" w:hAnsi="Cambria" w:eastAsia="宋体"/>
                <w:bCs/>
                <w:kern w:val="28"/>
                <w:sz w:val="20"/>
              </w:rPr>
              <w:t>应用物理学</w:t>
            </w:r>
          </w:p>
        </w:tc>
        <w:tc>
          <w:tcPr>
            <w:tcW w:w="2127" w:type="dxa"/>
            <w:vAlign w:val="center"/>
          </w:tcPr>
          <w:p w14:paraId="3182FA21">
            <w:pPr>
              <w:jc w:val="center"/>
              <w:rPr>
                <w:rFonts w:ascii="Cambria" w:hAnsi="Cambria" w:eastAsia="宋体"/>
                <w:bCs/>
                <w:kern w:val="28"/>
                <w:sz w:val="20"/>
              </w:rPr>
            </w:pPr>
            <w:r>
              <w:rPr>
                <w:rFonts w:hint="eastAsia" w:ascii="Cambria" w:hAnsi="Cambria" w:eastAsia="宋体"/>
                <w:bCs/>
                <w:kern w:val="28"/>
                <w:sz w:val="20"/>
              </w:rPr>
              <w:t>英语II</w:t>
            </w:r>
          </w:p>
        </w:tc>
        <w:tc>
          <w:tcPr>
            <w:tcW w:w="708" w:type="dxa"/>
            <w:vAlign w:val="center"/>
          </w:tcPr>
          <w:p w14:paraId="08C2A3C0">
            <w:pPr>
              <w:jc w:val="center"/>
              <w:rPr>
                <w:rFonts w:ascii="Cambria" w:hAnsi="Cambria" w:eastAsia="宋体"/>
                <w:bCs/>
                <w:kern w:val="28"/>
                <w:sz w:val="20"/>
              </w:rPr>
            </w:pPr>
            <w:r>
              <w:rPr>
                <w:rFonts w:hint="eastAsia" w:ascii="Cambria" w:hAnsi="Cambria" w:eastAsia="宋体"/>
                <w:bCs/>
                <w:kern w:val="28"/>
                <w:sz w:val="20"/>
              </w:rPr>
              <w:t>2</w:t>
            </w:r>
          </w:p>
        </w:tc>
        <w:tc>
          <w:tcPr>
            <w:tcW w:w="1560" w:type="dxa"/>
            <w:vAlign w:val="center"/>
          </w:tcPr>
          <w:p w14:paraId="2E10B579">
            <w:pPr>
              <w:jc w:val="center"/>
              <w:rPr>
                <w:rFonts w:ascii="Cambria" w:hAnsi="Cambria" w:eastAsia="宋体"/>
                <w:bCs/>
                <w:kern w:val="28"/>
                <w:sz w:val="20"/>
              </w:rPr>
            </w:pPr>
            <w:r>
              <w:rPr>
                <w:rFonts w:ascii="Cambria" w:hAnsi="Cambria" w:eastAsia="宋体"/>
                <w:bCs/>
                <w:kern w:val="28"/>
                <w:sz w:val="20"/>
              </w:rPr>
              <w:t>SoFL001512</w:t>
            </w:r>
          </w:p>
        </w:tc>
        <w:tc>
          <w:tcPr>
            <w:tcW w:w="1134" w:type="dxa"/>
            <w:vAlign w:val="center"/>
          </w:tcPr>
          <w:p w14:paraId="520EA9B0">
            <w:pPr>
              <w:jc w:val="center"/>
              <w:rPr>
                <w:rFonts w:ascii="Cambria" w:hAnsi="Cambria" w:eastAsia="宋体"/>
                <w:bCs/>
                <w:kern w:val="28"/>
                <w:sz w:val="20"/>
              </w:rPr>
            </w:pPr>
            <w:r>
              <w:rPr>
                <w:rFonts w:ascii="Cambria" w:hAnsi="Cambria" w:eastAsia="宋体"/>
                <w:bCs/>
                <w:kern w:val="28"/>
                <w:sz w:val="20"/>
              </w:rPr>
              <w:t>70</w:t>
            </w:r>
            <w:r>
              <w:rPr>
                <w:rFonts w:hint="eastAsia" w:ascii="Cambria" w:hAnsi="Cambria" w:eastAsia="宋体"/>
                <w:bCs/>
                <w:kern w:val="28"/>
                <w:sz w:val="20"/>
              </w:rPr>
              <w:t>及以上</w:t>
            </w:r>
          </w:p>
        </w:tc>
        <w:tc>
          <w:tcPr>
            <w:tcW w:w="1275" w:type="dxa"/>
            <w:vAlign w:val="center"/>
          </w:tcPr>
          <w:p w14:paraId="1790B0C3">
            <w:pPr>
              <w:jc w:val="center"/>
              <w:rPr>
                <w:rFonts w:ascii="Cambria" w:hAnsi="Cambria" w:eastAsia="宋体"/>
                <w:bCs/>
                <w:kern w:val="28"/>
                <w:sz w:val="20"/>
              </w:rPr>
            </w:pPr>
            <w:r>
              <w:rPr>
                <w:rFonts w:hint="eastAsia" w:ascii="Cambria" w:hAnsi="Cambria" w:eastAsia="宋体"/>
                <w:bCs/>
                <w:kern w:val="28"/>
                <w:sz w:val="20"/>
              </w:rPr>
              <w:t>限一年级、二年级</w:t>
            </w:r>
          </w:p>
        </w:tc>
      </w:tr>
      <w:tr w14:paraId="62DE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71667E1">
            <w:pPr>
              <w:jc w:val="center"/>
              <w:rPr>
                <w:rFonts w:ascii="Cambria" w:hAnsi="Cambria" w:eastAsia="宋体"/>
                <w:bCs/>
                <w:kern w:val="28"/>
                <w:sz w:val="20"/>
              </w:rPr>
            </w:pPr>
            <w:r>
              <w:rPr>
                <w:rFonts w:hint="eastAsia" w:ascii="Cambria" w:hAnsi="Cambria" w:eastAsia="宋体"/>
                <w:bCs/>
                <w:kern w:val="28"/>
                <w:sz w:val="20"/>
              </w:rPr>
              <w:t>物理学院</w:t>
            </w:r>
          </w:p>
        </w:tc>
        <w:tc>
          <w:tcPr>
            <w:tcW w:w="1275" w:type="dxa"/>
            <w:vAlign w:val="center"/>
          </w:tcPr>
          <w:p w14:paraId="119BFE27">
            <w:pPr>
              <w:jc w:val="center"/>
              <w:rPr>
                <w:rFonts w:ascii="Cambria" w:hAnsi="Cambria" w:eastAsia="宋体"/>
                <w:bCs/>
                <w:kern w:val="28"/>
                <w:sz w:val="20"/>
              </w:rPr>
            </w:pPr>
            <w:r>
              <w:rPr>
                <w:rFonts w:hint="eastAsia" w:ascii="Cambria" w:hAnsi="Cambria" w:eastAsia="宋体"/>
                <w:bCs/>
                <w:kern w:val="28"/>
                <w:sz w:val="20"/>
              </w:rPr>
              <w:t>应用物理学</w:t>
            </w:r>
          </w:p>
        </w:tc>
        <w:tc>
          <w:tcPr>
            <w:tcW w:w="2127" w:type="dxa"/>
            <w:vAlign w:val="center"/>
          </w:tcPr>
          <w:p w14:paraId="2871E8B9">
            <w:pPr>
              <w:jc w:val="center"/>
              <w:rPr>
                <w:rFonts w:ascii="Cambria" w:hAnsi="Cambria" w:eastAsia="宋体"/>
                <w:bCs/>
                <w:kern w:val="28"/>
                <w:sz w:val="20"/>
              </w:rPr>
            </w:pPr>
            <w:r>
              <w:rPr>
                <w:rFonts w:hint="eastAsia" w:ascii="Cambria" w:hAnsi="Cambria" w:eastAsia="宋体"/>
                <w:bCs/>
                <w:kern w:val="28"/>
                <w:sz w:val="20"/>
              </w:rPr>
              <w:t>高等数学I</w:t>
            </w:r>
          </w:p>
        </w:tc>
        <w:tc>
          <w:tcPr>
            <w:tcW w:w="708" w:type="dxa"/>
            <w:vAlign w:val="center"/>
          </w:tcPr>
          <w:p w14:paraId="34F9D0C8">
            <w:pPr>
              <w:jc w:val="center"/>
              <w:rPr>
                <w:rFonts w:ascii="Cambria" w:hAnsi="Cambria" w:eastAsia="宋体"/>
                <w:bCs/>
                <w:kern w:val="28"/>
                <w:sz w:val="20"/>
              </w:rPr>
            </w:pPr>
            <w:r>
              <w:rPr>
                <w:rFonts w:hint="eastAsia" w:ascii="Cambria" w:hAnsi="Cambria" w:eastAsia="宋体"/>
                <w:bCs/>
                <w:kern w:val="28"/>
                <w:sz w:val="20"/>
              </w:rPr>
              <w:t>5</w:t>
            </w:r>
          </w:p>
        </w:tc>
        <w:tc>
          <w:tcPr>
            <w:tcW w:w="1560" w:type="dxa"/>
            <w:vAlign w:val="center"/>
          </w:tcPr>
          <w:p w14:paraId="6ECB5EBF">
            <w:pPr>
              <w:jc w:val="center"/>
              <w:rPr>
                <w:rFonts w:ascii="Cambria" w:hAnsi="Cambria" w:eastAsia="宋体"/>
                <w:bCs/>
                <w:kern w:val="28"/>
                <w:sz w:val="20"/>
              </w:rPr>
            </w:pPr>
            <w:r>
              <w:rPr>
                <w:rFonts w:ascii="Cambria" w:hAnsi="Cambria" w:eastAsia="宋体"/>
                <w:bCs/>
                <w:kern w:val="28"/>
                <w:sz w:val="20"/>
              </w:rPr>
              <w:t>MATH000812</w:t>
            </w:r>
          </w:p>
        </w:tc>
        <w:tc>
          <w:tcPr>
            <w:tcW w:w="1134" w:type="dxa"/>
            <w:vAlign w:val="center"/>
          </w:tcPr>
          <w:p w14:paraId="0AFEBA47">
            <w:pPr>
              <w:jc w:val="center"/>
              <w:rPr>
                <w:rFonts w:ascii="Cambria" w:hAnsi="Cambria" w:eastAsia="宋体"/>
                <w:bCs/>
                <w:kern w:val="28"/>
                <w:sz w:val="20"/>
              </w:rPr>
            </w:pPr>
            <w:r>
              <w:rPr>
                <w:rFonts w:ascii="Cambria" w:hAnsi="Cambria" w:eastAsia="宋体"/>
                <w:bCs/>
                <w:kern w:val="28"/>
                <w:sz w:val="20"/>
              </w:rPr>
              <w:t>70</w:t>
            </w:r>
            <w:r>
              <w:rPr>
                <w:rFonts w:hint="eastAsia" w:ascii="Cambria" w:hAnsi="Cambria" w:eastAsia="宋体"/>
                <w:bCs/>
                <w:kern w:val="28"/>
                <w:sz w:val="20"/>
              </w:rPr>
              <w:t>及以上</w:t>
            </w:r>
          </w:p>
        </w:tc>
        <w:tc>
          <w:tcPr>
            <w:tcW w:w="1275" w:type="dxa"/>
            <w:vAlign w:val="center"/>
          </w:tcPr>
          <w:p w14:paraId="693CF70E">
            <w:pPr>
              <w:jc w:val="center"/>
              <w:rPr>
                <w:rFonts w:ascii="Cambria" w:hAnsi="Cambria" w:eastAsia="宋体"/>
                <w:bCs/>
                <w:kern w:val="28"/>
                <w:sz w:val="20"/>
              </w:rPr>
            </w:pPr>
            <w:r>
              <w:rPr>
                <w:rFonts w:hint="eastAsia" w:ascii="Cambria" w:hAnsi="Cambria" w:eastAsia="宋体"/>
                <w:bCs/>
                <w:kern w:val="28"/>
                <w:sz w:val="20"/>
              </w:rPr>
              <w:t>限一年级、二年级</w:t>
            </w:r>
          </w:p>
        </w:tc>
      </w:tr>
      <w:tr w14:paraId="580F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4F6C0EF">
            <w:pPr>
              <w:jc w:val="center"/>
              <w:rPr>
                <w:rFonts w:ascii="Cambria" w:hAnsi="Cambria" w:eastAsia="宋体"/>
                <w:bCs/>
                <w:kern w:val="28"/>
                <w:sz w:val="20"/>
              </w:rPr>
            </w:pPr>
            <w:r>
              <w:rPr>
                <w:rFonts w:hint="eastAsia" w:ascii="Cambria" w:hAnsi="Cambria" w:eastAsia="宋体"/>
                <w:bCs/>
                <w:kern w:val="28"/>
                <w:sz w:val="20"/>
              </w:rPr>
              <w:t>物理学院</w:t>
            </w:r>
          </w:p>
        </w:tc>
        <w:tc>
          <w:tcPr>
            <w:tcW w:w="1275" w:type="dxa"/>
            <w:vAlign w:val="center"/>
          </w:tcPr>
          <w:p w14:paraId="59545741">
            <w:pPr>
              <w:jc w:val="center"/>
              <w:rPr>
                <w:rFonts w:ascii="Cambria" w:hAnsi="Cambria" w:eastAsia="宋体"/>
                <w:bCs/>
                <w:kern w:val="28"/>
                <w:sz w:val="20"/>
              </w:rPr>
            </w:pPr>
            <w:r>
              <w:rPr>
                <w:rFonts w:hint="eastAsia" w:ascii="Cambria" w:hAnsi="Cambria" w:eastAsia="宋体"/>
                <w:bCs/>
                <w:kern w:val="28"/>
                <w:sz w:val="20"/>
              </w:rPr>
              <w:t>应用物理学</w:t>
            </w:r>
          </w:p>
        </w:tc>
        <w:tc>
          <w:tcPr>
            <w:tcW w:w="2127" w:type="dxa"/>
            <w:vAlign w:val="center"/>
          </w:tcPr>
          <w:p w14:paraId="13A44EEE">
            <w:pPr>
              <w:jc w:val="center"/>
              <w:rPr>
                <w:rFonts w:ascii="Cambria" w:hAnsi="Cambria" w:eastAsia="宋体"/>
                <w:bCs/>
                <w:kern w:val="28"/>
                <w:sz w:val="20"/>
              </w:rPr>
            </w:pPr>
            <w:r>
              <w:rPr>
                <w:rFonts w:hint="eastAsia" w:ascii="Cambria" w:hAnsi="Cambria" w:eastAsia="宋体"/>
                <w:bCs/>
                <w:kern w:val="28"/>
                <w:sz w:val="20"/>
              </w:rPr>
              <w:t>高等数学II</w:t>
            </w:r>
          </w:p>
        </w:tc>
        <w:tc>
          <w:tcPr>
            <w:tcW w:w="708" w:type="dxa"/>
            <w:vAlign w:val="center"/>
          </w:tcPr>
          <w:p w14:paraId="2174ACAC">
            <w:pPr>
              <w:jc w:val="center"/>
              <w:rPr>
                <w:rFonts w:ascii="Cambria" w:hAnsi="Cambria" w:eastAsia="宋体"/>
                <w:bCs/>
                <w:kern w:val="28"/>
                <w:sz w:val="20"/>
              </w:rPr>
            </w:pPr>
            <w:r>
              <w:rPr>
                <w:rFonts w:hint="eastAsia" w:ascii="Cambria" w:hAnsi="Cambria" w:eastAsia="宋体"/>
                <w:bCs/>
                <w:kern w:val="28"/>
                <w:sz w:val="20"/>
              </w:rPr>
              <w:t>5</w:t>
            </w:r>
          </w:p>
        </w:tc>
        <w:tc>
          <w:tcPr>
            <w:tcW w:w="1560" w:type="dxa"/>
            <w:vAlign w:val="center"/>
          </w:tcPr>
          <w:p w14:paraId="1410FC68">
            <w:pPr>
              <w:jc w:val="center"/>
              <w:rPr>
                <w:rFonts w:ascii="Calibri" w:hAnsi="Calibri" w:eastAsia="宋体"/>
              </w:rPr>
            </w:pPr>
            <w:r>
              <w:rPr>
                <w:rFonts w:ascii="Cambria" w:hAnsi="Cambria" w:eastAsia="宋体"/>
                <w:bCs/>
                <w:kern w:val="28"/>
                <w:sz w:val="20"/>
              </w:rPr>
              <w:t>MATH011512</w:t>
            </w:r>
          </w:p>
        </w:tc>
        <w:tc>
          <w:tcPr>
            <w:tcW w:w="1134" w:type="dxa"/>
            <w:vAlign w:val="center"/>
          </w:tcPr>
          <w:p w14:paraId="6AAFE4EA">
            <w:pPr>
              <w:jc w:val="center"/>
              <w:rPr>
                <w:rFonts w:ascii="Cambria" w:hAnsi="Cambria" w:eastAsia="宋体"/>
                <w:bCs/>
                <w:kern w:val="28"/>
                <w:sz w:val="20"/>
              </w:rPr>
            </w:pPr>
            <w:r>
              <w:rPr>
                <w:rFonts w:ascii="Cambria" w:hAnsi="Cambria" w:eastAsia="宋体"/>
                <w:bCs/>
                <w:kern w:val="28"/>
                <w:sz w:val="20"/>
              </w:rPr>
              <w:t>70</w:t>
            </w:r>
            <w:r>
              <w:rPr>
                <w:rFonts w:hint="eastAsia" w:ascii="Cambria" w:hAnsi="Cambria" w:eastAsia="宋体"/>
                <w:bCs/>
                <w:kern w:val="28"/>
                <w:sz w:val="20"/>
              </w:rPr>
              <w:t>及以上</w:t>
            </w:r>
          </w:p>
        </w:tc>
        <w:tc>
          <w:tcPr>
            <w:tcW w:w="1275" w:type="dxa"/>
            <w:vAlign w:val="center"/>
          </w:tcPr>
          <w:p w14:paraId="78EDDB9E">
            <w:pPr>
              <w:jc w:val="center"/>
              <w:rPr>
                <w:rFonts w:ascii="Cambria" w:hAnsi="Cambria" w:eastAsia="宋体"/>
                <w:bCs/>
                <w:kern w:val="28"/>
                <w:sz w:val="20"/>
              </w:rPr>
            </w:pPr>
            <w:r>
              <w:rPr>
                <w:rFonts w:hint="eastAsia" w:ascii="Cambria" w:hAnsi="Cambria" w:eastAsia="宋体"/>
                <w:bCs/>
                <w:kern w:val="28"/>
                <w:sz w:val="20"/>
              </w:rPr>
              <w:t>限一年级、二年级</w:t>
            </w:r>
          </w:p>
        </w:tc>
      </w:tr>
      <w:tr w14:paraId="6A6A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8EB706B">
            <w:pPr>
              <w:jc w:val="center"/>
              <w:rPr>
                <w:rFonts w:ascii="Cambria" w:hAnsi="Cambria" w:eastAsia="宋体"/>
                <w:bCs/>
                <w:kern w:val="28"/>
                <w:sz w:val="20"/>
              </w:rPr>
            </w:pPr>
            <w:r>
              <w:rPr>
                <w:rFonts w:hint="eastAsia" w:ascii="Cambria" w:hAnsi="Cambria" w:eastAsia="宋体"/>
                <w:bCs/>
                <w:kern w:val="28"/>
                <w:sz w:val="20"/>
              </w:rPr>
              <w:t>物理学院</w:t>
            </w:r>
          </w:p>
        </w:tc>
        <w:tc>
          <w:tcPr>
            <w:tcW w:w="1275" w:type="dxa"/>
            <w:vAlign w:val="center"/>
          </w:tcPr>
          <w:p w14:paraId="5B448B71">
            <w:pPr>
              <w:jc w:val="center"/>
              <w:rPr>
                <w:rFonts w:ascii="Cambria" w:hAnsi="Cambria" w:eastAsia="宋体"/>
                <w:bCs/>
                <w:kern w:val="28"/>
                <w:sz w:val="20"/>
              </w:rPr>
            </w:pPr>
            <w:r>
              <w:rPr>
                <w:rFonts w:hint="eastAsia" w:ascii="Cambria" w:hAnsi="Cambria" w:eastAsia="宋体"/>
                <w:bCs/>
                <w:kern w:val="28"/>
                <w:sz w:val="20"/>
              </w:rPr>
              <w:t>应用物理学</w:t>
            </w:r>
          </w:p>
        </w:tc>
        <w:tc>
          <w:tcPr>
            <w:tcW w:w="2127" w:type="dxa"/>
            <w:vAlign w:val="center"/>
          </w:tcPr>
          <w:p w14:paraId="6FA64E55">
            <w:pPr>
              <w:jc w:val="center"/>
              <w:rPr>
                <w:rFonts w:ascii="Cambria" w:hAnsi="Cambria" w:eastAsia="宋体"/>
                <w:bCs/>
                <w:kern w:val="28"/>
                <w:sz w:val="20"/>
              </w:rPr>
            </w:pPr>
            <w:r>
              <w:rPr>
                <w:rFonts w:hint="eastAsia" w:ascii="Cambria" w:hAnsi="Cambria" w:eastAsia="宋体"/>
                <w:bCs/>
                <w:kern w:val="28"/>
                <w:sz w:val="20"/>
              </w:rPr>
              <w:t>线性代数B</w:t>
            </w:r>
          </w:p>
        </w:tc>
        <w:tc>
          <w:tcPr>
            <w:tcW w:w="708" w:type="dxa"/>
            <w:vAlign w:val="center"/>
          </w:tcPr>
          <w:p w14:paraId="5A17FC60">
            <w:pPr>
              <w:jc w:val="center"/>
              <w:rPr>
                <w:rFonts w:ascii="Cambria" w:hAnsi="Cambria" w:eastAsia="宋体"/>
                <w:bCs/>
                <w:kern w:val="28"/>
                <w:sz w:val="20"/>
              </w:rPr>
            </w:pPr>
            <w:r>
              <w:rPr>
                <w:rFonts w:ascii="Cambria" w:hAnsi="Cambria" w:eastAsia="宋体"/>
                <w:bCs/>
                <w:kern w:val="28"/>
                <w:sz w:val="20"/>
              </w:rPr>
              <w:t>3</w:t>
            </w:r>
          </w:p>
        </w:tc>
        <w:tc>
          <w:tcPr>
            <w:tcW w:w="1560" w:type="dxa"/>
            <w:vAlign w:val="center"/>
          </w:tcPr>
          <w:p w14:paraId="6539E57C">
            <w:pPr>
              <w:jc w:val="center"/>
              <w:rPr>
                <w:rFonts w:ascii="Cambria" w:hAnsi="Cambria" w:eastAsia="宋体"/>
                <w:bCs/>
                <w:kern w:val="28"/>
                <w:sz w:val="20"/>
              </w:rPr>
            </w:pPr>
            <w:r>
              <w:rPr>
                <w:rFonts w:ascii="Cambria" w:hAnsi="Cambria" w:eastAsia="宋体"/>
                <w:bCs/>
                <w:kern w:val="28"/>
                <w:sz w:val="20"/>
              </w:rPr>
              <w:t>MATH000112</w:t>
            </w:r>
          </w:p>
        </w:tc>
        <w:tc>
          <w:tcPr>
            <w:tcW w:w="1134" w:type="dxa"/>
            <w:vAlign w:val="center"/>
          </w:tcPr>
          <w:p w14:paraId="7925B47D">
            <w:pPr>
              <w:jc w:val="center"/>
              <w:rPr>
                <w:rFonts w:ascii="Cambria" w:hAnsi="Cambria" w:eastAsia="宋体"/>
                <w:bCs/>
                <w:kern w:val="28"/>
                <w:sz w:val="20"/>
              </w:rPr>
            </w:pPr>
            <w:r>
              <w:rPr>
                <w:rFonts w:ascii="Cambria" w:hAnsi="Cambria" w:eastAsia="宋体"/>
                <w:bCs/>
                <w:kern w:val="28"/>
                <w:sz w:val="20"/>
              </w:rPr>
              <w:t>70</w:t>
            </w:r>
            <w:r>
              <w:rPr>
                <w:rFonts w:hint="eastAsia" w:ascii="Cambria" w:hAnsi="Cambria" w:eastAsia="宋体"/>
                <w:bCs/>
                <w:kern w:val="28"/>
                <w:sz w:val="20"/>
              </w:rPr>
              <w:t>及以上</w:t>
            </w:r>
          </w:p>
        </w:tc>
        <w:tc>
          <w:tcPr>
            <w:tcW w:w="1275" w:type="dxa"/>
            <w:vAlign w:val="center"/>
          </w:tcPr>
          <w:p w14:paraId="368A1593">
            <w:pPr>
              <w:jc w:val="center"/>
              <w:rPr>
                <w:rFonts w:ascii="Cambria" w:hAnsi="Cambria" w:eastAsia="宋体"/>
                <w:bCs/>
                <w:kern w:val="28"/>
                <w:sz w:val="20"/>
              </w:rPr>
            </w:pPr>
            <w:r>
              <w:rPr>
                <w:rFonts w:hint="eastAsia" w:ascii="Cambria" w:hAnsi="Cambria" w:eastAsia="宋体"/>
                <w:bCs/>
                <w:kern w:val="28"/>
                <w:sz w:val="20"/>
              </w:rPr>
              <w:t>限一年级、二年级</w:t>
            </w:r>
          </w:p>
        </w:tc>
      </w:tr>
      <w:tr w14:paraId="3965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vAlign w:val="center"/>
          </w:tcPr>
          <w:p w14:paraId="0FE8BAAB">
            <w:pPr>
              <w:jc w:val="center"/>
              <w:rPr>
                <w:rFonts w:ascii="Cambria" w:hAnsi="Cambria" w:eastAsia="宋体"/>
                <w:bCs/>
                <w:kern w:val="28"/>
                <w:sz w:val="20"/>
              </w:rPr>
            </w:pPr>
            <w:r>
              <w:rPr>
                <w:rFonts w:hint="eastAsia" w:ascii="Cambria" w:hAnsi="Cambria" w:eastAsia="宋体"/>
                <w:bCs/>
                <w:kern w:val="28"/>
                <w:sz w:val="20"/>
              </w:rPr>
              <w:t>物理学院</w:t>
            </w:r>
          </w:p>
        </w:tc>
        <w:tc>
          <w:tcPr>
            <w:tcW w:w="1275" w:type="dxa"/>
            <w:vAlign w:val="center"/>
          </w:tcPr>
          <w:p w14:paraId="6E4DF062">
            <w:pPr>
              <w:jc w:val="center"/>
              <w:rPr>
                <w:rFonts w:ascii="Cambria" w:hAnsi="Cambria" w:eastAsia="宋体"/>
                <w:bCs/>
                <w:kern w:val="28"/>
                <w:sz w:val="20"/>
              </w:rPr>
            </w:pPr>
            <w:r>
              <w:rPr>
                <w:rFonts w:hint="eastAsia" w:ascii="Cambria" w:hAnsi="Cambria" w:eastAsia="宋体"/>
                <w:bCs/>
                <w:kern w:val="28"/>
                <w:sz w:val="20"/>
              </w:rPr>
              <w:t>应用物理学</w:t>
            </w:r>
          </w:p>
        </w:tc>
        <w:tc>
          <w:tcPr>
            <w:tcW w:w="2127" w:type="dxa"/>
            <w:vAlign w:val="center"/>
          </w:tcPr>
          <w:p w14:paraId="3F0BDDA2">
            <w:pPr>
              <w:jc w:val="center"/>
              <w:rPr>
                <w:rFonts w:ascii="Cambria" w:hAnsi="Cambria" w:eastAsia="宋体"/>
                <w:bCs/>
                <w:kern w:val="28"/>
                <w:sz w:val="20"/>
              </w:rPr>
            </w:pPr>
            <w:r>
              <w:rPr>
                <w:rFonts w:hint="eastAsia" w:ascii="Cambria" w:hAnsi="Cambria" w:eastAsia="宋体"/>
                <w:bCs/>
                <w:kern w:val="28"/>
                <w:sz w:val="20"/>
              </w:rPr>
              <w:t>大学物理BⅠ</w:t>
            </w:r>
          </w:p>
        </w:tc>
        <w:tc>
          <w:tcPr>
            <w:tcW w:w="708" w:type="dxa"/>
            <w:vAlign w:val="center"/>
          </w:tcPr>
          <w:p w14:paraId="45425768">
            <w:pPr>
              <w:jc w:val="center"/>
              <w:rPr>
                <w:rFonts w:ascii="Cambria" w:hAnsi="Cambria" w:eastAsia="宋体"/>
                <w:bCs/>
                <w:kern w:val="28"/>
                <w:sz w:val="20"/>
              </w:rPr>
            </w:pPr>
            <w:r>
              <w:rPr>
                <w:rFonts w:ascii="Cambria" w:hAnsi="Cambria" w:eastAsia="宋体"/>
                <w:bCs/>
                <w:kern w:val="28"/>
                <w:sz w:val="20"/>
              </w:rPr>
              <w:t>3</w:t>
            </w:r>
          </w:p>
        </w:tc>
        <w:tc>
          <w:tcPr>
            <w:tcW w:w="1560" w:type="dxa"/>
            <w:vAlign w:val="center"/>
          </w:tcPr>
          <w:p w14:paraId="1D201C88">
            <w:pPr>
              <w:jc w:val="center"/>
              <w:rPr>
                <w:rFonts w:ascii="Cambria" w:hAnsi="Cambria" w:eastAsia="宋体"/>
                <w:bCs/>
                <w:kern w:val="28"/>
                <w:sz w:val="20"/>
              </w:rPr>
            </w:pPr>
            <w:r>
              <w:rPr>
                <w:rFonts w:ascii="Cambria" w:hAnsi="Cambria" w:eastAsia="宋体"/>
                <w:bCs/>
                <w:kern w:val="28"/>
                <w:sz w:val="20"/>
              </w:rPr>
              <w:t>PHYS001112</w:t>
            </w:r>
          </w:p>
        </w:tc>
        <w:tc>
          <w:tcPr>
            <w:tcW w:w="1134" w:type="dxa"/>
            <w:vAlign w:val="center"/>
          </w:tcPr>
          <w:p w14:paraId="73F34886">
            <w:pPr>
              <w:jc w:val="center"/>
              <w:rPr>
                <w:rFonts w:ascii="Cambria" w:hAnsi="Cambria" w:eastAsia="宋体"/>
                <w:bCs/>
                <w:kern w:val="28"/>
                <w:sz w:val="20"/>
              </w:rPr>
            </w:pPr>
            <w:r>
              <w:rPr>
                <w:rFonts w:ascii="Cambria" w:hAnsi="Cambria" w:eastAsia="宋体"/>
                <w:bCs/>
                <w:kern w:val="28"/>
                <w:sz w:val="20"/>
              </w:rPr>
              <w:t>75</w:t>
            </w:r>
            <w:r>
              <w:rPr>
                <w:rFonts w:hint="eastAsia" w:ascii="Cambria" w:hAnsi="Cambria" w:eastAsia="宋体"/>
                <w:bCs/>
                <w:kern w:val="28"/>
                <w:sz w:val="20"/>
              </w:rPr>
              <w:t>及以上</w:t>
            </w:r>
          </w:p>
        </w:tc>
        <w:tc>
          <w:tcPr>
            <w:tcW w:w="1275" w:type="dxa"/>
            <w:vAlign w:val="center"/>
          </w:tcPr>
          <w:p w14:paraId="57322295">
            <w:pPr>
              <w:jc w:val="center"/>
              <w:rPr>
                <w:rFonts w:ascii="Cambria" w:hAnsi="Cambria" w:eastAsia="宋体"/>
                <w:bCs/>
                <w:kern w:val="28"/>
                <w:sz w:val="20"/>
              </w:rPr>
            </w:pPr>
            <w:r>
              <w:rPr>
                <w:rFonts w:hint="eastAsia" w:ascii="Cambria" w:hAnsi="Cambria" w:eastAsia="宋体"/>
                <w:bCs/>
                <w:kern w:val="28"/>
                <w:sz w:val="20"/>
              </w:rPr>
              <w:t>限一年级</w:t>
            </w:r>
          </w:p>
        </w:tc>
      </w:tr>
      <w:tr w14:paraId="6134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1" w:type="dxa"/>
            <w:vAlign w:val="center"/>
          </w:tcPr>
          <w:p w14:paraId="074C04B3">
            <w:pPr>
              <w:jc w:val="center"/>
              <w:rPr>
                <w:rFonts w:ascii="Cambria" w:hAnsi="Cambria" w:eastAsia="宋体"/>
                <w:bCs/>
                <w:kern w:val="28"/>
                <w:sz w:val="20"/>
              </w:rPr>
            </w:pPr>
            <w:r>
              <w:rPr>
                <w:rFonts w:hint="eastAsia" w:ascii="Cambria" w:hAnsi="Cambria" w:eastAsia="宋体"/>
                <w:bCs/>
                <w:kern w:val="28"/>
                <w:sz w:val="20"/>
              </w:rPr>
              <w:t>物理学院</w:t>
            </w:r>
          </w:p>
        </w:tc>
        <w:tc>
          <w:tcPr>
            <w:tcW w:w="1275" w:type="dxa"/>
            <w:vAlign w:val="center"/>
          </w:tcPr>
          <w:p w14:paraId="0A5D04D9">
            <w:pPr>
              <w:jc w:val="center"/>
              <w:rPr>
                <w:rFonts w:ascii="Cambria" w:hAnsi="Cambria" w:eastAsia="宋体"/>
                <w:bCs/>
                <w:kern w:val="28"/>
                <w:sz w:val="20"/>
              </w:rPr>
            </w:pPr>
            <w:r>
              <w:rPr>
                <w:rFonts w:hint="eastAsia" w:ascii="Cambria" w:hAnsi="Cambria" w:eastAsia="宋体"/>
                <w:bCs/>
                <w:kern w:val="28"/>
                <w:sz w:val="20"/>
              </w:rPr>
              <w:t>应用物理学</w:t>
            </w:r>
          </w:p>
        </w:tc>
        <w:tc>
          <w:tcPr>
            <w:tcW w:w="2127" w:type="dxa"/>
            <w:vAlign w:val="center"/>
          </w:tcPr>
          <w:p w14:paraId="2D8FA6B1">
            <w:pPr>
              <w:jc w:val="center"/>
              <w:rPr>
                <w:rFonts w:ascii="Cambria" w:hAnsi="Cambria" w:eastAsia="宋体"/>
                <w:bCs/>
                <w:kern w:val="28"/>
                <w:sz w:val="20"/>
              </w:rPr>
            </w:pPr>
            <w:r>
              <w:rPr>
                <w:rFonts w:hint="eastAsia" w:ascii="Cambria" w:hAnsi="Cambria" w:eastAsia="宋体"/>
                <w:bCs/>
                <w:kern w:val="28"/>
                <w:sz w:val="20"/>
              </w:rPr>
              <w:t>概率论与数理统计</w:t>
            </w:r>
          </w:p>
        </w:tc>
        <w:tc>
          <w:tcPr>
            <w:tcW w:w="708" w:type="dxa"/>
            <w:vAlign w:val="center"/>
          </w:tcPr>
          <w:p w14:paraId="7AFA8E11">
            <w:pPr>
              <w:jc w:val="center"/>
              <w:rPr>
                <w:rFonts w:ascii="Cambria" w:hAnsi="Cambria" w:eastAsia="宋体"/>
                <w:bCs/>
                <w:kern w:val="28"/>
                <w:sz w:val="20"/>
              </w:rPr>
            </w:pPr>
            <w:r>
              <w:rPr>
                <w:rFonts w:ascii="Cambria" w:hAnsi="Cambria" w:eastAsia="宋体"/>
                <w:bCs/>
                <w:kern w:val="28"/>
                <w:sz w:val="20"/>
              </w:rPr>
              <w:t>3</w:t>
            </w:r>
          </w:p>
        </w:tc>
        <w:tc>
          <w:tcPr>
            <w:tcW w:w="1560" w:type="dxa"/>
            <w:vAlign w:val="center"/>
          </w:tcPr>
          <w:p w14:paraId="79292419">
            <w:pPr>
              <w:jc w:val="center"/>
              <w:rPr>
                <w:rFonts w:ascii="Cambria" w:hAnsi="Cambria" w:eastAsia="宋体"/>
                <w:bCs/>
                <w:kern w:val="28"/>
                <w:sz w:val="20"/>
              </w:rPr>
            </w:pPr>
            <w:r>
              <w:rPr>
                <w:rFonts w:ascii="Cambria" w:hAnsi="Cambria" w:eastAsia="宋体"/>
                <w:bCs/>
                <w:kern w:val="28"/>
                <w:sz w:val="20"/>
              </w:rPr>
              <w:t>MATH001612</w:t>
            </w:r>
          </w:p>
        </w:tc>
        <w:tc>
          <w:tcPr>
            <w:tcW w:w="1134" w:type="dxa"/>
            <w:vAlign w:val="center"/>
          </w:tcPr>
          <w:p w14:paraId="3A5AD216">
            <w:pPr>
              <w:jc w:val="center"/>
              <w:rPr>
                <w:rFonts w:ascii="Cambria" w:hAnsi="Cambria" w:eastAsia="宋体"/>
                <w:bCs/>
                <w:kern w:val="28"/>
                <w:sz w:val="20"/>
              </w:rPr>
            </w:pPr>
            <w:r>
              <w:rPr>
                <w:rFonts w:ascii="Cambria" w:hAnsi="Cambria" w:eastAsia="宋体"/>
                <w:bCs/>
                <w:kern w:val="28"/>
                <w:sz w:val="20"/>
              </w:rPr>
              <w:t>70</w:t>
            </w:r>
            <w:r>
              <w:rPr>
                <w:rFonts w:hint="eastAsia" w:ascii="Cambria" w:hAnsi="Cambria" w:eastAsia="宋体"/>
                <w:bCs/>
                <w:kern w:val="28"/>
                <w:sz w:val="20"/>
              </w:rPr>
              <w:t>及以上</w:t>
            </w:r>
          </w:p>
        </w:tc>
        <w:tc>
          <w:tcPr>
            <w:tcW w:w="1275" w:type="dxa"/>
            <w:vAlign w:val="center"/>
          </w:tcPr>
          <w:p w14:paraId="493A6B56">
            <w:pPr>
              <w:jc w:val="center"/>
              <w:rPr>
                <w:rFonts w:ascii="Cambria" w:hAnsi="Cambria" w:eastAsia="宋体"/>
                <w:bCs/>
                <w:kern w:val="28"/>
                <w:sz w:val="20"/>
              </w:rPr>
            </w:pPr>
            <w:r>
              <w:rPr>
                <w:rFonts w:hint="eastAsia" w:ascii="Cambria" w:hAnsi="Cambria" w:eastAsia="宋体"/>
                <w:bCs/>
                <w:kern w:val="28"/>
                <w:sz w:val="20"/>
              </w:rPr>
              <w:t>限二年级</w:t>
            </w:r>
          </w:p>
        </w:tc>
      </w:tr>
      <w:tr w14:paraId="5570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01" w:type="dxa"/>
            <w:vAlign w:val="center"/>
          </w:tcPr>
          <w:p w14:paraId="39B0CAAC">
            <w:pPr>
              <w:jc w:val="center"/>
              <w:rPr>
                <w:rFonts w:ascii="Cambria" w:hAnsi="Cambria" w:eastAsia="宋体"/>
                <w:bCs/>
                <w:color w:val="000000" w:themeColor="text1"/>
                <w:kern w:val="28"/>
                <w:sz w:val="20"/>
                <w14:textFill>
                  <w14:solidFill>
                    <w14:schemeClr w14:val="tx1"/>
                  </w14:solidFill>
                </w14:textFill>
              </w:rPr>
            </w:pPr>
            <w:r>
              <w:rPr>
                <w:rFonts w:hint="eastAsia" w:ascii="Cambria" w:hAnsi="Cambria" w:eastAsia="宋体"/>
                <w:bCs/>
                <w:color w:val="000000" w:themeColor="text1"/>
                <w:kern w:val="28"/>
                <w:sz w:val="20"/>
                <w14:textFill>
                  <w14:solidFill>
                    <w14:schemeClr w14:val="tx1"/>
                  </w14:solidFill>
                </w14:textFill>
              </w:rPr>
              <w:t>物理学院</w:t>
            </w:r>
          </w:p>
        </w:tc>
        <w:tc>
          <w:tcPr>
            <w:tcW w:w="1275" w:type="dxa"/>
            <w:vAlign w:val="center"/>
          </w:tcPr>
          <w:p w14:paraId="4E5C0698">
            <w:pPr>
              <w:jc w:val="center"/>
              <w:rPr>
                <w:rFonts w:ascii="Cambria" w:hAnsi="Cambria" w:eastAsia="宋体"/>
                <w:bCs/>
                <w:color w:val="000000" w:themeColor="text1"/>
                <w:kern w:val="28"/>
                <w:sz w:val="20"/>
                <w14:textFill>
                  <w14:solidFill>
                    <w14:schemeClr w14:val="tx1"/>
                  </w14:solidFill>
                </w14:textFill>
              </w:rPr>
            </w:pPr>
            <w:r>
              <w:rPr>
                <w:rFonts w:hint="eastAsia" w:ascii="Cambria" w:hAnsi="Cambria" w:eastAsia="宋体"/>
                <w:bCs/>
                <w:color w:val="000000" w:themeColor="text1"/>
                <w:kern w:val="28"/>
                <w:sz w:val="20"/>
                <w14:textFill>
                  <w14:solidFill>
                    <w14:schemeClr w14:val="tx1"/>
                  </w14:solidFill>
                </w14:textFill>
              </w:rPr>
              <w:t>应用物理学</w:t>
            </w:r>
          </w:p>
        </w:tc>
        <w:tc>
          <w:tcPr>
            <w:tcW w:w="2127" w:type="dxa"/>
            <w:vAlign w:val="center"/>
          </w:tcPr>
          <w:p w14:paraId="3B75D474">
            <w:pPr>
              <w:jc w:val="center"/>
              <w:rPr>
                <w:rFonts w:ascii="Cambria" w:hAnsi="Cambria" w:eastAsia="宋体"/>
                <w:bCs/>
                <w:color w:val="000000" w:themeColor="text1"/>
                <w:kern w:val="28"/>
                <w:sz w:val="20"/>
                <w14:textFill>
                  <w14:solidFill>
                    <w14:schemeClr w14:val="tx1"/>
                  </w14:solidFill>
                </w14:textFill>
              </w:rPr>
            </w:pPr>
            <w:r>
              <w:rPr>
                <w:rFonts w:hint="eastAsia" w:ascii="Cambria" w:hAnsi="Cambria" w:eastAsia="宋体"/>
                <w:bCs/>
                <w:color w:val="000000" w:themeColor="text1"/>
                <w:kern w:val="28"/>
                <w:sz w:val="20"/>
                <w14:textFill>
                  <w14:solidFill>
                    <w14:schemeClr w14:val="tx1"/>
                  </w14:solidFill>
                </w14:textFill>
              </w:rPr>
              <w:t>计算机程序设计基础</w:t>
            </w:r>
          </w:p>
        </w:tc>
        <w:tc>
          <w:tcPr>
            <w:tcW w:w="708" w:type="dxa"/>
            <w:vAlign w:val="center"/>
          </w:tcPr>
          <w:p w14:paraId="32643AD0">
            <w:pPr>
              <w:jc w:val="center"/>
              <w:rPr>
                <w:rFonts w:ascii="Cambria" w:hAnsi="Cambria" w:eastAsia="宋体"/>
                <w:bCs/>
                <w:color w:val="000000" w:themeColor="text1"/>
                <w:kern w:val="28"/>
                <w:sz w:val="20"/>
                <w14:textFill>
                  <w14:solidFill>
                    <w14:schemeClr w14:val="tx1"/>
                  </w14:solidFill>
                </w14:textFill>
              </w:rPr>
            </w:pPr>
            <w:r>
              <w:rPr>
                <w:rFonts w:ascii="Cambria" w:hAnsi="Cambria" w:eastAsia="宋体"/>
                <w:bCs/>
                <w:color w:val="000000" w:themeColor="text1"/>
                <w:kern w:val="28"/>
                <w:sz w:val="20"/>
                <w14:textFill>
                  <w14:solidFill>
                    <w14:schemeClr w14:val="tx1"/>
                  </w14:solidFill>
                </w14:textFill>
              </w:rPr>
              <w:t>3</w:t>
            </w:r>
          </w:p>
        </w:tc>
        <w:tc>
          <w:tcPr>
            <w:tcW w:w="1560" w:type="dxa"/>
            <w:vAlign w:val="center"/>
          </w:tcPr>
          <w:p w14:paraId="4A30FAC7">
            <w:pPr>
              <w:rPr>
                <w:rFonts w:ascii="Calibri" w:hAnsi="Calibri"/>
                <w:color w:val="000000" w:themeColor="text1"/>
                <w14:textFill>
                  <w14:solidFill>
                    <w14:schemeClr w14:val="tx1"/>
                  </w14:solidFill>
                </w14:textFill>
              </w:rPr>
            </w:pPr>
            <w:r>
              <w:rPr>
                <w:rFonts w:ascii="Cambria" w:hAnsi="Cambria" w:eastAsia="宋体"/>
                <w:bCs/>
                <w:color w:val="000000" w:themeColor="text1"/>
                <w:kern w:val="28"/>
                <w:sz w:val="20"/>
                <w14:textFill>
                  <w14:solidFill>
                    <w14:schemeClr w14:val="tx1"/>
                  </w14:solidFill>
                </w14:textFill>
              </w:rPr>
              <w:t xml:space="preserve"> SCAI000512</w:t>
            </w:r>
          </w:p>
        </w:tc>
        <w:tc>
          <w:tcPr>
            <w:tcW w:w="1134" w:type="dxa"/>
            <w:vAlign w:val="center"/>
          </w:tcPr>
          <w:p w14:paraId="54118D7E">
            <w:pPr>
              <w:jc w:val="center"/>
              <w:rPr>
                <w:rFonts w:ascii="Cambria" w:hAnsi="Cambria" w:eastAsia="宋体"/>
                <w:bCs/>
                <w:color w:val="000000" w:themeColor="text1"/>
                <w:kern w:val="28"/>
                <w:sz w:val="20"/>
                <w14:textFill>
                  <w14:solidFill>
                    <w14:schemeClr w14:val="tx1"/>
                  </w14:solidFill>
                </w14:textFill>
              </w:rPr>
            </w:pPr>
            <w:r>
              <w:rPr>
                <w:rFonts w:ascii="Cambria" w:hAnsi="Cambria" w:eastAsia="宋体"/>
                <w:bCs/>
                <w:color w:val="000000" w:themeColor="text1"/>
                <w:kern w:val="28"/>
                <w:sz w:val="20"/>
                <w14:textFill>
                  <w14:solidFill>
                    <w14:schemeClr w14:val="tx1"/>
                  </w14:solidFill>
                </w14:textFill>
              </w:rPr>
              <w:t>70</w:t>
            </w:r>
            <w:r>
              <w:rPr>
                <w:rFonts w:hint="eastAsia" w:ascii="Cambria" w:hAnsi="Cambria" w:eastAsia="宋体"/>
                <w:bCs/>
                <w:color w:val="000000" w:themeColor="text1"/>
                <w:kern w:val="28"/>
                <w:sz w:val="20"/>
                <w14:textFill>
                  <w14:solidFill>
                    <w14:schemeClr w14:val="tx1"/>
                  </w14:solidFill>
                </w14:textFill>
              </w:rPr>
              <w:t>及以上</w:t>
            </w:r>
          </w:p>
        </w:tc>
        <w:tc>
          <w:tcPr>
            <w:tcW w:w="1275" w:type="dxa"/>
            <w:vAlign w:val="center"/>
          </w:tcPr>
          <w:p w14:paraId="406DF583">
            <w:pPr>
              <w:jc w:val="center"/>
              <w:rPr>
                <w:rFonts w:ascii="Cambria" w:hAnsi="Cambria" w:eastAsia="宋体"/>
                <w:bCs/>
                <w:color w:val="000000" w:themeColor="text1"/>
                <w:kern w:val="28"/>
                <w:sz w:val="20"/>
                <w14:textFill>
                  <w14:solidFill>
                    <w14:schemeClr w14:val="tx1"/>
                  </w14:solidFill>
                </w14:textFill>
              </w:rPr>
            </w:pPr>
            <w:r>
              <w:rPr>
                <w:rFonts w:hint="eastAsia" w:ascii="Cambria" w:hAnsi="Cambria" w:eastAsia="宋体"/>
                <w:bCs/>
                <w:color w:val="000000" w:themeColor="text1"/>
                <w:kern w:val="28"/>
                <w:sz w:val="20"/>
                <w14:textFill>
                  <w14:solidFill>
                    <w14:schemeClr w14:val="tx1"/>
                  </w14:solidFill>
                </w14:textFill>
              </w:rPr>
              <w:t>限一年级、二年级</w:t>
            </w:r>
          </w:p>
        </w:tc>
      </w:tr>
      <w:tr w14:paraId="08D8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14:paraId="57317BD5">
            <w:pPr>
              <w:jc w:val="center"/>
              <w:rPr>
                <w:rFonts w:ascii="Cambria" w:hAnsi="Cambria" w:eastAsia="宋体"/>
                <w:bCs/>
                <w:color w:val="000000" w:themeColor="text1"/>
                <w:kern w:val="28"/>
                <w:sz w:val="20"/>
                <w14:textFill>
                  <w14:solidFill>
                    <w14:schemeClr w14:val="tx1"/>
                  </w14:solidFill>
                </w14:textFill>
              </w:rPr>
            </w:pPr>
            <w:r>
              <w:rPr>
                <w:rFonts w:hint="eastAsia" w:ascii="Cambria" w:hAnsi="Cambria" w:eastAsia="宋体"/>
                <w:bCs/>
                <w:color w:val="000000" w:themeColor="text1"/>
                <w:kern w:val="28"/>
                <w:sz w:val="20"/>
                <w14:textFill>
                  <w14:solidFill>
                    <w14:schemeClr w14:val="tx1"/>
                  </w14:solidFill>
                </w14:textFill>
              </w:rPr>
              <w:t>物理学院</w:t>
            </w:r>
          </w:p>
        </w:tc>
        <w:tc>
          <w:tcPr>
            <w:tcW w:w="1275" w:type="dxa"/>
            <w:vAlign w:val="center"/>
          </w:tcPr>
          <w:p w14:paraId="20686D1A">
            <w:pPr>
              <w:jc w:val="center"/>
              <w:rPr>
                <w:rFonts w:ascii="Cambria" w:hAnsi="Cambria" w:eastAsia="宋体"/>
                <w:bCs/>
                <w:color w:val="000000" w:themeColor="text1"/>
                <w:kern w:val="28"/>
                <w:sz w:val="20"/>
                <w14:textFill>
                  <w14:solidFill>
                    <w14:schemeClr w14:val="tx1"/>
                  </w14:solidFill>
                </w14:textFill>
              </w:rPr>
            </w:pPr>
            <w:r>
              <w:rPr>
                <w:rFonts w:hint="eastAsia" w:ascii="Cambria" w:hAnsi="Cambria" w:eastAsia="宋体"/>
                <w:bCs/>
                <w:color w:val="000000" w:themeColor="text1"/>
                <w:kern w:val="28"/>
                <w:sz w:val="20"/>
                <w14:textFill>
                  <w14:solidFill>
                    <w14:schemeClr w14:val="tx1"/>
                  </w14:solidFill>
                </w14:textFill>
              </w:rPr>
              <w:t>应用物理学</w:t>
            </w:r>
          </w:p>
        </w:tc>
        <w:tc>
          <w:tcPr>
            <w:tcW w:w="2127" w:type="dxa"/>
            <w:vAlign w:val="center"/>
          </w:tcPr>
          <w:p w14:paraId="612E464D">
            <w:pPr>
              <w:jc w:val="center"/>
              <w:rPr>
                <w:rFonts w:ascii="Cambria" w:hAnsi="Cambria" w:eastAsia="宋体"/>
                <w:bCs/>
                <w:color w:val="000000" w:themeColor="text1"/>
                <w:kern w:val="28"/>
                <w:sz w:val="20"/>
                <w14:textFill>
                  <w14:solidFill>
                    <w14:schemeClr w14:val="tx1"/>
                  </w14:solidFill>
                </w14:textFill>
              </w:rPr>
            </w:pPr>
            <w:r>
              <w:rPr>
                <w:rFonts w:hint="eastAsia" w:ascii="Cambria" w:hAnsi="Cambria" w:eastAsia="宋体"/>
                <w:bCs/>
                <w:color w:val="000000" w:themeColor="text1"/>
                <w:kern w:val="28"/>
                <w:sz w:val="20"/>
                <w14:textFill>
                  <w14:solidFill>
                    <w14:schemeClr w14:val="tx1"/>
                  </w14:solidFill>
                </w14:textFill>
              </w:rPr>
              <w:t>普通物理实验I</w:t>
            </w:r>
          </w:p>
        </w:tc>
        <w:tc>
          <w:tcPr>
            <w:tcW w:w="708" w:type="dxa"/>
            <w:vAlign w:val="center"/>
          </w:tcPr>
          <w:p w14:paraId="474BD93B">
            <w:pPr>
              <w:jc w:val="center"/>
              <w:rPr>
                <w:rFonts w:ascii="Cambria" w:hAnsi="Cambria" w:eastAsia="宋体"/>
                <w:bCs/>
                <w:color w:val="000000" w:themeColor="text1"/>
                <w:kern w:val="28"/>
                <w:sz w:val="20"/>
                <w14:textFill>
                  <w14:solidFill>
                    <w14:schemeClr w14:val="tx1"/>
                  </w14:solidFill>
                </w14:textFill>
              </w:rPr>
            </w:pPr>
            <w:r>
              <w:rPr>
                <w:rFonts w:ascii="Cambria" w:hAnsi="Cambria" w:eastAsia="宋体"/>
                <w:bCs/>
                <w:color w:val="000000" w:themeColor="text1"/>
                <w:kern w:val="28"/>
                <w:sz w:val="20"/>
                <w14:textFill>
                  <w14:solidFill>
                    <w14:schemeClr w14:val="tx1"/>
                  </w14:solidFill>
                </w14:textFill>
              </w:rPr>
              <w:t>1</w:t>
            </w:r>
          </w:p>
        </w:tc>
        <w:tc>
          <w:tcPr>
            <w:tcW w:w="1560" w:type="dxa"/>
            <w:vAlign w:val="center"/>
          </w:tcPr>
          <w:p w14:paraId="43D97D6E">
            <w:pPr>
              <w:jc w:val="center"/>
              <w:rPr>
                <w:rFonts w:ascii="Cambria" w:hAnsi="Cambria" w:eastAsia="宋体"/>
                <w:bCs/>
                <w:color w:val="000000" w:themeColor="text1"/>
                <w:kern w:val="28"/>
                <w:sz w:val="20"/>
                <w14:textFill>
                  <w14:solidFill>
                    <w14:schemeClr w14:val="tx1"/>
                  </w14:solidFill>
                </w14:textFill>
              </w:rPr>
            </w:pPr>
            <w:r>
              <w:fldChar w:fldCharType="begin"/>
            </w:r>
            <w:r>
              <w:instrText xml:space="preserve"> HYPERLINK "http://jwc.swjtu.edu.cn/vatuu/javascript:setQuery('CourseCode','PHYS005012')" \o "点击查询全部代码为PHYS005012课程" </w:instrText>
            </w:r>
            <w:r>
              <w:fldChar w:fldCharType="separate"/>
            </w:r>
            <w:r>
              <w:rPr>
                <w:rFonts w:ascii="Cambria" w:hAnsi="Cambria" w:eastAsia="宋体"/>
                <w:bCs/>
                <w:color w:val="000000" w:themeColor="text1"/>
                <w:kern w:val="28"/>
                <w:sz w:val="20"/>
                <w14:textFill>
                  <w14:solidFill>
                    <w14:schemeClr w14:val="tx1"/>
                  </w14:solidFill>
                </w14:textFill>
              </w:rPr>
              <w:t>PHYS005012</w:t>
            </w:r>
            <w:r>
              <w:rPr>
                <w:rFonts w:ascii="Cambria" w:hAnsi="Cambria" w:eastAsia="宋体"/>
                <w:bCs/>
                <w:color w:val="000000" w:themeColor="text1"/>
                <w:kern w:val="28"/>
                <w:sz w:val="20"/>
                <w14:textFill>
                  <w14:solidFill>
                    <w14:schemeClr w14:val="tx1"/>
                  </w14:solidFill>
                </w14:textFill>
              </w:rPr>
              <w:fldChar w:fldCharType="end"/>
            </w:r>
          </w:p>
        </w:tc>
        <w:tc>
          <w:tcPr>
            <w:tcW w:w="1134" w:type="dxa"/>
            <w:vAlign w:val="center"/>
          </w:tcPr>
          <w:p w14:paraId="09ADCC5E">
            <w:pPr>
              <w:jc w:val="center"/>
              <w:rPr>
                <w:rFonts w:ascii="Cambria" w:hAnsi="Cambria" w:eastAsia="宋体"/>
                <w:bCs/>
                <w:color w:val="000000" w:themeColor="text1"/>
                <w:kern w:val="28"/>
                <w:sz w:val="20"/>
                <w14:textFill>
                  <w14:solidFill>
                    <w14:schemeClr w14:val="tx1"/>
                  </w14:solidFill>
                </w14:textFill>
              </w:rPr>
            </w:pPr>
            <w:r>
              <w:rPr>
                <w:rFonts w:ascii="Cambria" w:hAnsi="Cambria" w:eastAsia="宋体"/>
                <w:bCs/>
                <w:color w:val="000000" w:themeColor="text1"/>
                <w:kern w:val="28"/>
                <w:sz w:val="20"/>
                <w14:textFill>
                  <w14:solidFill>
                    <w14:schemeClr w14:val="tx1"/>
                  </w14:solidFill>
                </w14:textFill>
              </w:rPr>
              <w:t>70</w:t>
            </w:r>
            <w:r>
              <w:rPr>
                <w:rFonts w:hint="eastAsia" w:ascii="Cambria" w:hAnsi="Cambria" w:eastAsia="宋体"/>
                <w:bCs/>
                <w:color w:val="000000" w:themeColor="text1"/>
                <w:kern w:val="28"/>
                <w:sz w:val="20"/>
                <w14:textFill>
                  <w14:solidFill>
                    <w14:schemeClr w14:val="tx1"/>
                  </w14:solidFill>
                </w14:textFill>
              </w:rPr>
              <w:t>及以上</w:t>
            </w:r>
          </w:p>
        </w:tc>
        <w:tc>
          <w:tcPr>
            <w:tcW w:w="1275" w:type="dxa"/>
            <w:vAlign w:val="center"/>
          </w:tcPr>
          <w:p w14:paraId="6B85D8BC">
            <w:pPr>
              <w:jc w:val="center"/>
              <w:rPr>
                <w:rFonts w:ascii="Cambria" w:hAnsi="Cambria" w:eastAsia="宋体"/>
                <w:bCs/>
                <w:color w:val="000000" w:themeColor="text1"/>
                <w:kern w:val="28"/>
                <w:sz w:val="20"/>
                <w14:textFill>
                  <w14:solidFill>
                    <w14:schemeClr w14:val="tx1"/>
                  </w14:solidFill>
                </w14:textFill>
              </w:rPr>
            </w:pPr>
            <w:r>
              <w:rPr>
                <w:rFonts w:hint="eastAsia" w:ascii="Cambria" w:hAnsi="Cambria" w:eastAsia="宋体"/>
                <w:bCs/>
                <w:color w:val="000000" w:themeColor="text1"/>
                <w:kern w:val="28"/>
                <w:sz w:val="20"/>
                <w14:textFill>
                  <w14:solidFill>
                    <w14:schemeClr w14:val="tx1"/>
                  </w14:solidFill>
                </w14:textFill>
              </w:rPr>
              <w:t>限一年级、二年级</w:t>
            </w:r>
          </w:p>
        </w:tc>
      </w:tr>
      <w:tr w14:paraId="73F4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01" w:type="dxa"/>
            <w:vAlign w:val="center"/>
          </w:tcPr>
          <w:p w14:paraId="778DD274">
            <w:pPr>
              <w:jc w:val="center"/>
              <w:rPr>
                <w:rFonts w:ascii="Cambria" w:hAnsi="Cambria" w:eastAsia="宋体"/>
                <w:bCs/>
                <w:color w:val="000000" w:themeColor="text1"/>
                <w:kern w:val="28"/>
                <w:sz w:val="20"/>
                <w14:textFill>
                  <w14:solidFill>
                    <w14:schemeClr w14:val="tx1"/>
                  </w14:solidFill>
                </w14:textFill>
              </w:rPr>
            </w:pPr>
            <w:r>
              <w:rPr>
                <w:rFonts w:hint="eastAsia" w:ascii="Cambria" w:hAnsi="Cambria" w:eastAsia="宋体"/>
                <w:bCs/>
                <w:color w:val="000000" w:themeColor="text1"/>
                <w:kern w:val="28"/>
                <w:sz w:val="20"/>
                <w14:textFill>
                  <w14:solidFill>
                    <w14:schemeClr w14:val="tx1"/>
                  </w14:solidFill>
                </w14:textFill>
              </w:rPr>
              <w:t>物理学院</w:t>
            </w:r>
          </w:p>
        </w:tc>
        <w:tc>
          <w:tcPr>
            <w:tcW w:w="1275" w:type="dxa"/>
            <w:vAlign w:val="center"/>
          </w:tcPr>
          <w:p w14:paraId="16CF9498">
            <w:pPr>
              <w:jc w:val="center"/>
              <w:rPr>
                <w:rFonts w:ascii="Cambria" w:hAnsi="Cambria" w:eastAsia="宋体"/>
                <w:bCs/>
                <w:color w:val="000000" w:themeColor="text1"/>
                <w:kern w:val="28"/>
                <w:sz w:val="20"/>
                <w14:textFill>
                  <w14:solidFill>
                    <w14:schemeClr w14:val="tx1"/>
                  </w14:solidFill>
                </w14:textFill>
              </w:rPr>
            </w:pPr>
            <w:r>
              <w:rPr>
                <w:rFonts w:hint="eastAsia" w:ascii="Cambria" w:hAnsi="Cambria" w:eastAsia="宋体"/>
                <w:bCs/>
                <w:color w:val="000000" w:themeColor="text1"/>
                <w:kern w:val="28"/>
                <w:sz w:val="20"/>
                <w14:textFill>
                  <w14:solidFill>
                    <w14:schemeClr w14:val="tx1"/>
                  </w14:solidFill>
                </w14:textFill>
              </w:rPr>
              <w:t>应用物理学</w:t>
            </w:r>
          </w:p>
        </w:tc>
        <w:tc>
          <w:tcPr>
            <w:tcW w:w="2127" w:type="dxa"/>
            <w:vAlign w:val="center"/>
          </w:tcPr>
          <w:p w14:paraId="348446CA">
            <w:pPr>
              <w:jc w:val="center"/>
              <w:rPr>
                <w:rFonts w:ascii="Cambria" w:hAnsi="Cambria" w:eastAsia="宋体"/>
                <w:bCs/>
                <w:color w:val="000000" w:themeColor="text1"/>
                <w:kern w:val="28"/>
                <w:sz w:val="20"/>
                <w14:textFill>
                  <w14:solidFill>
                    <w14:schemeClr w14:val="tx1"/>
                  </w14:solidFill>
                </w14:textFill>
              </w:rPr>
            </w:pPr>
            <w:r>
              <w:rPr>
                <w:rFonts w:hint="eastAsia" w:ascii="Cambria" w:hAnsi="Cambria" w:eastAsia="宋体"/>
                <w:bCs/>
                <w:color w:val="000000" w:themeColor="text1"/>
                <w:kern w:val="28"/>
                <w:sz w:val="20"/>
                <w14:textFill>
                  <w14:solidFill>
                    <w14:schemeClr w14:val="tx1"/>
                  </w14:solidFill>
                </w14:textFill>
              </w:rPr>
              <w:t>普通物理实验I</w:t>
            </w:r>
            <w:r>
              <w:rPr>
                <w:rFonts w:ascii="Cambria" w:hAnsi="Cambria" w:eastAsia="宋体"/>
                <w:bCs/>
                <w:color w:val="000000" w:themeColor="text1"/>
                <w:kern w:val="28"/>
                <w:sz w:val="20"/>
                <w14:textFill>
                  <w14:solidFill>
                    <w14:schemeClr w14:val="tx1"/>
                  </w14:solidFill>
                </w14:textFill>
              </w:rPr>
              <w:t>I</w:t>
            </w:r>
          </w:p>
        </w:tc>
        <w:tc>
          <w:tcPr>
            <w:tcW w:w="708" w:type="dxa"/>
            <w:vAlign w:val="center"/>
          </w:tcPr>
          <w:p w14:paraId="519C765E">
            <w:pPr>
              <w:jc w:val="center"/>
              <w:rPr>
                <w:rFonts w:ascii="Cambria" w:hAnsi="Cambria" w:eastAsia="宋体"/>
                <w:bCs/>
                <w:color w:val="000000" w:themeColor="text1"/>
                <w:kern w:val="28"/>
                <w:sz w:val="20"/>
                <w14:textFill>
                  <w14:solidFill>
                    <w14:schemeClr w14:val="tx1"/>
                  </w14:solidFill>
                </w14:textFill>
              </w:rPr>
            </w:pPr>
            <w:r>
              <w:rPr>
                <w:rFonts w:ascii="Cambria" w:hAnsi="Cambria" w:eastAsia="宋体"/>
                <w:bCs/>
                <w:color w:val="000000" w:themeColor="text1"/>
                <w:kern w:val="28"/>
                <w:sz w:val="20"/>
                <w14:textFill>
                  <w14:solidFill>
                    <w14:schemeClr w14:val="tx1"/>
                  </w14:solidFill>
                </w14:textFill>
              </w:rPr>
              <w:t>1</w:t>
            </w:r>
          </w:p>
        </w:tc>
        <w:tc>
          <w:tcPr>
            <w:tcW w:w="1560" w:type="dxa"/>
            <w:vAlign w:val="center"/>
          </w:tcPr>
          <w:p w14:paraId="7A75DCD2">
            <w:pPr>
              <w:rPr>
                <w:rFonts w:ascii="Calibri" w:hAnsi="Calibri"/>
                <w:color w:val="000000" w:themeColor="text1"/>
                <w14:textFill>
                  <w14:solidFill>
                    <w14:schemeClr w14:val="tx1"/>
                  </w14:solidFill>
                </w14:textFill>
              </w:rPr>
            </w:pPr>
            <w:r>
              <w:rPr>
                <w:rFonts w:ascii="Cambria" w:hAnsi="Cambria" w:eastAsia="宋体"/>
                <w:bCs/>
                <w:color w:val="000000" w:themeColor="text1"/>
                <w:kern w:val="28"/>
                <w:sz w:val="20"/>
                <w14:textFill>
                  <w14:solidFill>
                    <w14:schemeClr w14:val="tx1"/>
                  </w14:solidFill>
                </w14:textFill>
              </w:rPr>
              <w:t xml:space="preserve"> PHYS005112</w:t>
            </w:r>
          </w:p>
        </w:tc>
        <w:tc>
          <w:tcPr>
            <w:tcW w:w="1134" w:type="dxa"/>
            <w:vAlign w:val="center"/>
          </w:tcPr>
          <w:p w14:paraId="16A55AFA">
            <w:pPr>
              <w:jc w:val="center"/>
              <w:rPr>
                <w:rFonts w:ascii="Cambria" w:hAnsi="Cambria" w:eastAsia="宋体"/>
                <w:bCs/>
                <w:color w:val="000000" w:themeColor="text1"/>
                <w:kern w:val="28"/>
                <w:sz w:val="20"/>
                <w14:textFill>
                  <w14:solidFill>
                    <w14:schemeClr w14:val="tx1"/>
                  </w14:solidFill>
                </w14:textFill>
              </w:rPr>
            </w:pPr>
            <w:r>
              <w:rPr>
                <w:rFonts w:ascii="Cambria" w:hAnsi="Cambria" w:eastAsia="宋体"/>
                <w:bCs/>
                <w:color w:val="000000" w:themeColor="text1"/>
                <w:kern w:val="28"/>
                <w:sz w:val="20"/>
                <w14:textFill>
                  <w14:solidFill>
                    <w14:schemeClr w14:val="tx1"/>
                  </w14:solidFill>
                </w14:textFill>
              </w:rPr>
              <w:t>70</w:t>
            </w:r>
            <w:r>
              <w:rPr>
                <w:rFonts w:hint="eastAsia" w:ascii="Cambria" w:hAnsi="Cambria" w:eastAsia="宋体"/>
                <w:bCs/>
                <w:color w:val="000000" w:themeColor="text1"/>
                <w:kern w:val="28"/>
                <w:sz w:val="20"/>
                <w14:textFill>
                  <w14:solidFill>
                    <w14:schemeClr w14:val="tx1"/>
                  </w14:solidFill>
                </w14:textFill>
              </w:rPr>
              <w:t>及以上</w:t>
            </w:r>
          </w:p>
        </w:tc>
        <w:tc>
          <w:tcPr>
            <w:tcW w:w="1275" w:type="dxa"/>
            <w:vAlign w:val="center"/>
          </w:tcPr>
          <w:p w14:paraId="609FF7DE">
            <w:pPr>
              <w:jc w:val="center"/>
              <w:rPr>
                <w:rFonts w:ascii="Cambria" w:hAnsi="Cambria" w:eastAsia="宋体"/>
                <w:bCs/>
                <w:color w:val="000000" w:themeColor="text1"/>
                <w:kern w:val="28"/>
                <w:sz w:val="20"/>
                <w14:textFill>
                  <w14:solidFill>
                    <w14:schemeClr w14:val="tx1"/>
                  </w14:solidFill>
                </w14:textFill>
              </w:rPr>
            </w:pPr>
            <w:r>
              <w:rPr>
                <w:rFonts w:hint="eastAsia" w:ascii="Cambria" w:hAnsi="Cambria" w:eastAsia="宋体"/>
                <w:bCs/>
                <w:color w:val="000000" w:themeColor="text1"/>
                <w:kern w:val="28"/>
                <w:sz w:val="20"/>
                <w14:textFill>
                  <w14:solidFill>
                    <w14:schemeClr w14:val="tx1"/>
                  </w14:solidFill>
                </w14:textFill>
              </w:rPr>
              <w:t>限二年级</w:t>
            </w:r>
          </w:p>
        </w:tc>
      </w:tr>
      <w:tr w14:paraId="6A4B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01" w:type="dxa"/>
            <w:vAlign w:val="center"/>
          </w:tcPr>
          <w:p w14:paraId="16E8D850">
            <w:pPr>
              <w:jc w:val="center"/>
              <w:rPr>
                <w:rFonts w:ascii="Cambria" w:hAnsi="Cambria" w:eastAsia="宋体"/>
                <w:bCs/>
                <w:color w:val="000000" w:themeColor="text1"/>
                <w:kern w:val="28"/>
                <w:sz w:val="20"/>
                <w14:textFill>
                  <w14:solidFill>
                    <w14:schemeClr w14:val="tx1"/>
                  </w14:solidFill>
                </w14:textFill>
              </w:rPr>
            </w:pPr>
            <w:r>
              <w:rPr>
                <w:rFonts w:hint="eastAsia" w:ascii="Cambria" w:hAnsi="Cambria" w:eastAsia="宋体"/>
                <w:bCs/>
                <w:color w:val="000000" w:themeColor="text1"/>
                <w:kern w:val="28"/>
                <w:sz w:val="20"/>
                <w14:textFill>
                  <w14:solidFill>
                    <w14:schemeClr w14:val="tx1"/>
                  </w14:solidFill>
                </w14:textFill>
              </w:rPr>
              <w:t>物理学院</w:t>
            </w:r>
          </w:p>
        </w:tc>
        <w:tc>
          <w:tcPr>
            <w:tcW w:w="1275" w:type="dxa"/>
            <w:vAlign w:val="center"/>
          </w:tcPr>
          <w:p w14:paraId="7DBF33C6">
            <w:pPr>
              <w:jc w:val="center"/>
              <w:rPr>
                <w:rFonts w:ascii="Cambria" w:hAnsi="Cambria" w:eastAsia="宋体"/>
                <w:bCs/>
                <w:color w:val="000000" w:themeColor="text1"/>
                <w:kern w:val="28"/>
                <w:sz w:val="20"/>
                <w14:textFill>
                  <w14:solidFill>
                    <w14:schemeClr w14:val="tx1"/>
                  </w14:solidFill>
                </w14:textFill>
              </w:rPr>
            </w:pPr>
            <w:r>
              <w:rPr>
                <w:rFonts w:hint="eastAsia" w:ascii="Cambria" w:hAnsi="Cambria" w:eastAsia="宋体"/>
                <w:bCs/>
                <w:color w:val="000000" w:themeColor="text1"/>
                <w:kern w:val="28"/>
                <w:sz w:val="20"/>
                <w14:textFill>
                  <w14:solidFill>
                    <w14:schemeClr w14:val="tx1"/>
                  </w14:solidFill>
                </w14:textFill>
              </w:rPr>
              <w:t>应用物理学</w:t>
            </w:r>
          </w:p>
        </w:tc>
        <w:tc>
          <w:tcPr>
            <w:tcW w:w="2127" w:type="dxa"/>
            <w:vAlign w:val="center"/>
          </w:tcPr>
          <w:p w14:paraId="2B323468">
            <w:pPr>
              <w:jc w:val="center"/>
              <w:rPr>
                <w:rFonts w:ascii="Cambria" w:hAnsi="Cambria" w:eastAsia="宋体"/>
                <w:bCs/>
                <w:color w:val="000000" w:themeColor="text1"/>
                <w:kern w:val="28"/>
                <w:sz w:val="20"/>
                <w14:textFill>
                  <w14:solidFill>
                    <w14:schemeClr w14:val="tx1"/>
                  </w14:solidFill>
                </w14:textFill>
              </w:rPr>
            </w:pPr>
            <w:r>
              <w:rPr>
                <w:rFonts w:hint="eastAsia" w:ascii="Cambria" w:hAnsi="Cambria" w:eastAsia="宋体"/>
                <w:bCs/>
                <w:color w:val="000000" w:themeColor="text1"/>
                <w:kern w:val="28"/>
                <w:sz w:val="20"/>
                <w14:textFill>
                  <w14:solidFill>
                    <w14:schemeClr w14:val="tx1"/>
                  </w14:solidFill>
                </w14:textFill>
              </w:rPr>
              <w:t>普通物理-力学</w:t>
            </w:r>
          </w:p>
        </w:tc>
        <w:tc>
          <w:tcPr>
            <w:tcW w:w="708" w:type="dxa"/>
            <w:vAlign w:val="center"/>
          </w:tcPr>
          <w:p w14:paraId="40114ED3">
            <w:pPr>
              <w:jc w:val="center"/>
              <w:rPr>
                <w:rFonts w:ascii="Cambria" w:hAnsi="Cambria" w:eastAsia="宋体"/>
                <w:bCs/>
                <w:color w:val="000000" w:themeColor="text1"/>
                <w:kern w:val="28"/>
                <w:sz w:val="20"/>
                <w14:textFill>
                  <w14:solidFill>
                    <w14:schemeClr w14:val="tx1"/>
                  </w14:solidFill>
                </w14:textFill>
              </w:rPr>
            </w:pPr>
            <w:r>
              <w:rPr>
                <w:rFonts w:ascii="Cambria" w:hAnsi="Cambria" w:eastAsia="宋体"/>
                <w:bCs/>
                <w:color w:val="000000" w:themeColor="text1"/>
                <w:kern w:val="28"/>
                <w:sz w:val="20"/>
                <w14:textFill>
                  <w14:solidFill>
                    <w14:schemeClr w14:val="tx1"/>
                  </w14:solidFill>
                </w14:textFill>
              </w:rPr>
              <w:t>3</w:t>
            </w:r>
          </w:p>
        </w:tc>
        <w:tc>
          <w:tcPr>
            <w:tcW w:w="1560" w:type="dxa"/>
            <w:vAlign w:val="center"/>
          </w:tcPr>
          <w:p w14:paraId="7309D4B5">
            <w:pPr>
              <w:jc w:val="center"/>
              <w:rPr>
                <w:rFonts w:ascii="Cambria" w:hAnsi="Cambria" w:eastAsia="宋体"/>
                <w:bCs/>
                <w:color w:val="000000" w:themeColor="text1"/>
                <w:kern w:val="28"/>
                <w:sz w:val="20"/>
                <w14:textFill>
                  <w14:solidFill>
                    <w14:schemeClr w14:val="tx1"/>
                  </w14:solidFill>
                </w14:textFill>
              </w:rPr>
            </w:pPr>
            <w:r>
              <w:rPr>
                <w:rFonts w:ascii="Cambria" w:hAnsi="Cambria" w:eastAsia="宋体"/>
                <w:bCs/>
                <w:color w:val="000000" w:themeColor="text1"/>
                <w:kern w:val="28"/>
                <w:sz w:val="20"/>
                <w14:textFill>
                  <w14:solidFill>
                    <w14:schemeClr w14:val="tx1"/>
                  </w14:solidFill>
                </w14:textFill>
              </w:rPr>
              <w:t>PHYS000212</w:t>
            </w:r>
          </w:p>
        </w:tc>
        <w:tc>
          <w:tcPr>
            <w:tcW w:w="1134" w:type="dxa"/>
            <w:vAlign w:val="center"/>
          </w:tcPr>
          <w:p w14:paraId="5B321EB6">
            <w:pPr>
              <w:jc w:val="center"/>
              <w:rPr>
                <w:rFonts w:ascii="Cambria" w:hAnsi="Cambria" w:eastAsia="宋体"/>
                <w:bCs/>
                <w:color w:val="000000" w:themeColor="text1"/>
                <w:kern w:val="28"/>
                <w:sz w:val="20"/>
                <w14:textFill>
                  <w14:solidFill>
                    <w14:schemeClr w14:val="tx1"/>
                  </w14:solidFill>
                </w14:textFill>
              </w:rPr>
            </w:pPr>
            <w:r>
              <w:rPr>
                <w:rFonts w:ascii="Cambria" w:hAnsi="Cambria" w:eastAsia="宋体"/>
                <w:bCs/>
                <w:color w:val="000000" w:themeColor="text1"/>
                <w:kern w:val="28"/>
                <w:sz w:val="20"/>
                <w14:textFill>
                  <w14:solidFill>
                    <w14:schemeClr w14:val="tx1"/>
                  </w14:solidFill>
                </w14:textFill>
              </w:rPr>
              <w:t>70</w:t>
            </w:r>
            <w:r>
              <w:rPr>
                <w:rFonts w:hint="eastAsia" w:ascii="Cambria" w:hAnsi="Cambria" w:eastAsia="宋体"/>
                <w:bCs/>
                <w:color w:val="000000" w:themeColor="text1"/>
                <w:kern w:val="28"/>
                <w:sz w:val="20"/>
                <w14:textFill>
                  <w14:solidFill>
                    <w14:schemeClr w14:val="tx1"/>
                  </w14:solidFill>
                </w14:textFill>
              </w:rPr>
              <w:t>及以上</w:t>
            </w:r>
          </w:p>
        </w:tc>
        <w:tc>
          <w:tcPr>
            <w:tcW w:w="1275" w:type="dxa"/>
            <w:vAlign w:val="center"/>
          </w:tcPr>
          <w:p w14:paraId="2CD108CE">
            <w:pPr>
              <w:jc w:val="center"/>
              <w:rPr>
                <w:rFonts w:ascii="Cambria" w:hAnsi="Cambria" w:eastAsia="宋体"/>
                <w:bCs/>
                <w:color w:val="000000" w:themeColor="text1"/>
                <w:kern w:val="28"/>
                <w:sz w:val="20"/>
                <w14:textFill>
                  <w14:solidFill>
                    <w14:schemeClr w14:val="tx1"/>
                  </w14:solidFill>
                </w14:textFill>
              </w:rPr>
            </w:pPr>
            <w:r>
              <w:rPr>
                <w:rFonts w:hint="eastAsia" w:ascii="Cambria" w:hAnsi="Cambria" w:eastAsia="宋体"/>
                <w:bCs/>
                <w:color w:val="000000" w:themeColor="text1"/>
                <w:kern w:val="28"/>
                <w:sz w:val="20"/>
                <w14:textFill>
                  <w14:solidFill>
                    <w14:schemeClr w14:val="tx1"/>
                  </w14:solidFill>
                </w14:textFill>
              </w:rPr>
              <w:t>限二年级</w:t>
            </w:r>
          </w:p>
        </w:tc>
      </w:tr>
      <w:tr w14:paraId="5C04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01" w:type="dxa"/>
            <w:vAlign w:val="center"/>
          </w:tcPr>
          <w:p w14:paraId="7096D314">
            <w:pPr>
              <w:jc w:val="center"/>
              <w:rPr>
                <w:rFonts w:ascii="Cambria" w:hAnsi="Cambria" w:eastAsia="宋体"/>
                <w:bCs/>
                <w:kern w:val="28"/>
                <w:sz w:val="20"/>
              </w:rPr>
            </w:pPr>
            <w:r>
              <w:rPr>
                <w:rFonts w:hint="eastAsia" w:ascii="Cambria" w:hAnsi="Cambria" w:eastAsia="宋体"/>
                <w:bCs/>
                <w:kern w:val="28"/>
                <w:sz w:val="20"/>
              </w:rPr>
              <w:t>物理学院</w:t>
            </w:r>
          </w:p>
        </w:tc>
        <w:tc>
          <w:tcPr>
            <w:tcW w:w="1275" w:type="dxa"/>
            <w:vAlign w:val="center"/>
          </w:tcPr>
          <w:p w14:paraId="652CA917">
            <w:pPr>
              <w:jc w:val="center"/>
              <w:rPr>
                <w:rFonts w:ascii="Cambria" w:hAnsi="Cambria" w:eastAsia="宋体"/>
                <w:bCs/>
                <w:kern w:val="28"/>
                <w:sz w:val="20"/>
              </w:rPr>
            </w:pPr>
            <w:r>
              <w:rPr>
                <w:rFonts w:hint="eastAsia" w:ascii="Cambria" w:hAnsi="Cambria" w:eastAsia="宋体"/>
                <w:bCs/>
                <w:kern w:val="28"/>
                <w:sz w:val="20"/>
              </w:rPr>
              <w:t>应用物理学</w:t>
            </w:r>
          </w:p>
        </w:tc>
        <w:tc>
          <w:tcPr>
            <w:tcW w:w="2127" w:type="dxa"/>
            <w:vAlign w:val="center"/>
          </w:tcPr>
          <w:p w14:paraId="7D5FB6E3">
            <w:pPr>
              <w:jc w:val="center"/>
              <w:rPr>
                <w:rFonts w:ascii="Cambria" w:hAnsi="Cambria" w:eastAsia="宋体"/>
                <w:bCs/>
                <w:kern w:val="28"/>
                <w:sz w:val="20"/>
              </w:rPr>
            </w:pPr>
            <w:r>
              <w:rPr>
                <w:rFonts w:hint="eastAsia" w:ascii="Cambria" w:hAnsi="Cambria" w:eastAsia="宋体"/>
                <w:bCs/>
                <w:kern w:val="28"/>
                <w:sz w:val="20"/>
              </w:rPr>
              <w:t>普通物理-电磁学</w:t>
            </w:r>
          </w:p>
        </w:tc>
        <w:tc>
          <w:tcPr>
            <w:tcW w:w="708" w:type="dxa"/>
            <w:vAlign w:val="center"/>
          </w:tcPr>
          <w:p w14:paraId="5BF81301">
            <w:pPr>
              <w:jc w:val="center"/>
              <w:rPr>
                <w:rFonts w:ascii="Cambria" w:hAnsi="Cambria" w:eastAsia="宋体"/>
                <w:bCs/>
                <w:kern w:val="28"/>
                <w:sz w:val="20"/>
              </w:rPr>
            </w:pPr>
            <w:r>
              <w:rPr>
                <w:rFonts w:ascii="Cambria" w:hAnsi="Cambria" w:eastAsia="宋体"/>
                <w:bCs/>
                <w:kern w:val="28"/>
                <w:sz w:val="20"/>
              </w:rPr>
              <w:t>4</w:t>
            </w:r>
          </w:p>
        </w:tc>
        <w:tc>
          <w:tcPr>
            <w:tcW w:w="1560" w:type="dxa"/>
            <w:vAlign w:val="center"/>
          </w:tcPr>
          <w:p w14:paraId="56FE06F9">
            <w:pPr>
              <w:jc w:val="center"/>
              <w:rPr>
                <w:rFonts w:ascii="Cambria" w:hAnsi="Cambria" w:eastAsia="宋体"/>
                <w:bCs/>
                <w:kern w:val="28"/>
                <w:sz w:val="20"/>
              </w:rPr>
            </w:pPr>
            <w:r>
              <w:rPr>
                <w:rFonts w:ascii="Cambria" w:hAnsi="Cambria" w:eastAsia="宋体"/>
                <w:bCs/>
                <w:kern w:val="28"/>
                <w:sz w:val="20"/>
              </w:rPr>
              <w:t>PHYS004712</w:t>
            </w:r>
          </w:p>
        </w:tc>
        <w:tc>
          <w:tcPr>
            <w:tcW w:w="1134" w:type="dxa"/>
            <w:vAlign w:val="center"/>
          </w:tcPr>
          <w:p w14:paraId="6A5E50BA">
            <w:pPr>
              <w:jc w:val="center"/>
              <w:rPr>
                <w:rFonts w:ascii="Cambria" w:hAnsi="Cambria" w:eastAsia="宋体"/>
                <w:bCs/>
                <w:kern w:val="28"/>
                <w:sz w:val="20"/>
              </w:rPr>
            </w:pPr>
            <w:r>
              <w:rPr>
                <w:rFonts w:ascii="Cambria" w:hAnsi="Cambria" w:eastAsia="宋体"/>
                <w:bCs/>
                <w:kern w:val="28"/>
                <w:sz w:val="20"/>
              </w:rPr>
              <w:t>70</w:t>
            </w:r>
            <w:r>
              <w:rPr>
                <w:rFonts w:hint="eastAsia" w:ascii="Cambria" w:hAnsi="Cambria" w:eastAsia="宋体"/>
                <w:bCs/>
                <w:kern w:val="28"/>
                <w:sz w:val="20"/>
              </w:rPr>
              <w:t>及以上</w:t>
            </w:r>
          </w:p>
        </w:tc>
        <w:tc>
          <w:tcPr>
            <w:tcW w:w="1275" w:type="dxa"/>
            <w:vAlign w:val="center"/>
          </w:tcPr>
          <w:p w14:paraId="3F4BDA58">
            <w:pPr>
              <w:jc w:val="center"/>
              <w:rPr>
                <w:rFonts w:ascii="Cambria" w:hAnsi="Cambria" w:eastAsia="宋体"/>
                <w:bCs/>
                <w:kern w:val="28"/>
                <w:sz w:val="20"/>
              </w:rPr>
            </w:pPr>
            <w:r>
              <w:rPr>
                <w:rFonts w:hint="eastAsia" w:ascii="Cambria" w:hAnsi="Cambria" w:eastAsia="宋体"/>
                <w:bCs/>
                <w:kern w:val="28"/>
                <w:sz w:val="20"/>
              </w:rPr>
              <w:t>限二年级</w:t>
            </w:r>
          </w:p>
        </w:tc>
      </w:tr>
      <w:tr w14:paraId="5503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01" w:type="dxa"/>
            <w:vAlign w:val="center"/>
          </w:tcPr>
          <w:p w14:paraId="2888B09B">
            <w:pPr>
              <w:jc w:val="center"/>
              <w:rPr>
                <w:rFonts w:ascii="Cambria" w:hAnsi="Cambria" w:eastAsia="宋体"/>
                <w:bCs/>
                <w:kern w:val="28"/>
                <w:sz w:val="20"/>
              </w:rPr>
            </w:pPr>
            <w:r>
              <w:rPr>
                <w:rFonts w:hint="eastAsia" w:ascii="Cambria" w:hAnsi="Cambria" w:eastAsia="宋体"/>
                <w:bCs/>
                <w:kern w:val="28"/>
                <w:sz w:val="20"/>
              </w:rPr>
              <w:t>物理学院</w:t>
            </w:r>
          </w:p>
        </w:tc>
        <w:tc>
          <w:tcPr>
            <w:tcW w:w="1275" w:type="dxa"/>
            <w:vAlign w:val="center"/>
          </w:tcPr>
          <w:p w14:paraId="1EEC007A">
            <w:pPr>
              <w:jc w:val="center"/>
              <w:rPr>
                <w:rFonts w:ascii="Cambria" w:hAnsi="Cambria" w:eastAsia="宋体"/>
                <w:bCs/>
                <w:kern w:val="28"/>
                <w:sz w:val="20"/>
              </w:rPr>
            </w:pPr>
            <w:r>
              <w:rPr>
                <w:rFonts w:hint="eastAsia" w:ascii="Cambria" w:hAnsi="Cambria" w:eastAsia="宋体"/>
                <w:bCs/>
                <w:kern w:val="28"/>
                <w:sz w:val="20"/>
              </w:rPr>
              <w:t>应用物理学</w:t>
            </w:r>
          </w:p>
        </w:tc>
        <w:tc>
          <w:tcPr>
            <w:tcW w:w="2127" w:type="dxa"/>
            <w:vAlign w:val="center"/>
          </w:tcPr>
          <w:p w14:paraId="5EDB1DD0">
            <w:pPr>
              <w:jc w:val="center"/>
              <w:rPr>
                <w:rFonts w:ascii="Cambria" w:hAnsi="Cambria" w:eastAsia="宋体"/>
                <w:bCs/>
                <w:kern w:val="28"/>
                <w:sz w:val="20"/>
              </w:rPr>
            </w:pPr>
            <w:r>
              <w:rPr>
                <w:rFonts w:hint="eastAsia" w:ascii="Cambria" w:hAnsi="Cambria" w:eastAsia="宋体"/>
                <w:bCs/>
                <w:kern w:val="28"/>
                <w:sz w:val="20"/>
              </w:rPr>
              <w:t>普通物理-热学</w:t>
            </w:r>
          </w:p>
        </w:tc>
        <w:tc>
          <w:tcPr>
            <w:tcW w:w="708" w:type="dxa"/>
            <w:vAlign w:val="center"/>
          </w:tcPr>
          <w:p w14:paraId="17139812">
            <w:pPr>
              <w:jc w:val="center"/>
              <w:rPr>
                <w:rFonts w:ascii="Cambria" w:hAnsi="Cambria" w:eastAsia="宋体"/>
                <w:bCs/>
                <w:kern w:val="28"/>
                <w:sz w:val="20"/>
              </w:rPr>
            </w:pPr>
            <w:r>
              <w:rPr>
                <w:rFonts w:ascii="Cambria" w:hAnsi="Cambria" w:eastAsia="宋体"/>
                <w:bCs/>
                <w:kern w:val="28"/>
                <w:sz w:val="20"/>
              </w:rPr>
              <w:t>3</w:t>
            </w:r>
          </w:p>
        </w:tc>
        <w:tc>
          <w:tcPr>
            <w:tcW w:w="1560" w:type="dxa"/>
            <w:vAlign w:val="center"/>
          </w:tcPr>
          <w:p w14:paraId="65BDA668">
            <w:pPr>
              <w:jc w:val="center"/>
              <w:rPr>
                <w:rFonts w:ascii="Cambria" w:hAnsi="Cambria" w:eastAsia="宋体"/>
                <w:bCs/>
                <w:kern w:val="28"/>
                <w:sz w:val="20"/>
              </w:rPr>
            </w:pPr>
            <w:r>
              <w:rPr>
                <w:rFonts w:ascii="Cambria" w:hAnsi="Cambria" w:eastAsia="宋体"/>
                <w:bCs/>
                <w:kern w:val="28"/>
                <w:sz w:val="20"/>
              </w:rPr>
              <w:t>PHYS004612</w:t>
            </w:r>
          </w:p>
        </w:tc>
        <w:tc>
          <w:tcPr>
            <w:tcW w:w="1134" w:type="dxa"/>
            <w:vAlign w:val="center"/>
          </w:tcPr>
          <w:p w14:paraId="37A5C2A4">
            <w:pPr>
              <w:jc w:val="center"/>
              <w:rPr>
                <w:rFonts w:ascii="Cambria" w:hAnsi="Cambria" w:eastAsia="宋体"/>
                <w:bCs/>
                <w:kern w:val="28"/>
                <w:sz w:val="20"/>
              </w:rPr>
            </w:pPr>
            <w:r>
              <w:rPr>
                <w:rFonts w:ascii="Cambria" w:hAnsi="Cambria" w:eastAsia="宋体"/>
                <w:bCs/>
                <w:kern w:val="28"/>
                <w:sz w:val="20"/>
              </w:rPr>
              <w:t>70</w:t>
            </w:r>
            <w:r>
              <w:rPr>
                <w:rFonts w:hint="eastAsia" w:ascii="Cambria" w:hAnsi="Cambria" w:eastAsia="宋体"/>
                <w:bCs/>
                <w:kern w:val="28"/>
                <w:sz w:val="20"/>
              </w:rPr>
              <w:t>及以上</w:t>
            </w:r>
          </w:p>
        </w:tc>
        <w:tc>
          <w:tcPr>
            <w:tcW w:w="1275" w:type="dxa"/>
            <w:vAlign w:val="center"/>
          </w:tcPr>
          <w:p w14:paraId="6D28E5C4">
            <w:pPr>
              <w:jc w:val="center"/>
              <w:rPr>
                <w:rFonts w:ascii="Cambria" w:hAnsi="Cambria" w:eastAsia="宋体"/>
                <w:bCs/>
                <w:kern w:val="28"/>
                <w:sz w:val="20"/>
              </w:rPr>
            </w:pPr>
            <w:r>
              <w:rPr>
                <w:rFonts w:hint="eastAsia" w:ascii="Cambria" w:hAnsi="Cambria" w:eastAsia="宋体"/>
                <w:bCs/>
                <w:kern w:val="28"/>
                <w:sz w:val="20"/>
              </w:rPr>
              <w:t>限二年级</w:t>
            </w:r>
          </w:p>
        </w:tc>
      </w:tr>
      <w:tr w14:paraId="047A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01" w:type="dxa"/>
            <w:vAlign w:val="center"/>
          </w:tcPr>
          <w:p w14:paraId="0394254C">
            <w:pPr>
              <w:jc w:val="center"/>
              <w:rPr>
                <w:rFonts w:ascii="Cambria" w:hAnsi="Cambria" w:eastAsia="宋体"/>
                <w:bCs/>
                <w:kern w:val="28"/>
                <w:sz w:val="20"/>
              </w:rPr>
            </w:pPr>
            <w:r>
              <w:rPr>
                <w:rFonts w:hint="eastAsia" w:ascii="Cambria" w:hAnsi="Cambria" w:eastAsia="宋体"/>
                <w:bCs/>
                <w:kern w:val="28"/>
                <w:sz w:val="20"/>
              </w:rPr>
              <w:t>物理学院</w:t>
            </w:r>
          </w:p>
        </w:tc>
        <w:tc>
          <w:tcPr>
            <w:tcW w:w="1275" w:type="dxa"/>
            <w:vAlign w:val="center"/>
          </w:tcPr>
          <w:p w14:paraId="6567743A">
            <w:pPr>
              <w:jc w:val="center"/>
              <w:rPr>
                <w:rFonts w:ascii="Cambria" w:hAnsi="Cambria" w:eastAsia="宋体"/>
                <w:bCs/>
                <w:kern w:val="28"/>
                <w:sz w:val="20"/>
              </w:rPr>
            </w:pPr>
            <w:r>
              <w:rPr>
                <w:rFonts w:hint="eastAsia" w:ascii="Cambria" w:hAnsi="Cambria" w:eastAsia="宋体"/>
                <w:bCs/>
                <w:kern w:val="28"/>
                <w:sz w:val="20"/>
              </w:rPr>
              <w:t>应用物理学</w:t>
            </w:r>
          </w:p>
        </w:tc>
        <w:tc>
          <w:tcPr>
            <w:tcW w:w="2127" w:type="dxa"/>
            <w:vAlign w:val="center"/>
          </w:tcPr>
          <w:p w14:paraId="4CE2C7EF">
            <w:pPr>
              <w:jc w:val="center"/>
              <w:rPr>
                <w:rFonts w:ascii="Cambria" w:hAnsi="Cambria" w:eastAsia="宋体"/>
                <w:bCs/>
                <w:kern w:val="28"/>
                <w:sz w:val="20"/>
              </w:rPr>
            </w:pPr>
            <w:r>
              <w:rPr>
                <w:rFonts w:hint="eastAsia" w:ascii="Cambria" w:hAnsi="Cambria" w:eastAsia="宋体"/>
                <w:bCs/>
                <w:kern w:val="28"/>
                <w:sz w:val="20"/>
              </w:rPr>
              <w:t>普通物理-光学</w:t>
            </w:r>
          </w:p>
        </w:tc>
        <w:tc>
          <w:tcPr>
            <w:tcW w:w="708" w:type="dxa"/>
            <w:vAlign w:val="center"/>
          </w:tcPr>
          <w:p w14:paraId="331D071F">
            <w:pPr>
              <w:jc w:val="center"/>
              <w:rPr>
                <w:rFonts w:ascii="Cambria" w:hAnsi="Cambria" w:eastAsia="宋体"/>
                <w:bCs/>
                <w:kern w:val="28"/>
                <w:sz w:val="20"/>
              </w:rPr>
            </w:pPr>
            <w:r>
              <w:rPr>
                <w:rFonts w:ascii="Cambria" w:hAnsi="Cambria" w:eastAsia="宋体"/>
                <w:bCs/>
                <w:kern w:val="28"/>
                <w:sz w:val="20"/>
              </w:rPr>
              <w:t>4</w:t>
            </w:r>
          </w:p>
        </w:tc>
        <w:tc>
          <w:tcPr>
            <w:tcW w:w="1560" w:type="dxa"/>
            <w:vAlign w:val="center"/>
          </w:tcPr>
          <w:p w14:paraId="7BA70E4B">
            <w:pPr>
              <w:jc w:val="center"/>
              <w:rPr>
                <w:rFonts w:ascii="Cambria" w:hAnsi="Cambria" w:eastAsia="宋体"/>
                <w:bCs/>
                <w:kern w:val="28"/>
                <w:sz w:val="20"/>
              </w:rPr>
            </w:pPr>
            <w:r>
              <w:rPr>
                <w:rFonts w:ascii="Cambria" w:hAnsi="Cambria" w:eastAsia="宋体"/>
                <w:bCs/>
                <w:kern w:val="28"/>
                <w:sz w:val="20"/>
              </w:rPr>
              <w:t>PHYS004812</w:t>
            </w:r>
          </w:p>
        </w:tc>
        <w:tc>
          <w:tcPr>
            <w:tcW w:w="1134" w:type="dxa"/>
            <w:vAlign w:val="center"/>
          </w:tcPr>
          <w:p w14:paraId="52DC51E0">
            <w:pPr>
              <w:jc w:val="center"/>
              <w:rPr>
                <w:rFonts w:ascii="Cambria" w:hAnsi="Cambria" w:eastAsia="宋体"/>
                <w:bCs/>
                <w:kern w:val="28"/>
                <w:sz w:val="20"/>
              </w:rPr>
            </w:pPr>
            <w:r>
              <w:rPr>
                <w:rFonts w:ascii="Cambria" w:hAnsi="Cambria" w:eastAsia="宋体"/>
                <w:bCs/>
                <w:kern w:val="28"/>
                <w:sz w:val="20"/>
              </w:rPr>
              <w:t>70</w:t>
            </w:r>
            <w:r>
              <w:rPr>
                <w:rFonts w:hint="eastAsia" w:ascii="Cambria" w:hAnsi="Cambria" w:eastAsia="宋体"/>
                <w:bCs/>
                <w:kern w:val="28"/>
                <w:sz w:val="20"/>
              </w:rPr>
              <w:t>及以上</w:t>
            </w:r>
          </w:p>
        </w:tc>
        <w:tc>
          <w:tcPr>
            <w:tcW w:w="1275" w:type="dxa"/>
            <w:vAlign w:val="center"/>
          </w:tcPr>
          <w:p w14:paraId="693DD750">
            <w:pPr>
              <w:jc w:val="center"/>
              <w:rPr>
                <w:rFonts w:ascii="Cambria" w:hAnsi="Cambria" w:eastAsia="宋体"/>
                <w:bCs/>
                <w:kern w:val="28"/>
                <w:sz w:val="20"/>
              </w:rPr>
            </w:pPr>
            <w:r>
              <w:rPr>
                <w:rFonts w:hint="eastAsia" w:ascii="Cambria" w:hAnsi="Cambria" w:eastAsia="宋体"/>
                <w:bCs/>
                <w:kern w:val="28"/>
                <w:sz w:val="20"/>
              </w:rPr>
              <w:t>限二年级</w:t>
            </w:r>
          </w:p>
        </w:tc>
      </w:tr>
      <w:tr w14:paraId="4E00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1" w:type="dxa"/>
            <w:vAlign w:val="center"/>
          </w:tcPr>
          <w:p w14:paraId="58BFF45E">
            <w:pPr>
              <w:jc w:val="center"/>
              <w:rPr>
                <w:rFonts w:ascii="Cambria" w:hAnsi="Cambria" w:eastAsia="宋体"/>
                <w:bCs/>
                <w:kern w:val="28"/>
                <w:sz w:val="20"/>
              </w:rPr>
            </w:pPr>
            <w:r>
              <w:rPr>
                <w:rFonts w:hint="eastAsia" w:ascii="Cambria" w:hAnsi="Cambria" w:eastAsia="宋体"/>
                <w:bCs/>
                <w:kern w:val="28"/>
                <w:sz w:val="20"/>
              </w:rPr>
              <w:t>物理学院</w:t>
            </w:r>
          </w:p>
        </w:tc>
        <w:tc>
          <w:tcPr>
            <w:tcW w:w="1275" w:type="dxa"/>
            <w:vAlign w:val="center"/>
          </w:tcPr>
          <w:p w14:paraId="570EAA3D">
            <w:pPr>
              <w:jc w:val="center"/>
              <w:rPr>
                <w:rFonts w:ascii="Cambria" w:hAnsi="Cambria" w:eastAsia="宋体"/>
                <w:bCs/>
                <w:kern w:val="28"/>
                <w:sz w:val="20"/>
              </w:rPr>
            </w:pPr>
            <w:r>
              <w:rPr>
                <w:rFonts w:hint="eastAsia" w:ascii="Cambria" w:hAnsi="Cambria" w:eastAsia="宋体"/>
                <w:bCs/>
                <w:kern w:val="28"/>
                <w:sz w:val="20"/>
              </w:rPr>
              <w:t>应用物理学</w:t>
            </w:r>
          </w:p>
        </w:tc>
        <w:tc>
          <w:tcPr>
            <w:tcW w:w="2127" w:type="dxa"/>
            <w:vAlign w:val="center"/>
          </w:tcPr>
          <w:p w14:paraId="68A5DC2C">
            <w:pPr>
              <w:jc w:val="center"/>
              <w:rPr>
                <w:rFonts w:hint="eastAsia" w:ascii="Cambria" w:hAnsi="Cambria" w:eastAsia="宋体"/>
                <w:bCs/>
                <w:kern w:val="28"/>
                <w:sz w:val="20"/>
              </w:rPr>
            </w:pPr>
            <w:r>
              <w:rPr>
                <w:rFonts w:hint="eastAsia" w:ascii="Cambria" w:hAnsi="Cambria" w:eastAsia="宋体"/>
                <w:bCs/>
                <w:kern w:val="28"/>
                <w:sz w:val="20"/>
              </w:rPr>
              <w:t>普通物理-原子物理学</w:t>
            </w:r>
          </w:p>
        </w:tc>
        <w:tc>
          <w:tcPr>
            <w:tcW w:w="708" w:type="dxa"/>
            <w:vAlign w:val="center"/>
          </w:tcPr>
          <w:p w14:paraId="3DFC610C">
            <w:pPr>
              <w:jc w:val="center"/>
              <w:rPr>
                <w:rFonts w:hint="eastAsia" w:ascii="Cambria" w:hAnsi="Cambria" w:eastAsia="宋体"/>
                <w:bCs/>
                <w:kern w:val="28"/>
                <w:sz w:val="20"/>
              </w:rPr>
            </w:pPr>
            <w:r>
              <w:rPr>
                <w:rFonts w:hint="eastAsia" w:ascii="Cambria" w:hAnsi="Cambria" w:eastAsia="宋体"/>
                <w:bCs/>
                <w:kern w:val="28"/>
                <w:sz w:val="20"/>
              </w:rPr>
              <w:t>3</w:t>
            </w:r>
          </w:p>
        </w:tc>
        <w:tc>
          <w:tcPr>
            <w:tcW w:w="1560" w:type="dxa"/>
            <w:vAlign w:val="center"/>
          </w:tcPr>
          <w:p w14:paraId="1623D3C4">
            <w:pPr>
              <w:jc w:val="center"/>
              <w:rPr>
                <w:rFonts w:hint="eastAsia" w:ascii="Cambria" w:hAnsi="Cambria" w:eastAsia="宋体"/>
                <w:bCs/>
                <w:kern w:val="28"/>
                <w:sz w:val="20"/>
              </w:rPr>
            </w:pPr>
            <w:r>
              <w:rPr>
                <w:rFonts w:hint="eastAsia" w:ascii="Cambria" w:hAnsi="Cambria" w:eastAsia="宋体"/>
                <w:bCs/>
                <w:kern w:val="28"/>
                <w:sz w:val="20"/>
              </w:rPr>
              <w:t>PHYS008312</w:t>
            </w:r>
          </w:p>
        </w:tc>
        <w:tc>
          <w:tcPr>
            <w:tcW w:w="1134" w:type="dxa"/>
            <w:vAlign w:val="center"/>
          </w:tcPr>
          <w:p w14:paraId="777FC7D6">
            <w:pPr>
              <w:jc w:val="center"/>
              <w:rPr>
                <w:rFonts w:hint="eastAsia" w:ascii="Cambria" w:hAnsi="Cambria" w:eastAsia="宋体"/>
                <w:bCs/>
                <w:kern w:val="28"/>
                <w:sz w:val="20"/>
              </w:rPr>
            </w:pPr>
            <w:r>
              <w:rPr>
                <w:rFonts w:hint="eastAsia" w:ascii="Cambria" w:hAnsi="Cambria" w:eastAsia="宋体"/>
                <w:bCs/>
                <w:kern w:val="28"/>
                <w:sz w:val="20"/>
              </w:rPr>
              <w:t>70及以上</w:t>
            </w:r>
          </w:p>
        </w:tc>
        <w:tc>
          <w:tcPr>
            <w:tcW w:w="1275" w:type="dxa"/>
            <w:vAlign w:val="center"/>
          </w:tcPr>
          <w:p w14:paraId="7C226170">
            <w:pPr>
              <w:jc w:val="center"/>
              <w:rPr>
                <w:rFonts w:ascii="Cambria" w:hAnsi="Cambria" w:eastAsia="宋体"/>
                <w:bCs/>
                <w:kern w:val="28"/>
                <w:sz w:val="20"/>
              </w:rPr>
            </w:pPr>
            <w:r>
              <w:rPr>
                <w:rFonts w:hint="eastAsia" w:ascii="Cambria" w:hAnsi="Cambria" w:eastAsia="宋体"/>
                <w:bCs/>
                <w:kern w:val="28"/>
                <w:sz w:val="20"/>
              </w:rPr>
              <w:t>限二年级</w:t>
            </w:r>
          </w:p>
        </w:tc>
      </w:tr>
      <w:tr w14:paraId="12EB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01" w:type="dxa"/>
            <w:vAlign w:val="center"/>
          </w:tcPr>
          <w:p w14:paraId="167FE245">
            <w:pPr>
              <w:jc w:val="center"/>
              <w:rPr>
                <w:rFonts w:ascii="Cambria" w:hAnsi="Cambria" w:eastAsia="宋体"/>
                <w:bCs/>
                <w:kern w:val="28"/>
                <w:sz w:val="20"/>
              </w:rPr>
            </w:pPr>
            <w:r>
              <w:rPr>
                <w:rFonts w:hint="eastAsia" w:ascii="Cambria" w:hAnsi="Cambria" w:eastAsia="宋体"/>
                <w:bCs/>
                <w:kern w:val="28"/>
                <w:sz w:val="20"/>
              </w:rPr>
              <w:t>物理学院</w:t>
            </w:r>
          </w:p>
        </w:tc>
        <w:tc>
          <w:tcPr>
            <w:tcW w:w="1275" w:type="dxa"/>
            <w:vAlign w:val="center"/>
          </w:tcPr>
          <w:p w14:paraId="43183241">
            <w:pPr>
              <w:jc w:val="center"/>
              <w:rPr>
                <w:rFonts w:ascii="Cambria" w:hAnsi="Cambria" w:eastAsia="宋体"/>
                <w:bCs/>
                <w:kern w:val="28"/>
                <w:sz w:val="20"/>
              </w:rPr>
            </w:pPr>
            <w:r>
              <w:rPr>
                <w:rFonts w:hint="eastAsia" w:ascii="Cambria" w:hAnsi="Cambria" w:eastAsia="宋体"/>
                <w:bCs/>
                <w:kern w:val="28"/>
                <w:sz w:val="20"/>
              </w:rPr>
              <w:t>应用物理学</w:t>
            </w:r>
          </w:p>
        </w:tc>
        <w:tc>
          <w:tcPr>
            <w:tcW w:w="2127" w:type="dxa"/>
            <w:vAlign w:val="center"/>
          </w:tcPr>
          <w:p w14:paraId="124CC281">
            <w:pPr>
              <w:jc w:val="center"/>
              <w:rPr>
                <w:rFonts w:hint="eastAsia" w:ascii="Cambria" w:hAnsi="Cambria" w:eastAsia="宋体"/>
                <w:bCs/>
                <w:kern w:val="28"/>
                <w:sz w:val="20"/>
              </w:rPr>
            </w:pPr>
            <w:r>
              <w:rPr>
                <w:rFonts w:hint="eastAsia" w:ascii="Cambria" w:hAnsi="Cambria" w:eastAsia="宋体"/>
                <w:bCs/>
                <w:kern w:val="28"/>
                <w:sz w:val="20"/>
              </w:rPr>
              <w:t>数学物理方法A</w:t>
            </w:r>
          </w:p>
        </w:tc>
        <w:tc>
          <w:tcPr>
            <w:tcW w:w="708" w:type="dxa"/>
            <w:vAlign w:val="center"/>
          </w:tcPr>
          <w:p w14:paraId="25CE8F01">
            <w:pPr>
              <w:jc w:val="center"/>
              <w:rPr>
                <w:rFonts w:hint="eastAsia" w:ascii="Cambria" w:hAnsi="Cambria" w:eastAsia="宋体"/>
                <w:bCs/>
                <w:kern w:val="28"/>
                <w:sz w:val="20"/>
              </w:rPr>
            </w:pPr>
            <w:r>
              <w:rPr>
                <w:rFonts w:hint="eastAsia" w:ascii="Cambria" w:hAnsi="Cambria" w:eastAsia="宋体"/>
                <w:bCs/>
                <w:kern w:val="28"/>
                <w:sz w:val="20"/>
              </w:rPr>
              <w:t>5</w:t>
            </w:r>
          </w:p>
        </w:tc>
        <w:tc>
          <w:tcPr>
            <w:tcW w:w="1560" w:type="dxa"/>
            <w:vAlign w:val="center"/>
          </w:tcPr>
          <w:p w14:paraId="0050DF6D">
            <w:pPr>
              <w:jc w:val="center"/>
              <w:rPr>
                <w:rFonts w:hint="eastAsia" w:ascii="Cambria" w:hAnsi="Cambria" w:eastAsia="宋体"/>
                <w:bCs/>
                <w:kern w:val="28"/>
                <w:sz w:val="20"/>
              </w:rPr>
            </w:pPr>
            <w:r>
              <w:rPr>
                <w:rFonts w:hint="eastAsia" w:ascii="Cambria" w:hAnsi="Cambria" w:eastAsia="宋体"/>
                <w:bCs/>
                <w:kern w:val="28"/>
                <w:sz w:val="20"/>
              </w:rPr>
              <w:t>PHYS001612</w:t>
            </w:r>
          </w:p>
        </w:tc>
        <w:tc>
          <w:tcPr>
            <w:tcW w:w="1134" w:type="dxa"/>
            <w:vAlign w:val="center"/>
          </w:tcPr>
          <w:p w14:paraId="399805B5">
            <w:pPr>
              <w:jc w:val="center"/>
              <w:rPr>
                <w:rFonts w:hint="eastAsia" w:ascii="Cambria" w:hAnsi="Cambria" w:eastAsia="宋体"/>
                <w:bCs/>
                <w:kern w:val="28"/>
                <w:sz w:val="20"/>
              </w:rPr>
            </w:pPr>
            <w:r>
              <w:rPr>
                <w:rFonts w:hint="eastAsia" w:ascii="Cambria" w:hAnsi="Cambria" w:eastAsia="宋体"/>
                <w:bCs/>
                <w:kern w:val="28"/>
                <w:sz w:val="20"/>
              </w:rPr>
              <w:t>70及以上</w:t>
            </w:r>
          </w:p>
        </w:tc>
        <w:tc>
          <w:tcPr>
            <w:tcW w:w="1275" w:type="dxa"/>
            <w:vAlign w:val="center"/>
          </w:tcPr>
          <w:p w14:paraId="181FB192">
            <w:pPr>
              <w:jc w:val="center"/>
              <w:rPr>
                <w:rFonts w:ascii="Cambria" w:hAnsi="Cambria" w:eastAsia="宋体"/>
                <w:bCs/>
                <w:kern w:val="28"/>
                <w:sz w:val="20"/>
              </w:rPr>
            </w:pPr>
            <w:r>
              <w:rPr>
                <w:rFonts w:hint="eastAsia" w:ascii="Cambria" w:hAnsi="Cambria" w:eastAsia="宋体"/>
                <w:bCs/>
                <w:kern w:val="28"/>
                <w:sz w:val="20"/>
              </w:rPr>
              <w:t>限二年级</w:t>
            </w:r>
          </w:p>
        </w:tc>
      </w:tr>
      <w:tr w14:paraId="092B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10E95E9">
            <w:pPr>
              <w:jc w:val="center"/>
              <w:rPr>
                <w:rFonts w:ascii="Cambria" w:hAnsi="Cambria" w:eastAsia="宋体"/>
                <w:bCs/>
                <w:color w:val="auto"/>
                <w:kern w:val="28"/>
                <w:sz w:val="20"/>
              </w:rPr>
            </w:pPr>
            <w:r>
              <w:rPr>
                <w:rFonts w:hint="eastAsia" w:ascii="Cambria" w:hAnsi="Cambria" w:eastAsia="宋体"/>
                <w:bCs/>
                <w:color w:val="auto"/>
                <w:kern w:val="28"/>
                <w:sz w:val="20"/>
              </w:rPr>
              <w:t>物理学院</w:t>
            </w:r>
          </w:p>
        </w:tc>
        <w:tc>
          <w:tcPr>
            <w:tcW w:w="1275" w:type="dxa"/>
            <w:vAlign w:val="center"/>
          </w:tcPr>
          <w:p w14:paraId="2799B7DB">
            <w:pPr>
              <w:jc w:val="center"/>
              <w:rPr>
                <w:rFonts w:ascii="Cambria" w:hAnsi="Cambria" w:eastAsia="宋体"/>
                <w:bCs/>
                <w:color w:val="auto"/>
                <w:kern w:val="28"/>
                <w:sz w:val="20"/>
              </w:rPr>
            </w:pPr>
            <w:r>
              <w:rPr>
                <w:rFonts w:ascii="Cambria" w:hAnsi="Cambria" w:eastAsia="宋体"/>
                <w:bCs/>
                <w:color w:val="auto"/>
                <w:kern w:val="28"/>
                <w:sz w:val="20"/>
              </w:rPr>
              <w:t>电子信息科学与技术</w:t>
            </w:r>
          </w:p>
        </w:tc>
        <w:tc>
          <w:tcPr>
            <w:tcW w:w="2127" w:type="dxa"/>
            <w:vAlign w:val="center"/>
          </w:tcPr>
          <w:p w14:paraId="4F2F067B">
            <w:pPr>
              <w:ind w:firstLine="0" w:firstLineChars="0"/>
              <w:jc w:val="center"/>
              <w:rPr>
                <w:rFonts w:ascii="Cambria" w:hAnsi="Cambria" w:eastAsia="宋体"/>
                <w:bCs/>
                <w:color w:val="auto"/>
                <w:kern w:val="28"/>
                <w:sz w:val="20"/>
              </w:rPr>
            </w:pPr>
            <w:r>
              <w:rPr>
                <w:rFonts w:hint="eastAsia" w:ascii="Cambria" w:hAnsi="Cambria"/>
                <w:bCs/>
                <w:color w:val="auto"/>
                <w:kern w:val="28"/>
                <w:sz w:val="20"/>
              </w:rPr>
              <w:t>高等数学I</w:t>
            </w:r>
          </w:p>
        </w:tc>
        <w:tc>
          <w:tcPr>
            <w:tcW w:w="708" w:type="dxa"/>
            <w:vAlign w:val="center"/>
          </w:tcPr>
          <w:p w14:paraId="5A186B52">
            <w:pPr>
              <w:ind w:firstLine="0" w:firstLineChars="0"/>
              <w:jc w:val="center"/>
              <w:rPr>
                <w:rFonts w:ascii="Cambria" w:hAnsi="Cambria" w:eastAsia="宋体"/>
                <w:bCs/>
                <w:color w:val="auto"/>
                <w:kern w:val="28"/>
                <w:sz w:val="20"/>
              </w:rPr>
            </w:pPr>
            <w:r>
              <w:rPr>
                <w:rFonts w:hint="eastAsia" w:ascii="Cambria" w:hAnsi="Cambria"/>
                <w:bCs/>
                <w:color w:val="auto"/>
                <w:kern w:val="28"/>
                <w:sz w:val="20"/>
              </w:rPr>
              <w:t>5</w:t>
            </w:r>
          </w:p>
        </w:tc>
        <w:tc>
          <w:tcPr>
            <w:tcW w:w="1560" w:type="dxa"/>
            <w:vAlign w:val="center"/>
          </w:tcPr>
          <w:p w14:paraId="75DA07A5">
            <w:pPr>
              <w:ind w:firstLine="0" w:firstLineChars="0"/>
              <w:jc w:val="center"/>
              <w:rPr>
                <w:rFonts w:ascii="Cambria" w:hAnsi="Cambria" w:eastAsia="宋体"/>
                <w:bCs/>
                <w:color w:val="auto"/>
                <w:kern w:val="28"/>
                <w:sz w:val="20"/>
              </w:rPr>
            </w:pPr>
            <w:r>
              <w:rPr>
                <w:rFonts w:ascii="Cambria" w:hAnsi="Cambria"/>
                <w:bCs/>
                <w:color w:val="auto"/>
                <w:kern w:val="28"/>
                <w:sz w:val="20"/>
              </w:rPr>
              <w:t>MATH000812</w:t>
            </w:r>
          </w:p>
        </w:tc>
        <w:tc>
          <w:tcPr>
            <w:tcW w:w="1134" w:type="dxa"/>
            <w:vAlign w:val="center"/>
          </w:tcPr>
          <w:p w14:paraId="4864437F">
            <w:pPr>
              <w:ind w:firstLine="0" w:firstLineChars="0"/>
              <w:jc w:val="center"/>
              <w:rPr>
                <w:rFonts w:ascii="Cambria" w:hAnsi="Cambria" w:eastAsia="宋体"/>
                <w:bCs/>
                <w:color w:val="auto"/>
                <w:kern w:val="28"/>
                <w:sz w:val="20"/>
              </w:rPr>
            </w:pPr>
            <w:r>
              <w:rPr>
                <w:rFonts w:ascii="Cambria" w:hAnsi="Cambria"/>
                <w:bCs/>
                <w:color w:val="auto"/>
                <w:kern w:val="28"/>
                <w:sz w:val="20"/>
              </w:rPr>
              <w:t>7</w:t>
            </w:r>
            <w:r>
              <w:rPr>
                <w:rFonts w:hint="eastAsia" w:ascii="Cambria" w:hAnsi="Cambria" w:eastAsia="宋体"/>
                <w:bCs/>
                <w:color w:val="auto"/>
                <w:kern w:val="28"/>
                <w:sz w:val="20"/>
                <w:lang w:val="en-US" w:eastAsia="zh-CN"/>
              </w:rPr>
              <w:t>5</w:t>
            </w:r>
            <w:r>
              <w:rPr>
                <w:rFonts w:hint="eastAsia" w:ascii="Cambria" w:hAnsi="Cambria"/>
                <w:bCs/>
                <w:color w:val="auto"/>
                <w:kern w:val="28"/>
                <w:sz w:val="20"/>
              </w:rPr>
              <w:t>及以上</w:t>
            </w:r>
          </w:p>
        </w:tc>
        <w:tc>
          <w:tcPr>
            <w:tcW w:w="1275" w:type="dxa"/>
            <w:vAlign w:val="center"/>
          </w:tcPr>
          <w:p w14:paraId="497E3108">
            <w:pPr>
              <w:ind w:firstLine="0" w:firstLineChars="0"/>
              <w:jc w:val="center"/>
              <w:rPr>
                <w:rFonts w:ascii="Cambria" w:hAnsi="Cambria" w:eastAsia="宋体"/>
                <w:bCs/>
                <w:color w:val="auto"/>
                <w:kern w:val="28"/>
                <w:sz w:val="20"/>
              </w:rPr>
            </w:pPr>
            <w:r>
              <w:rPr>
                <w:rFonts w:hint="eastAsia" w:ascii="Cambria" w:hAnsi="Cambria"/>
                <w:bCs/>
                <w:color w:val="auto"/>
                <w:kern w:val="28"/>
                <w:sz w:val="20"/>
              </w:rPr>
              <w:t>限一年级、二年级</w:t>
            </w:r>
          </w:p>
        </w:tc>
      </w:tr>
      <w:tr w14:paraId="129C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55E02C0">
            <w:pPr>
              <w:jc w:val="center"/>
              <w:rPr>
                <w:rFonts w:ascii="Cambria" w:hAnsi="Cambria" w:eastAsia="宋体"/>
                <w:bCs/>
                <w:color w:val="auto"/>
                <w:kern w:val="28"/>
                <w:sz w:val="20"/>
              </w:rPr>
            </w:pPr>
            <w:r>
              <w:rPr>
                <w:rFonts w:hint="eastAsia" w:ascii="Cambria" w:hAnsi="Cambria" w:eastAsia="宋体"/>
                <w:bCs/>
                <w:color w:val="auto"/>
                <w:kern w:val="28"/>
                <w:sz w:val="20"/>
              </w:rPr>
              <w:t>物理学院</w:t>
            </w:r>
          </w:p>
        </w:tc>
        <w:tc>
          <w:tcPr>
            <w:tcW w:w="1275" w:type="dxa"/>
            <w:vAlign w:val="center"/>
          </w:tcPr>
          <w:p w14:paraId="329C72FE">
            <w:pPr>
              <w:jc w:val="center"/>
              <w:rPr>
                <w:rFonts w:ascii="Cambria" w:hAnsi="Cambria" w:eastAsia="宋体"/>
                <w:bCs/>
                <w:color w:val="auto"/>
                <w:kern w:val="28"/>
                <w:sz w:val="20"/>
              </w:rPr>
            </w:pPr>
            <w:r>
              <w:rPr>
                <w:rFonts w:ascii="Cambria" w:hAnsi="Cambria" w:eastAsia="宋体"/>
                <w:bCs/>
                <w:color w:val="auto"/>
                <w:kern w:val="28"/>
                <w:sz w:val="20"/>
              </w:rPr>
              <w:t>电子信息科学与技术</w:t>
            </w:r>
          </w:p>
        </w:tc>
        <w:tc>
          <w:tcPr>
            <w:tcW w:w="2127" w:type="dxa"/>
            <w:vAlign w:val="center"/>
          </w:tcPr>
          <w:p w14:paraId="36F43BD6">
            <w:pPr>
              <w:ind w:firstLine="0" w:firstLineChars="0"/>
              <w:jc w:val="center"/>
              <w:rPr>
                <w:rFonts w:ascii="Cambria" w:hAnsi="Cambria" w:eastAsia="宋体"/>
                <w:bCs/>
                <w:color w:val="auto"/>
                <w:kern w:val="28"/>
                <w:sz w:val="20"/>
              </w:rPr>
            </w:pPr>
            <w:r>
              <w:rPr>
                <w:rFonts w:hint="eastAsia" w:ascii="Cambria" w:hAnsi="Cambria"/>
                <w:bCs/>
                <w:color w:val="auto"/>
                <w:kern w:val="28"/>
                <w:sz w:val="20"/>
              </w:rPr>
              <w:t>高等数学II</w:t>
            </w:r>
          </w:p>
        </w:tc>
        <w:tc>
          <w:tcPr>
            <w:tcW w:w="708" w:type="dxa"/>
            <w:vAlign w:val="center"/>
          </w:tcPr>
          <w:p w14:paraId="52A8581C">
            <w:pPr>
              <w:ind w:firstLine="0" w:firstLineChars="0"/>
              <w:jc w:val="center"/>
              <w:rPr>
                <w:rFonts w:ascii="Cambria" w:hAnsi="Cambria" w:eastAsia="宋体"/>
                <w:bCs/>
                <w:color w:val="auto"/>
                <w:kern w:val="28"/>
                <w:sz w:val="20"/>
              </w:rPr>
            </w:pPr>
            <w:r>
              <w:rPr>
                <w:rFonts w:hint="eastAsia" w:ascii="Cambria" w:hAnsi="Cambria"/>
                <w:bCs/>
                <w:color w:val="auto"/>
                <w:kern w:val="28"/>
                <w:sz w:val="20"/>
              </w:rPr>
              <w:t>5</w:t>
            </w:r>
          </w:p>
        </w:tc>
        <w:tc>
          <w:tcPr>
            <w:tcW w:w="1560" w:type="dxa"/>
            <w:vAlign w:val="center"/>
          </w:tcPr>
          <w:p w14:paraId="1F48FC12">
            <w:pPr>
              <w:ind w:firstLine="0" w:firstLineChars="0"/>
              <w:jc w:val="center"/>
              <w:rPr>
                <w:rFonts w:ascii="Cambria" w:hAnsi="Cambria" w:eastAsia="宋体"/>
                <w:bCs/>
                <w:color w:val="auto"/>
                <w:kern w:val="28"/>
                <w:sz w:val="20"/>
              </w:rPr>
            </w:pPr>
            <w:r>
              <w:rPr>
                <w:rFonts w:ascii="Cambria" w:hAnsi="Cambria"/>
                <w:bCs/>
                <w:color w:val="auto"/>
                <w:kern w:val="28"/>
                <w:sz w:val="20"/>
              </w:rPr>
              <w:t>MATH011512</w:t>
            </w:r>
          </w:p>
        </w:tc>
        <w:tc>
          <w:tcPr>
            <w:tcW w:w="1134" w:type="dxa"/>
            <w:vAlign w:val="center"/>
          </w:tcPr>
          <w:p w14:paraId="4DFB0678">
            <w:pPr>
              <w:ind w:firstLine="0" w:firstLineChars="0"/>
              <w:jc w:val="center"/>
              <w:rPr>
                <w:rFonts w:ascii="Cambria" w:hAnsi="Cambria" w:eastAsia="宋体"/>
                <w:bCs/>
                <w:color w:val="auto"/>
                <w:kern w:val="28"/>
                <w:sz w:val="20"/>
              </w:rPr>
            </w:pPr>
            <w:r>
              <w:rPr>
                <w:rFonts w:ascii="Cambria" w:hAnsi="Cambria"/>
                <w:bCs/>
                <w:color w:val="auto"/>
                <w:kern w:val="28"/>
                <w:sz w:val="20"/>
              </w:rPr>
              <w:t>7</w:t>
            </w:r>
            <w:r>
              <w:rPr>
                <w:rFonts w:hint="eastAsia" w:ascii="Cambria" w:hAnsi="Cambria" w:eastAsia="宋体"/>
                <w:bCs/>
                <w:color w:val="auto"/>
                <w:kern w:val="28"/>
                <w:sz w:val="20"/>
                <w:lang w:val="en-US" w:eastAsia="zh-CN"/>
              </w:rPr>
              <w:t>5</w:t>
            </w:r>
            <w:r>
              <w:rPr>
                <w:rFonts w:hint="eastAsia" w:ascii="Cambria" w:hAnsi="Cambria"/>
                <w:bCs/>
                <w:color w:val="auto"/>
                <w:kern w:val="28"/>
                <w:sz w:val="20"/>
              </w:rPr>
              <w:t>及以上</w:t>
            </w:r>
          </w:p>
        </w:tc>
        <w:tc>
          <w:tcPr>
            <w:tcW w:w="1275" w:type="dxa"/>
            <w:vAlign w:val="center"/>
          </w:tcPr>
          <w:p w14:paraId="323411D2">
            <w:pPr>
              <w:ind w:firstLine="0" w:firstLineChars="0"/>
              <w:jc w:val="center"/>
              <w:rPr>
                <w:rFonts w:ascii="Cambria" w:hAnsi="Cambria" w:eastAsia="宋体"/>
                <w:bCs/>
                <w:color w:val="auto"/>
                <w:kern w:val="28"/>
                <w:sz w:val="20"/>
              </w:rPr>
            </w:pPr>
            <w:r>
              <w:rPr>
                <w:rFonts w:hint="eastAsia" w:ascii="Cambria" w:hAnsi="Cambria"/>
                <w:bCs/>
                <w:color w:val="auto"/>
                <w:kern w:val="28"/>
                <w:sz w:val="20"/>
              </w:rPr>
              <w:t>限一年级、二年级</w:t>
            </w:r>
          </w:p>
        </w:tc>
      </w:tr>
      <w:tr w14:paraId="6F0D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6D49D09">
            <w:pPr>
              <w:jc w:val="center"/>
              <w:rPr>
                <w:rFonts w:ascii="Cambria" w:hAnsi="Cambria" w:eastAsia="宋体"/>
                <w:bCs/>
                <w:color w:val="auto"/>
                <w:kern w:val="28"/>
                <w:sz w:val="20"/>
              </w:rPr>
            </w:pPr>
            <w:r>
              <w:rPr>
                <w:rFonts w:hint="eastAsia" w:ascii="Cambria" w:hAnsi="Cambria" w:eastAsia="宋体"/>
                <w:bCs/>
                <w:color w:val="auto"/>
                <w:kern w:val="28"/>
                <w:sz w:val="20"/>
              </w:rPr>
              <w:t>物理学院</w:t>
            </w:r>
          </w:p>
        </w:tc>
        <w:tc>
          <w:tcPr>
            <w:tcW w:w="1275" w:type="dxa"/>
            <w:vAlign w:val="center"/>
          </w:tcPr>
          <w:p w14:paraId="75992BB2">
            <w:pPr>
              <w:jc w:val="center"/>
              <w:rPr>
                <w:rFonts w:ascii="Cambria" w:hAnsi="Cambria" w:eastAsia="宋体"/>
                <w:bCs/>
                <w:color w:val="auto"/>
                <w:kern w:val="28"/>
                <w:sz w:val="20"/>
              </w:rPr>
            </w:pPr>
            <w:r>
              <w:rPr>
                <w:rFonts w:ascii="Cambria" w:hAnsi="Cambria" w:eastAsia="宋体"/>
                <w:bCs/>
                <w:color w:val="auto"/>
                <w:kern w:val="28"/>
                <w:sz w:val="20"/>
              </w:rPr>
              <w:t>电子信息科学与技术</w:t>
            </w:r>
          </w:p>
        </w:tc>
        <w:tc>
          <w:tcPr>
            <w:tcW w:w="2127" w:type="dxa"/>
            <w:vAlign w:val="center"/>
          </w:tcPr>
          <w:p w14:paraId="102E4C2B">
            <w:pPr>
              <w:ind w:firstLine="0" w:firstLineChars="0"/>
              <w:jc w:val="center"/>
              <w:rPr>
                <w:rFonts w:ascii="Cambria" w:hAnsi="Cambria" w:eastAsia="宋体"/>
                <w:bCs/>
                <w:color w:val="auto"/>
                <w:kern w:val="28"/>
                <w:sz w:val="20"/>
              </w:rPr>
            </w:pPr>
            <w:r>
              <w:rPr>
                <w:rFonts w:ascii="Cambria" w:hAnsi="Cambria"/>
                <w:bCs/>
                <w:color w:val="auto"/>
                <w:kern w:val="28"/>
                <w:sz w:val="20"/>
              </w:rPr>
              <w:t>线性代数</w:t>
            </w:r>
            <w:r>
              <w:rPr>
                <w:rFonts w:hint="eastAsia" w:ascii="Cambria" w:hAnsi="Cambria"/>
                <w:bCs/>
                <w:color w:val="auto"/>
                <w:kern w:val="28"/>
                <w:sz w:val="20"/>
              </w:rPr>
              <w:t>B</w:t>
            </w:r>
          </w:p>
        </w:tc>
        <w:tc>
          <w:tcPr>
            <w:tcW w:w="708" w:type="dxa"/>
            <w:vAlign w:val="center"/>
          </w:tcPr>
          <w:p w14:paraId="5B2CD4E0">
            <w:pPr>
              <w:ind w:firstLine="0" w:firstLineChars="0"/>
              <w:jc w:val="center"/>
              <w:rPr>
                <w:rFonts w:ascii="Cambria" w:hAnsi="Cambria" w:eastAsia="宋体"/>
                <w:bCs/>
                <w:color w:val="auto"/>
                <w:kern w:val="28"/>
                <w:sz w:val="20"/>
              </w:rPr>
            </w:pPr>
            <w:r>
              <w:rPr>
                <w:rFonts w:hint="eastAsia" w:ascii="Cambria" w:hAnsi="Cambria"/>
                <w:bCs/>
                <w:color w:val="auto"/>
                <w:kern w:val="28"/>
                <w:sz w:val="20"/>
              </w:rPr>
              <w:t>3</w:t>
            </w:r>
          </w:p>
        </w:tc>
        <w:tc>
          <w:tcPr>
            <w:tcW w:w="1560" w:type="dxa"/>
            <w:vAlign w:val="center"/>
          </w:tcPr>
          <w:p w14:paraId="61EF8B9C">
            <w:pPr>
              <w:ind w:firstLine="0" w:firstLineChars="0"/>
              <w:jc w:val="center"/>
              <w:rPr>
                <w:rFonts w:ascii="Cambria" w:hAnsi="Cambria" w:eastAsia="宋体"/>
                <w:bCs/>
                <w:color w:val="auto"/>
                <w:kern w:val="28"/>
                <w:sz w:val="20"/>
              </w:rPr>
            </w:pPr>
            <w:r>
              <w:rPr>
                <w:rFonts w:ascii="Cambria" w:hAnsi="Cambria"/>
                <w:bCs/>
                <w:color w:val="auto"/>
                <w:kern w:val="28"/>
                <w:sz w:val="20"/>
              </w:rPr>
              <w:t>MATH000112</w:t>
            </w:r>
          </w:p>
        </w:tc>
        <w:tc>
          <w:tcPr>
            <w:tcW w:w="1134" w:type="dxa"/>
            <w:vAlign w:val="center"/>
          </w:tcPr>
          <w:p w14:paraId="3DCBD1A3">
            <w:pPr>
              <w:ind w:firstLine="0" w:firstLineChars="0"/>
              <w:jc w:val="center"/>
              <w:rPr>
                <w:rFonts w:ascii="Cambria" w:hAnsi="Cambria" w:eastAsia="宋体"/>
                <w:bCs/>
                <w:color w:val="auto"/>
                <w:kern w:val="28"/>
                <w:sz w:val="20"/>
              </w:rPr>
            </w:pPr>
            <w:r>
              <w:rPr>
                <w:rFonts w:ascii="Cambria" w:hAnsi="Cambria"/>
                <w:bCs/>
                <w:color w:val="auto"/>
                <w:kern w:val="28"/>
                <w:sz w:val="20"/>
              </w:rPr>
              <w:t>7</w:t>
            </w:r>
            <w:r>
              <w:rPr>
                <w:rFonts w:hint="eastAsia" w:ascii="Cambria" w:hAnsi="Cambria" w:eastAsia="宋体"/>
                <w:bCs/>
                <w:color w:val="auto"/>
                <w:kern w:val="28"/>
                <w:sz w:val="20"/>
                <w:lang w:val="en-US" w:eastAsia="zh-CN"/>
              </w:rPr>
              <w:t>5</w:t>
            </w:r>
            <w:r>
              <w:rPr>
                <w:rFonts w:hint="eastAsia" w:ascii="Cambria" w:hAnsi="Cambria"/>
                <w:bCs/>
                <w:color w:val="auto"/>
                <w:kern w:val="28"/>
                <w:sz w:val="20"/>
              </w:rPr>
              <w:t>及以上</w:t>
            </w:r>
          </w:p>
        </w:tc>
        <w:tc>
          <w:tcPr>
            <w:tcW w:w="1275" w:type="dxa"/>
            <w:vAlign w:val="center"/>
          </w:tcPr>
          <w:p w14:paraId="4F363E9E">
            <w:pPr>
              <w:ind w:firstLine="0" w:firstLineChars="0"/>
              <w:jc w:val="center"/>
              <w:rPr>
                <w:rFonts w:ascii="Cambria" w:hAnsi="Cambria" w:eastAsia="宋体"/>
                <w:bCs/>
                <w:color w:val="auto"/>
                <w:kern w:val="28"/>
                <w:sz w:val="20"/>
              </w:rPr>
            </w:pPr>
            <w:r>
              <w:rPr>
                <w:rFonts w:hint="eastAsia" w:ascii="Cambria" w:hAnsi="Cambria"/>
                <w:bCs/>
                <w:color w:val="auto"/>
                <w:kern w:val="28"/>
                <w:sz w:val="20"/>
              </w:rPr>
              <w:t>限一年级、二年级</w:t>
            </w:r>
          </w:p>
        </w:tc>
      </w:tr>
      <w:tr w14:paraId="25D4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50C1473">
            <w:pPr>
              <w:jc w:val="center"/>
              <w:rPr>
                <w:rFonts w:ascii="Cambria" w:hAnsi="Cambria" w:eastAsia="宋体"/>
                <w:bCs/>
                <w:color w:val="auto"/>
                <w:kern w:val="28"/>
                <w:sz w:val="20"/>
              </w:rPr>
            </w:pPr>
            <w:r>
              <w:rPr>
                <w:rFonts w:hint="eastAsia" w:ascii="Cambria" w:hAnsi="Cambria" w:eastAsia="宋体"/>
                <w:bCs/>
                <w:color w:val="auto"/>
                <w:kern w:val="28"/>
                <w:sz w:val="20"/>
              </w:rPr>
              <w:t>物理学院</w:t>
            </w:r>
          </w:p>
        </w:tc>
        <w:tc>
          <w:tcPr>
            <w:tcW w:w="1275" w:type="dxa"/>
            <w:vAlign w:val="center"/>
          </w:tcPr>
          <w:p w14:paraId="1B795C9E">
            <w:pPr>
              <w:jc w:val="center"/>
              <w:rPr>
                <w:rFonts w:ascii="Cambria" w:hAnsi="Cambria" w:eastAsia="宋体"/>
                <w:bCs/>
                <w:color w:val="auto"/>
                <w:kern w:val="28"/>
                <w:sz w:val="20"/>
              </w:rPr>
            </w:pPr>
            <w:r>
              <w:rPr>
                <w:rFonts w:ascii="Cambria" w:hAnsi="Cambria" w:eastAsia="宋体"/>
                <w:bCs/>
                <w:color w:val="auto"/>
                <w:kern w:val="28"/>
                <w:sz w:val="20"/>
              </w:rPr>
              <w:t>电子信息科学与技术</w:t>
            </w:r>
          </w:p>
        </w:tc>
        <w:tc>
          <w:tcPr>
            <w:tcW w:w="2127" w:type="dxa"/>
            <w:vAlign w:val="center"/>
          </w:tcPr>
          <w:p w14:paraId="19E2CEE6">
            <w:pPr>
              <w:ind w:firstLine="0" w:firstLineChars="0"/>
              <w:jc w:val="center"/>
              <w:rPr>
                <w:rFonts w:ascii="Cambria" w:hAnsi="Cambria" w:eastAsia="宋体"/>
                <w:bCs/>
                <w:color w:val="auto"/>
                <w:kern w:val="28"/>
                <w:sz w:val="20"/>
              </w:rPr>
            </w:pPr>
            <w:r>
              <w:rPr>
                <w:rFonts w:hint="eastAsia" w:ascii="Cambria" w:hAnsi="Cambria"/>
                <w:bCs/>
                <w:color w:val="auto"/>
                <w:kern w:val="28"/>
                <w:sz w:val="20"/>
              </w:rPr>
              <w:t>概率论</w:t>
            </w:r>
            <w:r>
              <w:rPr>
                <w:rFonts w:ascii="Cambria" w:hAnsi="Cambria"/>
                <w:bCs/>
                <w:color w:val="auto"/>
                <w:kern w:val="28"/>
                <w:sz w:val="20"/>
              </w:rPr>
              <w:t>与数理统计</w:t>
            </w:r>
          </w:p>
        </w:tc>
        <w:tc>
          <w:tcPr>
            <w:tcW w:w="708" w:type="dxa"/>
            <w:vAlign w:val="center"/>
          </w:tcPr>
          <w:p w14:paraId="2D281B8E">
            <w:pPr>
              <w:ind w:firstLine="0" w:firstLineChars="0"/>
              <w:jc w:val="center"/>
              <w:rPr>
                <w:rFonts w:ascii="Cambria" w:hAnsi="Cambria" w:eastAsia="宋体"/>
                <w:bCs/>
                <w:color w:val="auto"/>
                <w:kern w:val="28"/>
                <w:sz w:val="20"/>
              </w:rPr>
            </w:pPr>
            <w:r>
              <w:rPr>
                <w:rFonts w:hint="eastAsia" w:ascii="Cambria" w:hAnsi="Cambria"/>
                <w:bCs/>
                <w:color w:val="auto"/>
                <w:kern w:val="28"/>
                <w:sz w:val="20"/>
              </w:rPr>
              <w:t>3</w:t>
            </w:r>
          </w:p>
        </w:tc>
        <w:tc>
          <w:tcPr>
            <w:tcW w:w="1560" w:type="dxa"/>
            <w:vAlign w:val="center"/>
          </w:tcPr>
          <w:p w14:paraId="76B5F3CB">
            <w:pPr>
              <w:ind w:firstLine="0" w:firstLineChars="0"/>
              <w:jc w:val="center"/>
              <w:rPr>
                <w:rFonts w:ascii="Cambria" w:hAnsi="Cambria" w:eastAsia="宋体"/>
                <w:bCs/>
                <w:color w:val="auto"/>
                <w:kern w:val="28"/>
                <w:sz w:val="20"/>
              </w:rPr>
            </w:pPr>
            <w:r>
              <w:rPr>
                <w:rFonts w:ascii="Cambria" w:hAnsi="Cambria"/>
                <w:bCs/>
                <w:color w:val="auto"/>
                <w:kern w:val="28"/>
                <w:sz w:val="20"/>
              </w:rPr>
              <w:t>MATH001612</w:t>
            </w:r>
          </w:p>
        </w:tc>
        <w:tc>
          <w:tcPr>
            <w:tcW w:w="1134" w:type="dxa"/>
            <w:vAlign w:val="center"/>
          </w:tcPr>
          <w:p w14:paraId="3D56B173">
            <w:pPr>
              <w:ind w:firstLine="0" w:firstLineChars="0"/>
              <w:jc w:val="center"/>
              <w:rPr>
                <w:rFonts w:ascii="Cambria" w:hAnsi="Cambria" w:eastAsia="宋体"/>
                <w:bCs/>
                <w:color w:val="auto"/>
                <w:kern w:val="28"/>
                <w:sz w:val="20"/>
              </w:rPr>
            </w:pPr>
            <w:r>
              <w:rPr>
                <w:rFonts w:ascii="Cambria" w:hAnsi="Cambria"/>
                <w:bCs/>
                <w:color w:val="auto"/>
                <w:kern w:val="28"/>
                <w:sz w:val="20"/>
              </w:rPr>
              <w:t>7</w:t>
            </w:r>
            <w:r>
              <w:rPr>
                <w:rFonts w:hint="eastAsia" w:ascii="Cambria" w:hAnsi="Cambria" w:eastAsia="宋体"/>
                <w:bCs/>
                <w:color w:val="auto"/>
                <w:kern w:val="28"/>
                <w:sz w:val="20"/>
                <w:lang w:val="en-US" w:eastAsia="zh-CN"/>
              </w:rPr>
              <w:t>5</w:t>
            </w:r>
            <w:r>
              <w:rPr>
                <w:rFonts w:hint="eastAsia" w:ascii="Cambria" w:hAnsi="Cambria"/>
                <w:bCs/>
                <w:color w:val="auto"/>
                <w:kern w:val="28"/>
                <w:sz w:val="20"/>
              </w:rPr>
              <w:t>及以上</w:t>
            </w:r>
          </w:p>
        </w:tc>
        <w:tc>
          <w:tcPr>
            <w:tcW w:w="1275" w:type="dxa"/>
            <w:vAlign w:val="center"/>
          </w:tcPr>
          <w:p w14:paraId="41E2689C">
            <w:pPr>
              <w:ind w:firstLine="0" w:firstLineChars="0"/>
              <w:jc w:val="center"/>
              <w:rPr>
                <w:rFonts w:ascii="Cambria" w:hAnsi="Cambria" w:eastAsia="宋体"/>
                <w:bCs/>
                <w:color w:val="auto"/>
                <w:kern w:val="28"/>
                <w:sz w:val="20"/>
              </w:rPr>
            </w:pPr>
            <w:r>
              <w:rPr>
                <w:rFonts w:hint="eastAsia" w:ascii="Cambria" w:hAnsi="Cambria"/>
                <w:bCs/>
                <w:color w:val="auto"/>
                <w:kern w:val="28"/>
                <w:sz w:val="20"/>
              </w:rPr>
              <w:t>限二年级</w:t>
            </w:r>
          </w:p>
        </w:tc>
      </w:tr>
      <w:tr w14:paraId="5A30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345B82E">
            <w:pPr>
              <w:jc w:val="center"/>
              <w:rPr>
                <w:rFonts w:ascii="Cambria" w:hAnsi="Cambria" w:eastAsia="宋体"/>
                <w:bCs/>
                <w:color w:val="auto"/>
                <w:kern w:val="28"/>
                <w:sz w:val="20"/>
              </w:rPr>
            </w:pPr>
            <w:r>
              <w:rPr>
                <w:rFonts w:hint="eastAsia" w:ascii="Cambria" w:hAnsi="Cambria" w:eastAsia="宋体"/>
                <w:bCs/>
                <w:color w:val="auto"/>
                <w:kern w:val="28"/>
                <w:sz w:val="20"/>
              </w:rPr>
              <w:t>物理学院</w:t>
            </w:r>
          </w:p>
        </w:tc>
        <w:tc>
          <w:tcPr>
            <w:tcW w:w="1275" w:type="dxa"/>
            <w:vAlign w:val="center"/>
          </w:tcPr>
          <w:p w14:paraId="34B7A8E9">
            <w:pPr>
              <w:jc w:val="center"/>
              <w:rPr>
                <w:rFonts w:ascii="Cambria" w:hAnsi="Cambria" w:eastAsia="宋体"/>
                <w:bCs/>
                <w:color w:val="auto"/>
                <w:kern w:val="28"/>
                <w:sz w:val="20"/>
              </w:rPr>
            </w:pPr>
            <w:r>
              <w:rPr>
                <w:rFonts w:ascii="Cambria" w:hAnsi="Cambria" w:eastAsia="宋体"/>
                <w:bCs/>
                <w:color w:val="auto"/>
                <w:kern w:val="28"/>
                <w:sz w:val="20"/>
              </w:rPr>
              <w:t>电子信息科学与技术</w:t>
            </w:r>
          </w:p>
        </w:tc>
        <w:tc>
          <w:tcPr>
            <w:tcW w:w="2127" w:type="dxa"/>
            <w:vAlign w:val="center"/>
          </w:tcPr>
          <w:p w14:paraId="04D7B137">
            <w:pPr>
              <w:ind w:firstLine="0" w:firstLineChars="0"/>
              <w:jc w:val="center"/>
              <w:rPr>
                <w:rFonts w:ascii="Cambria" w:hAnsi="Cambria" w:eastAsia="宋体"/>
                <w:bCs/>
                <w:color w:val="auto"/>
                <w:kern w:val="28"/>
                <w:sz w:val="20"/>
              </w:rPr>
            </w:pPr>
            <w:r>
              <w:rPr>
                <w:rFonts w:ascii="Cambria" w:hAnsi="Cambria"/>
                <w:bCs/>
                <w:color w:val="auto"/>
                <w:kern w:val="28"/>
                <w:sz w:val="20"/>
              </w:rPr>
              <w:t>模拟电子技术</w:t>
            </w:r>
          </w:p>
        </w:tc>
        <w:tc>
          <w:tcPr>
            <w:tcW w:w="708" w:type="dxa"/>
            <w:vAlign w:val="center"/>
          </w:tcPr>
          <w:p w14:paraId="61B631CB">
            <w:pPr>
              <w:ind w:firstLine="0" w:firstLineChars="0"/>
              <w:jc w:val="center"/>
              <w:rPr>
                <w:rFonts w:ascii="Cambria" w:hAnsi="Cambria" w:eastAsia="宋体"/>
                <w:bCs/>
                <w:color w:val="auto"/>
                <w:kern w:val="28"/>
                <w:sz w:val="20"/>
              </w:rPr>
            </w:pPr>
            <w:r>
              <w:rPr>
                <w:rFonts w:hint="eastAsia" w:ascii="Cambria" w:hAnsi="Cambria"/>
                <w:bCs/>
                <w:color w:val="auto"/>
                <w:kern w:val="28"/>
                <w:sz w:val="20"/>
              </w:rPr>
              <w:t>4</w:t>
            </w:r>
          </w:p>
        </w:tc>
        <w:tc>
          <w:tcPr>
            <w:tcW w:w="1560" w:type="dxa"/>
            <w:vAlign w:val="center"/>
          </w:tcPr>
          <w:p w14:paraId="25A11609">
            <w:pPr>
              <w:ind w:firstLine="0" w:firstLineChars="0"/>
              <w:jc w:val="center"/>
              <w:rPr>
                <w:rFonts w:ascii="Cambria" w:hAnsi="Cambria" w:eastAsia="宋体"/>
                <w:bCs/>
                <w:color w:val="auto"/>
                <w:kern w:val="28"/>
                <w:sz w:val="20"/>
              </w:rPr>
            </w:pPr>
            <w:r>
              <w:rPr>
                <w:rFonts w:ascii="Cambria" w:hAnsi="Cambria"/>
                <w:bCs/>
                <w:color w:val="auto"/>
                <w:kern w:val="28"/>
                <w:sz w:val="20"/>
              </w:rPr>
              <w:t>SIST001312</w:t>
            </w:r>
          </w:p>
        </w:tc>
        <w:tc>
          <w:tcPr>
            <w:tcW w:w="1134" w:type="dxa"/>
            <w:vAlign w:val="center"/>
          </w:tcPr>
          <w:p w14:paraId="2FD71037">
            <w:pPr>
              <w:ind w:firstLine="0" w:firstLineChars="0"/>
              <w:jc w:val="center"/>
              <w:rPr>
                <w:rFonts w:ascii="Cambria" w:hAnsi="Cambria" w:eastAsia="宋体"/>
                <w:bCs/>
                <w:color w:val="auto"/>
                <w:kern w:val="28"/>
                <w:sz w:val="20"/>
              </w:rPr>
            </w:pPr>
            <w:r>
              <w:rPr>
                <w:rFonts w:ascii="Cambria" w:hAnsi="Cambria"/>
                <w:bCs/>
                <w:color w:val="auto"/>
                <w:kern w:val="28"/>
                <w:sz w:val="20"/>
              </w:rPr>
              <w:t>7</w:t>
            </w:r>
            <w:r>
              <w:rPr>
                <w:rFonts w:hint="eastAsia" w:ascii="Cambria" w:hAnsi="Cambria" w:eastAsia="宋体"/>
                <w:bCs/>
                <w:color w:val="auto"/>
                <w:kern w:val="28"/>
                <w:sz w:val="20"/>
                <w:lang w:val="en-US" w:eastAsia="zh-CN"/>
              </w:rPr>
              <w:t>5</w:t>
            </w:r>
            <w:r>
              <w:rPr>
                <w:rFonts w:hint="eastAsia" w:ascii="Cambria" w:hAnsi="Cambria"/>
                <w:bCs/>
                <w:color w:val="auto"/>
                <w:kern w:val="28"/>
                <w:sz w:val="20"/>
              </w:rPr>
              <w:t>及以上</w:t>
            </w:r>
          </w:p>
        </w:tc>
        <w:tc>
          <w:tcPr>
            <w:tcW w:w="1275" w:type="dxa"/>
            <w:vAlign w:val="center"/>
          </w:tcPr>
          <w:p w14:paraId="6895E99E">
            <w:pPr>
              <w:ind w:firstLine="0" w:firstLineChars="0"/>
              <w:jc w:val="center"/>
              <w:rPr>
                <w:rFonts w:ascii="Cambria" w:hAnsi="Cambria" w:eastAsia="宋体"/>
                <w:bCs/>
                <w:color w:val="auto"/>
                <w:kern w:val="28"/>
                <w:sz w:val="20"/>
              </w:rPr>
            </w:pPr>
            <w:r>
              <w:rPr>
                <w:rFonts w:hint="eastAsia" w:ascii="Cambria" w:hAnsi="Cambria"/>
                <w:bCs/>
                <w:color w:val="auto"/>
                <w:kern w:val="28"/>
                <w:sz w:val="20"/>
              </w:rPr>
              <w:t>限二年级</w:t>
            </w:r>
          </w:p>
        </w:tc>
      </w:tr>
      <w:tr w14:paraId="215C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5F58823">
            <w:pPr>
              <w:jc w:val="center"/>
              <w:rPr>
                <w:rFonts w:ascii="Cambria" w:hAnsi="Cambria" w:eastAsia="宋体"/>
                <w:bCs/>
                <w:color w:val="auto"/>
                <w:kern w:val="28"/>
                <w:sz w:val="20"/>
              </w:rPr>
            </w:pPr>
            <w:r>
              <w:rPr>
                <w:rFonts w:hint="eastAsia" w:ascii="Cambria" w:hAnsi="Cambria" w:eastAsia="宋体"/>
                <w:bCs/>
                <w:color w:val="auto"/>
                <w:kern w:val="28"/>
                <w:sz w:val="20"/>
              </w:rPr>
              <w:t>物理学院</w:t>
            </w:r>
          </w:p>
        </w:tc>
        <w:tc>
          <w:tcPr>
            <w:tcW w:w="1275" w:type="dxa"/>
            <w:vAlign w:val="center"/>
          </w:tcPr>
          <w:p w14:paraId="37745792">
            <w:pPr>
              <w:jc w:val="center"/>
              <w:rPr>
                <w:rFonts w:ascii="Cambria" w:hAnsi="Cambria" w:eastAsia="宋体"/>
                <w:bCs/>
                <w:color w:val="auto"/>
                <w:kern w:val="28"/>
                <w:sz w:val="20"/>
              </w:rPr>
            </w:pPr>
            <w:r>
              <w:rPr>
                <w:rFonts w:ascii="Cambria" w:hAnsi="Cambria" w:eastAsia="宋体"/>
                <w:bCs/>
                <w:color w:val="auto"/>
                <w:kern w:val="28"/>
                <w:sz w:val="20"/>
              </w:rPr>
              <w:t>电子信息科学与技术</w:t>
            </w:r>
          </w:p>
        </w:tc>
        <w:tc>
          <w:tcPr>
            <w:tcW w:w="2127" w:type="dxa"/>
            <w:vAlign w:val="center"/>
          </w:tcPr>
          <w:p w14:paraId="05504001">
            <w:pPr>
              <w:ind w:firstLine="0" w:firstLineChars="0"/>
              <w:jc w:val="center"/>
              <w:rPr>
                <w:rFonts w:ascii="Cambria" w:hAnsi="Cambria" w:eastAsia="宋体"/>
                <w:bCs/>
                <w:color w:val="auto"/>
                <w:kern w:val="28"/>
                <w:sz w:val="20"/>
              </w:rPr>
            </w:pPr>
            <w:r>
              <w:rPr>
                <w:rFonts w:hint="eastAsia" w:ascii="Cambria" w:hAnsi="Cambria"/>
                <w:bCs/>
                <w:color w:val="auto"/>
                <w:kern w:val="28"/>
                <w:sz w:val="20"/>
                <w:highlight w:val="none"/>
              </w:rPr>
              <w:t>数字电子</w:t>
            </w:r>
            <w:r>
              <w:rPr>
                <w:rFonts w:ascii="Cambria" w:hAnsi="Cambria"/>
                <w:bCs/>
                <w:color w:val="auto"/>
                <w:kern w:val="28"/>
                <w:sz w:val="20"/>
                <w:highlight w:val="none"/>
              </w:rPr>
              <w:t>技术</w:t>
            </w:r>
            <w:r>
              <w:rPr>
                <w:rFonts w:hint="eastAsia" w:ascii="Cambria" w:hAnsi="Cambria"/>
                <w:bCs/>
                <w:color w:val="auto"/>
                <w:kern w:val="28"/>
                <w:sz w:val="20"/>
                <w:highlight w:val="none"/>
                <w:lang w:val="en-US" w:eastAsia="zh-CN"/>
              </w:rPr>
              <w:t>B</w:t>
            </w:r>
          </w:p>
        </w:tc>
        <w:tc>
          <w:tcPr>
            <w:tcW w:w="708" w:type="dxa"/>
            <w:vAlign w:val="center"/>
          </w:tcPr>
          <w:p w14:paraId="72B4102C">
            <w:pPr>
              <w:ind w:firstLine="0" w:firstLineChars="0"/>
              <w:jc w:val="center"/>
              <w:rPr>
                <w:rFonts w:ascii="Cambria" w:hAnsi="Cambria" w:eastAsia="宋体"/>
                <w:bCs/>
                <w:color w:val="auto"/>
                <w:kern w:val="28"/>
                <w:sz w:val="20"/>
              </w:rPr>
            </w:pPr>
            <w:r>
              <w:rPr>
                <w:rFonts w:hint="eastAsia" w:ascii="Cambria" w:hAnsi="Cambria" w:eastAsia="宋体"/>
                <w:bCs/>
                <w:color w:val="auto"/>
                <w:kern w:val="28"/>
                <w:sz w:val="20"/>
                <w:lang w:val="en-US" w:eastAsia="zh-CN"/>
              </w:rPr>
              <w:t>3</w:t>
            </w:r>
          </w:p>
        </w:tc>
        <w:tc>
          <w:tcPr>
            <w:tcW w:w="1560" w:type="dxa"/>
            <w:vAlign w:val="center"/>
          </w:tcPr>
          <w:p w14:paraId="00DD4F77">
            <w:pPr>
              <w:ind w:firstLine="0" w:firstLineChars="0"/>
              <w:jc w:val="center"/>
              <w:rPr>
                <w:rFonts w:ascii="Cambria" w:hAnsi="Cambria" w:eastAsia="宋体"/>
                <w:bCs/>
                <w:color w:val="auto"/>
                <w:kern w:val="28"/>
                <w:sz w:val="20"/>
              </w:rPr>
            </w:pPr>
            <w:r>
              <w:rPr>
                <w:rFonts w:hint="eastAsia" w:ascii="Cambria" w:hAnsi="Cambria"/>
                <w:bCs/>
                <w:color w:val="auto"/>
                <w:kern w:val="28"/>
                <w:sz w:val="20"/>
              </w:rPr>
              <w:t>SIST001112</w:t>
            </w:r>
          </w:p>
        </w:tc>
        <w:tc>
          <w:tcPr>
            <w:tcW w:w="1134" w:type="dxa"/>
            <w:vAlign w:val="center"/>
          </w:tcPr>
          <w:p w14:paraId="453E35DD">
            <w:pPr>
              <w:ind w:firstLine="0" w:firstLineChars="0"/>
              <w:jc w:val="center"/>
              <w:rPr>
                <w:rFonts w:ascii="Cambria" w:hAnsi="Cambria" w:eastAsia="宋体"/>
                <w:bCs/>
                <w:color w:val="auto"/>
                <w:kern w:val="28"/>
                <w:sz w:val="20"/>
              </w:rPr>
            </w:pPr>
            <w:r>
              <w:rPr>
                <w:rFonts w:ascii="Cambria" w:hAnsi="Cambria"/>
                <w:bCs/>
                <w:color w:val="auto"/>
                <w:kern w:val="28"/>
                <w:sz w:val="20"/>
              </w:rPr>
              <w:t>7</w:t>
            </w:r>
            <w:r>
              <w:rPr>
                <w:rFonts w:hint="eastAsia" w:ascii="Cambria" w:hAnsi="Cambria" w:eastAsia="宋体"/>
                <w:bCs/>
                <w:color w:val="auto"/>
                <w:kern w:val="28"/>
                <w:sz w:val="20"/>
                <w:lang w:val="en-US" w:eastAsia="zh-CN"/>
              </w:rPr>
              <w:t>5</w:t>
            </w:r>
            <w:r>
              <w:rPr>
                <w:rFonts w:hint="eastAsia" w:ascii="Cambria" w:hAnsi="Cambria"/>
                <w:bCs/>
                <w:color w:val="auto"/>
                <w:kern w:val="28"/>
                <w:sz w:val="20"/>
              </w:rPr>
              <w:t>及以上</w:t>
            </w:r>
          </w:p>
        </w:tc>
        <w:tc>
          <w:tcPr>
            <w:tcW w:w="1275" w:type="dxa"/>
            <w:vAlign w:val="center"/>
          </w:tcPr>
          <w:p w14:paraId="7EA52A83">
            <w:pPr>
              <w:ind w:firstLine="0" w:firstLineChars="0"/>
              <w:jc w:val="center"/>
              <w:rPr>
                <w:rFonts w:ascii="Cambria" w:hAnsi="Cambria" w:eastAsia="宋体"/>
                <w:bCs/>
                <w:color w:val="auto"/>
                <w:kern w:val="28"/>
                <w:sz w:val="20"/>
              </w:rPr>
            </w:pPr>
            <w:r>
              <w:rPr>
                <w:rFonts w:hint="eastAsia" w:ascii="Cambria" w:hAnsi="Cambria"/>
                <w:bCs/>
                <w:color w:val="auto"/>
                <w:kern w:val="28"/>
                <w:sz w:val="20"/>
              </w:rPr>
              <w:t>限二年级</w:t>
            </w:r>
          </w:p>
        </w:tc>
      </w:tr>
      <w:tr w14:paraId="3D13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1B02A89">
            <w:pPr>
              <w:jc w:val="center"/>
              <w:rPr>
                <w:rFonts w:ascii="Cambria" w:hAnsi="Cambria" w:eastAsia="宋体"/>
                <w:bCs/>
                <w:color w:val="auto"/>
                <w:kern w:val="28"/>
                <w:sz w:val="20"/>
              </w:rPr>
            </w:pPr>
            <w:r>
              <w:rPr>
                <w:rFonts w:hint="eastAsia" w:ascii="Cambria" w:hAnsi="Cambria" w:eastAsia="宋体"/>
                <w:bCs/>
                <w:color w:val="auto"/>
                <w:kern w:val="28"/>
                <w:sz w:val="20"/>
              </w:rPr>
              <w:t>物理学院</w:t>
            </w:r>
          </w:p>
        </w:tc>
        <w:tc>
          <w:tcPr>
            <w:tcW w:w="1275" w:type="dxa"/>
            <w:vAlign w:val="center"/>
          </w:tcPr>
          <w:p w14:paraId="5E5C8AF5">
            <w:pPr>
              <w:jc w:val="center"/>
              <w:rPr>
                <w:rFonts w:ascii="Cambria" w:hAnsi="Cambria" w:eastAsia="宋体"/>
                <w:bCs/>
                <w:color w:val="auto"/>
                <w:kern w:val="28"/>
                <w:sz w:val="20"/>
              </w:rPr>
            </w:pPr>
            <w:r>
              <w:rPr>
                <w:rFonts w:ascii="Cambria" w:hAnsi="Cambria" w:eastAsia="宋体"/>
                <w:bCs/>
                <w:color w:val="auto"/>
                <w:kern w:val="28"/>
                <w:sz w:val="20"/>
              </w:rPr>
              <w:t>电子信息科学与技术</w:t>
            </w:r>
          </w:p>
        </w:tc>
        <w:tc>
          <w:tcPr>
            <w:tcW w:w="2127" w:type="dxa"/>
            <w:vAlign w:val="center"/>
          </w:tcPr>
          <w:p w14:paraId="1F4BB3E6">
            <w:pPr>
              <w:ind w:firstLine="0" w:firstLineChars="0"/>
              <w:jc w:val="center"/>
              <w:rPr>
                <w:rFonts w:ascii="Cambria" w:hAnsi="Cambria" w:eastAsia="宋体"/>
                <w:bCs/>
                <w:color w:val="auto"/>
                <w:kern w:val="28"/>
                <w:sz w:val="20"/>
              </w:rPr>
            </w:pPr>
            <w:r>
              <w:rPr>
                <w:rFonts w:hint="eastAsia" w:ascii="Cambria" w:hAnsi="Cambria"/>
                <w:bCs/>
                <w:color w:val="auto"/>
                <w:kern w:val="28"/>
                <w:sz w:val="20"/>
              </w:rPr>
              <w:t>计</w:t>
            </w:r>
            <w:r>
              <w:rPr>
                <w:rFonts w:ascii="Cambria" w:hAnsi="Cambria"/>
                <w:bCs/>
                <w:color w:val="auto"/>
                <w:kern w:val="28"/>
                <w:sz w:val="20"/>
              </w:rPr>
              <w:t>算机程序设计基础</w:t>
            </w:r>
          </w:p>
        </w:tc>
        <w:tc>
          <w:tcPr>
            <w:tcW w:w="708" w:type="dxa"/>
            <w:vAlign w:val="center"/>
          </w:tcPr>
          <w:p w14:paraId="36412F55">
            <w:pPr>
              <w:ind w:firstLine="0" w:firstLineChars="0"/>
              <w:jc w:val="center"/>
              <w:rPr>
                <w:rFonts w:ascii="Cambria" w:hAnsi="Cambria" w:eastAsia="宋体"/>
                <w:bCs/>
                <w:color w:val="auto"/>
                <w:kern w:val="28"/>
                <w:sz w:val="20"/>
              </w:rPr>
            </w:pPr>
            <w:r>
              <w:rPr>
                <w:rFonts w:hint="eastAsia" w:ascii="Cambria" w:hAnsi="Cambria"/>
                <w:bCs/>
                <w:color w:val="auto"/>
                <w:kern w:val="28"/>
                <w:sz w:val="20"/>
              </w:rPr>
              <w:t>3</w:t>
            </w:r>
          </w:p>
        </w:tc>
        <w:tc>
          <w:tcPr>
            <w:tcW w:w="1560" w:type="dxa"/>
            <w:vAlign w:val="center"/>
          </w:tcPr>
          <w:p w14:paraId="7DC1B33B">
            <w:pPr>
              <w:ind w:firstLine="0" w:firstLineChars="0"/>
              <w:jc w:val="center"/>
              <w:rPr>
                <w:rFonts w:ascii="Cambria" w:hAnsi="Cambria" w:eastAsia="宋体"/>
                <w:bCs/>
                <w:color w:val="auto"/>
                <w:kern w:val="28"/>
                <w:sz w:val="20"/>
              </w:rPr>
            </w:pPr>
            <w:r>
              <w:rPr>
                <w:rFonts w:hint="eastAsia" w:ascii="Cambria" w:hAnsi="Cambria"/>
                <w:bCs/>
                <w:color w:val="auto"/>
                <w:kern w:val="28"/>
                <w:sz w:val="20"/>
              </w:rPr>
              <w:t>SCAI</w:t>
            </w:r>
            <w:r>
              <w:rPr>
                <w:rFonts w:ascii="Cambria" w:hAnsi="Cambria"/>
                <w:bCs/>
                <w:color w:val="auto"/>
                <w:kern w:val="28"/>
                <w:sz w:val="20"/>
              </w:rPr>
              <w:t>000512</w:t>
            </w:r>
          </w:p>
        </w:tc>
        <w:tc>
          <w:tcPr>
            <w:tcW w:w="1134" w:type="dxa"/>
            <w:vAlign w:val="center"/>
          </w:tcPr>
          <w:p w14:paraId="0B05D918">
            <w:pPr>
              <w:ind w:firstLine="0" w:firstLineChars="0"/>
              <w:jc w:val="center"/>
              <w:rPr>
                <w:rFonts w:ascii="Cambria" w:hAnsi="Cambria" w:eastAsia="宋体"/>
                <w:bCs/>
                <w:color w:val="auto"/>
                <w:kern w:val="28"/>
                <w:sz w:val="20"/>
              </w:rPr>
            </w:pPr>
            <w:r>
              <w:rPr>
                <w:rFonts w:ascii="Cambria" w:hAnsi="Cambria"/>
                <w:bCs/>
                <w:color w:val="auto"/>
                <w:kern w:val="28"/>
                <w:sz w:val="20"/>
              </w:rPr>
              <w:t>7</w:t>
            </w:r>
            <w:r>
              <w:rPr>
                <w:rFonts w:hint="eastAsia" w:ascii="Cambria" w:hAnsi="Cambria" w:eastAsia="宋体"/>
                <w:bCs/>
                <w:color w:val="auto"/>
                <w:kern w:val="28"/>
                <w:sz w:val="20"/>
                <w:lang w:val="en-US" w:eastAsia="zh-CN"/>
              </w:rPr>
              <w:t>5</w:t>
            </w:r>
            <w:r>
              <w:rPr>
                <w:rFonts w:hint="eastAsia" w:ascii="Cambria" w:hAnsi="Cambria"/>
                <w:bCs/>
                <w:color w:val="auto"/>
                <w:kern w:val="28"/>
                <w:sz w:val="20"/>
              </w:rPr>
              <w:t>及以上</w:t>
            </w:r>
          </w:p>
        </w:tc>
        <w:tc>
          <w:tcPr>
            <w:tcW w:w="1275" w:type="dxa"/>
            <w:vAlign w:val="center"/>
          </w:tcPr>
          <w:p w14:paraId="7A662E87">
            <w:pPr>
              <w:ind w:firstLine="0" w:firstLineChars="0"/>
              <w:jc w:val="center"/>
              <w:rPr>
                <w:rFonts w:ascii="Cambria" w:hAnsi="Cambria" w:eastAsia="宋体"/>
                <w:bCs/>
                <w:color w:val="auto"/>
                <w:kern w:val="28"/>
                <w:sz w:val="20"/>
              </w:rPr>
            </w:pPr>
            <w:r>
              <w:rPr>
                <w:rFonts w:hint="eastAsia" w:ascii="Cambria" w:hAnsi="Cambria" w:eastAsia="宋体"/>
                <w:bCs/>
                <w:color w:val="auto"/>
                <w:kern w:val="28"/>
                <w:sz w:val="20"/>
                <w:lang w:val="en-US" w:eastAsia="zh-CN"/>
              </w:rPr>
              <w:t xml:space="preserve"> </w:t>
            </w:r>
            <w:r>
              <w:rPr>
                <w:rFonts w:hint="eastAsia" w:ascii="Cambria" w:hAnsi="Cambria"/>
                <w:bCs/>
                <w:color w:val="auto"/>
                <w:kern w:val="28"/>
                <w:sz w:val="20"/>
              </w:rPr>
              <w:t>限一年级、二年级</w:t>
            </w:r>
          </w:p>
        </w:tc>
      </w:tr>
      <w:tr w14:paraId="792C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1CA27AB">
            <w:pPr>
              <w:jc w:val="center"/>
              <w:rPr>
                <w:rFonts w:ascii="Cambria" w:hAnsi="Cambria" w:eastAsia="宋体"/>
                <w:bCs/>
                <w:color w:val="auto"/>
                <w:kern w:val="28"/>
                <w:sz w:val="20"/>
              </w:rPr>
            </w:pPr>
            <w:r>
              <w:rPr>
                <w:rFonts w:hint="eastAsia" w:ascii="Cambria" w:hAnsi="Cambria" w:eastAsia="宋体"/>
                <w:bCs/>
                <w:color w:val="auto"/>
                <w:kern w:val="28"/>
                <w:sz w:val="20"/>
              </w:rPr>
              <w:t>物理学院</w:t>
            </w:r>
          </w:p>
        </w:tc>
        <w:tc>
          <w:tcPr>
            <w:tcW w:w="1275" w:type="dxa"/>
            <w:vAlign w:val="center"/>
          </w:tcPr>
          <w:p w14:paraId="0360B5AC">
            <w:pPr>
              <w:jc w:val="center"/>
              <w:rPr>
                <w:rFonts w:ascii="Cambria" w:hAnsi="Cambria" w:eastAsia="宋体"/>
                <w:bCs/>
                <w:color w:val="auto"/>
                <w:kern w:val="28"/>
                <w:sz w:val="20"/>
              </w:rPr>
            </w:pPr>
            <w:r>
              <w:rPr>
                <w:rFonts w:ascii="Cambria" w:hAnsi="Cambria" w:eastAsia="宋体"/>
                <w:bCs/>
                <w:color w:val="auto"/>
                <w:kern w:val="28"/>
                <w:sz w:val="20"/>
              </w:rPr>
              <w:t>电子信息科学与技术</w:t>
            </w:r>
          </w:p>
        </w:tc>
        <w:tc>
          <w:tcPr>
            <w:tcW w:w="2127" w:type="dxa"/>
            <w:vAlign w:val="center"/>
          </w:tcPr>
          <w:p w14:paraId="30264633">
            <w:pPr>
              <w:ind w:firstLine="0" w:firstLineChars="0"/>
              <w:jc w:val="center"/>
              <w:rPr>
                <w:rFonts w:ascii="Cambria" w:hAnsi="Cambria" w:eastAsia="宋体"/>
                <w:bCs/>
                <w:color w:val="auto"/>
                <w:kern w:val="28"/>
                <w:sz w:val="20"/>
              </w:rPr>
            </w:pPr>
            <w:r>
              <w:rPr>
                <w:rFonts w:hint="eastAsia" w:ascii="Cambria" w:hAnsi="Cambria"/>
                <w:bCs/>
                <w:color w:val="auto"/>
                <w:kern w:val="28"/>
                <w:sz w:val="20"/>
              </w:rPr>
              <w:t>大学物理</w:t>
            </w:r>
            <w:r>
              <w:rPr>
                <w:rFonts w:hint="eastAsia" w:ascii="Cambria" w:hAnsi="Cambria"/>
                <w:bCs/>
                <w:color w:val="auto"/>
                <w:kern w:val="28"/>
                <w:sz w:val="20"/>
                <w:lang w:val="en-US" w:eastAsia="zh-CN"/>
              </w:rPr>
              <w:t>A</w:t>
            </w:r>
            <w:r>
              <w:rPr>
                <w:rFonts w:hint="eastAsia" w:ascii="Cambria" w:hAnsi="Cambria"/>
                <w:bCs/>
                <w:color w:val="auto"/>
                <w:kern w:val="28"/>
                <w:sz w:val="20"/>
              </w:rPr>
              <w:t>I</w:t>
            </w:r>
          </w:p>
        </w:tc>
        <w:tc>
          <w:tcPr>
            <w:tcW w:w="708" w:type="dxa"/>
            <w:vAlign w:val="center"/>
          </w:tcPr>
          <w:p w14:paraId="475FEDA4">
            <w:pPr>
              <w:ind w:firstLine="0" w:firstLineChars="0"/>
              <w:jc w:val="center"/>
              <w:rPr>
                <w:rFonts w:ascii="Cambria" w:hAnsi="Cambria" w:eastAsia="宋体"/>
                <w:bCs/>
                <w:color w:val="auto"/>
                <w:kern w:val="28"/>
                <w:sz w:val="20"/>
              </w:rPr>
            </w:pPr>
            <w:r>
              <w:rPr>
                <w:rFonts w:hint="eastAsia" w:ascii="Cambria" w:hAnsi="Cambria"/>
                <w:bCs/>
                <w:color w:val="auto"/>
                <w:kern w:val="28"/>
                <w:sz w:val="20"/>
                <w:lang w:val="en-US" w:eastAsia="zh-CN"/>
              </w:rPr>
              <w:t>4</w:t>
            </w:r>
          </w:p>
        </w:tc>
        <w:tc>
          <w:tcPr>
            <w:tcW w:w="1560" w:type="dxa"/>
            <w:vAlign w:val="center"/>
          </w:tcPr>
          <w:p w14:paraId="462C819F">
            <w:pPr>
              <w:ind w:firstLine="0" w:firstLineChars="0"/>
              <w:jc w:val="center"/>
              <w:rPr>
                <w:rFonts w:ascii="Cambria" w:hAnsi="Cambria" w:eastAsia="宋体"/>
                <w:bCs/>
                <w:color w:val="auto"/>
                <w:kern w:val="28"/>
                <w:sz w:val="20"/>
              </w:rPr>
            </w:pPr>
            <w:r>
              <w:rPr>
                <w:rFonts w:hint="eastAsia" w:ascii="Cambria" w:hAnsi="Cambria"/>
                <w:bCs/>
                <w:color w:val="auto"/>
                <w:kern w:val="28"/>
                <w:sz w:val="20"/>
              </w:rPr>
              <w:t>PHYS000512</w:t>
            </w:r>
          </w:p>
        </w:tc>
        <w:tc>
          <w:tcPr>
            <w:tcW w:w="1134" w:type="dxa"/>
            <w:vAlign w:val="center"/>
          </w:tcPr>
          <w:p w14:paraId="347590D2">
            <w:pPr>
              <w:ind w:firstLine="0" w:firstLineChars="0"/>
              <w:jc w:val="center"/>
              <w:rPr>
                <w:rFonts w:ascii="Cambria" w:hAnsi="Cambria" w:eastAsia="宋体"/>
                <w:bCs/>
                <w:color w:val="auto"/>
                <w:kern w:val="28"/>
                <w:sz w:val="20"/>
              </w:rPr>
            </w:pPr>
            <w:r>
              <w:rPr>
                <w:rFonts w:ascii="Cambria" w:hAnsi="Cambria"/>
                <w:bCs/>
                <w:color w:val="auto"/>
                <w:kern w:val="28"/>
                <w:sz w:val="20"/>
              </w:rPr>
              <w:t>7</w:t>
            </w:r>
            <w:r>
              <w:rPr>
                <w:rFonts w:hint="eastAsia" w:ascii="Cambria" w:hAnsi="Cambria" w:eastAsia="宋体"/>
                <w:bCs/>
                <w:color w:val="auto"/>
                <w:kern w:val="28"/>
                <w:sz w:val="20"/>
                <w:lang w:val="en-US" w:eastAsia="zh-CN"/>
              </w:rPr>
              <w:t>5</w:t>
            </w:r>
            <w:r>
              <w:rPr>
                <w:rFonts w:hint="eastAsia" w:ascii="Cambria" w:hAnsi="Cambria"/>
                <w:bCs/>
                <w:color w:val="auto"/>
                <w:kern w:val="28"/>
                <w:sz w:val="20"/>
              </w:rPr>
              <w:t>及以上</w:t>
            </w:r>
          </w:p>
        </w:tc>
        <w:tc>
          <w:tcPr>
            <w:tcW w:w="1275" w:type="dxa"/>
            <w:vAlign w:val="center"/>
          </w:tcPr>
          <w:p w14:paraId="1D419CE3">
            <w:pPr>
              <w:ind w:firstLine="0" w:firstLineChars="0"/>
              <w:jc w:val="center"/>
              <w:rPr>
                <w:rFonts w:ascii="Cambria" w:hAnsi="Cambria" w:eastAsia="宋体"/>
                <w:bCs/>
                <w:color w:val="auto"/>
                <w:kern w:val="28"/>
                <w:sz w:val="20"/>
              </w:rPr>
            </w:pPr>
            <w:r>
              <w:rPr>
                <w:rFonts w:hint="eastAsia" w:ascii="Cambria" w:hAnsi="Cambria"/>
                <w:bCs/>
                <w:color w:val="auto"/>
                <w:kern w:val="28"/>
                <w:sz w:val="20"/>
              </w:rPr>
              <w:t>限一年级</w:t>
            </w:r>
            <w:r>
              <w:rPr>
                <w:rFonts w:hint="eastAsia" w:ascii="Cambria" w:hAnsi="Cambria"/>
                <w:bCs/>
                <w:color w:val="auto"/>
                <w:kern w:val="28"/>
                <w:sz w:val="20"/>
                <w:lang w:eastAsia="zh-CN"/>
              </w:rPr>
              <w:t>、</w:t>
            </w:r>
            <w:r>
              <w:rPr>
                <w:rFonts w:hint="eastAsia" w:ascii="Cambria" w:hAnsi="Cambria"/>
                <w:bCs/>
                <w:color w:val="auto"/>
                <w:kern w:val="28"/>
                <w:sz w:val="20"/>
              </w:rPr>
              <w:t>二年级</w:t>
            </w:r>
          </w:p>
        </w:tc>
      </w:tr>
      <w:tr w14:paraId="12D5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76D4170">
            <w:pPr>
              <w:jc w:val="center"/>
              <w:rPr>
                <w:rFonts w:ascii="Cambria" w:hAnsi="Cambria" w:eastAsia="宋体"/>
                <w:bCs/>
                <w:color w:val="auto"/>
                <w:kern w:val="28"/>
                <w:sz w:val="20"/>
              </w:rPr>
            </w:pPr>
            <w:r>
              <w:rPr>
                <w:rFonts w:hint="eastAsia" w:ascii="Cambria" w:hAnsi="Cambria" w:eastAsia="宋体"/>
                <w:bCs/>
                <w:color w:val="auto"/>
                <w:kern w:val="28"/>
                <w:sz w:val="20"/>
              </w:rPr>
              <w:t>物理学院</w:t>
            </w:r>
          </w:p>
        </w:tc>
        <w:tc>
          <w:tcPr>
            <w:tcW w:w="1275" w:type="dxa"/>
            <w:vAlign w:val="center"/>
          </w:tcPr>
          <w:p w14:paraId="7574401F">
            <w:pPr>
              <w:jc w:val="center"/>
              <w:rPr>
                <w:rFonts w:ascii="Cambria" w:hAnsi="Cambria" w:eastAsia="宋体"/>
                <w:bCs/>
                <w:color w:val="auto"/>
                <w:kern w:val="28"/>
                <w:sz w:val="20"/>
              </w:rPr>
            </w:pPr>
            <w:r>
              <w:rPr>
                <w:rFonts w:ascii="Cambria" w:hAnsi="Cambria" w:eastAsia="宋体"/>
                <w:bCs/>
                <w:color w:val="auto"/>
                <w:kern w:val="28"/>
                <w:sz w:val="20"/>
              </w:rPr>
              <w:t>电子信息科学与技术</w:t>
            </w:r>
          </w:p>
        </w:tc>
        <w:tc>
          <w:tcPr>
            <w:tcW w:w="2127" w:type="dxa"/>
            <w:vAlign w:val="center"/>
          </w:tcPr>
          <w:p w14:paraId="07CCEEAF">
            <w:pPr>
              <w:ind w:firstLine="0" w:firstLineChars="0"/>
              <w:jc w:val="center"/>
              <w:rPr>
                <w:rFonts w:ascii="Cambria" w:hAnsi="Cambria" w:eastAsia="宋体"/>
                <w:bCs/>
                <w:color w:val="auto"/>
                <w:kern w:val="28"/>
                <w:sz w:val="20"/>
              </w:rPr>
            </w:pPr>
            <w:r>
              <w:rPr>
                <w:rFonts w:hint="eastAsia" w:ascii="Cambria" w:hAnsi="Cambria"/>
                <w:bCs/>
                <w:color w:val="auto"/>
                <w:kern w:val="28"/>
                <w:sz w:val="20"/>
              </w:rPr>
              <w:t>大学物理</w:t>
            </w:r>
            <w:r>
              <w:rPr>
                <w:rFonts w:hint="eastAsia" w:ascii="Cambria" w:hAnsi="Cambria"/>
                <w:bCs/>
                <w:color w:val="auto"/>
                <w:kern w:val="28"/>
                <w:sz w:val="20"/>
                <w:lang w:val="en-US" w:eastAsia="zh-CN"/>
              </w:rPr>
              <w:t>A</w:t>
            </w:r>
            <w:r>
              <w:rPr>
                <w:rFonts w:hint="eastAsia" w:ascii="Cambria" w:hAnsi="Cambria"/>
                <w:bCs/>
                <w:color w:val="auto"/>
                <w:kern w:val="28"/>
                <w:sz w:val="20"/>
              </w:rPr>
              <w:t>II</w:t>
            </w:r>
          </w:p>
        </w:tc>
        <w:tc>
          <w:tcPr>
            <w:tcW w:w="708" w:type="dxa"/>
            <w:vAlign w:val="center"/>
          </w:tcPr>
          <w:p w14:paraId="5BED6825">
            <w:pPr>
              <w:ind w:firstLine="0" w:firstLineChars="0"/>
              <w:jc w:val="center"/>
              <w:rPr>
                <w:rFonts w:ascii="Cambria" w:hAnsi="Cambria" w:eastAsia="宋体"/>
                <w:bCs/>
                <w:color w:val="auto"/>
                <w:kern w:val="28"/>
                <w:sz w:val="20"/>
              </w:rPr>
            </w:pPr>
            <w:r>
              <w:rPr>
                <w:rFonts w:hint="eastAsia" w:ascii="Cambria" w:hAnsi="Cambria" w:eastAsia="宋体"/>
                <w:bCs/>
                <w:color w:val="auto"/>
                <w:kern w:val="28"/>
                <w:sz w:val="20"/>
                <w:lang w:val="en-US" w:eastAsia="zh-CN"/>
              </w:rPr>
              <w:t>4</w:t>
            </w:r>
          </w:p>
        </w:tc>
        <w:tc>
          <w:tcPr>
            <w:tcW w:w="1560" w:type="dxa"/>
            <w:vAlign w:val="center"/>
          </w:tcPr>
          <w:p w14:paraId="3DC1329A">
            <w:pPr>
              <w:ind w:firstLine="0" w:firstLineChars="0"/>
              <w:jc w:val="center"/>
              <w:rPr>
                <w:rFonts w:ascii="Cambria" w:hAnsi="Cambria" w:eastAsia="宋体"/>
                <w:bCs/>
                <w:color w:val="auto"/>
                <w:kern w:val="28"/>
                <w:sz w:val="20"/>
              </w:rPr>
            </w:pPr>
            <w:r>
              <w:rPr>
                <w:rFonts w:hint="eastAsia" w:ascii="Cambria" w:hAnsi="Cambria"/>
                <w:bCs/>
                <w:color w:val="auto"/>
                <w:kern w:val="28"/>
                <w:sz w:val="20"/>
              </w:rPr>
              <w:t>PHYS000612</w:t>
            </w:r>
          </w:p>
        </w:tc>
        <w:tc>
          <w:tcPr>
            <w:tcW w:w="1134" w:type="dxa"/>
            <w:vAlign w:val="center"/>
          </w:tcPr>
          <w:p w14:paraId="37BF0BA6">
            <w:pPr>
              <w:ind w:firstLine="0" w:firstLineChars="0"/>
              <w:jc w:val="center"/>
              <w:rPr>
                <w:rFonts w:ascii="Cambria" w:hAnsi="Cambria" w:eastAsia="宋体"/>
                <w:bCs/>
                <w:color w:val="auto"/>
                <w:kern w:val="28"/>
                <w:sz w:val="20"/>
              </w:rPr>
            </w:pPr>
            <w:r>
              <w:rPr>
                <w:rFonts w:ascii="Cambria" w:hAnsi="Cambria"/>
                <w:bCs/>
                <w:color w:val="auto"/>
                <w:kern w:val="28"/>
                <w:sz w:val="20"/>
              </w:rPr>
              <w:t>7</w:t>
            </w:r>
            <w:r>
              <w:rPr>
                <w:rFonts w:hint="eastAsia" w:ascii="Cambria" w:hAnsi="Cambria" w:eastAsia="宋体"/>
                <w:bCs/>
                <w:color w:val="auto"/>
                <w:kern w:val="28"/>
                <w:sz w:val="20"/>
                <w:lang w:val="en-US" w:eastAsia="zh-CN"/>
              </w:rPr>
              <w:t>5</w:t>
            </w:r>
            <w:r>
              <w:rPr>
                <w:rFonts w:hint="eastAsia" w:ascii="Cambria" w:hAnsi="Cambria"/>
                <w:bCs/>
                <w:color w:val="auto"/>
                <w:kern w:val="28"/>
                <w:sz w:val="20"/>
              </w:rPr>
              <w:t>及以上</w:t>
            </w:r>
          </w:p>
        </w:tc>
        <w:tc>
          <w:tcPr>
            <w:tcW w:w="1275" w:type="dxa"/>
            <w:vAlign w:val="center"/>
          </w:tcPr>
          <w:p w14:paraId="372EA0A5">
            <w:pPr>
              <w:ind w:firstLine="0" w:firstLineChars="0"/>
              <w:jc w:val="center"/>
              <w:rPr>
                <w:rFonts w:ascii="Cambria" w:hAnsi="Cambria" w:eastAsia="宋体"/>
                <w:bCs/>
                <w:color w:val="auto"/>
                <w:kern w:val="28"/>
                <w:sz w:val="20"/>
              </w:rPr>
            </w:pPr>
            <w:r>
              <w:rPr>
                <w:rFonts w:hint="eastAsia" w:ascii="Cambria" w:hAnsi="Cambria"/>
                <w:bCs/>
                <w:color w:val="auto"/>
                <w:kern w:val="28"/>
                <w:sz w:val="20"/>
              </w:rPr>
              <w:t>限二年级</w:t>
            </w:r>
          </w:p>
        </w:tc>
      </w:tr>
      <w:tr w14:paraId="1D74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7DDF9AE">
            <w:pPr>
              <w:jc w:val="center"/>
              <w:rPr>
                <w:rFonts w:ascii="Cambria" w:hAnsi="Cambria" w:eastAsia="宋体"/>
                <w:bCs/>
                <w:color w:val="auto"/>
                <w:kern w:val="28"/>
                <w:sz w:val="20"/>
              </w:rPr>
            </w:pPr>
            <w:r>
              <w:rPr>
                <w:rFonts w:hint="eastAsia" w:ascii="Cambria" w:hAnsi="Cambria" w:eastAsia="宋体"/>
                <w:bCs/>
                <w:color w:val="auto"/>
                <w:kern w:val="28"/>
                <w:sz w:val="20"/>
              </w:rPr>
              <w:t>物理学院</w:t>
            </w:r>
          </w:p>
        </w:tc>
        <w:tc>
          <w:tcPr>
            <w:tcW w:w="1275" w:type="dxa"/>
            <w:vAlign w:val="center"/>
          </w:tcPr>
          <w:p w14:paraId="09C04F06">
            <w:pPr>
              <w:jc w:val="center"/>
              <w:rPr>
                <w:rFonts w:ascii="Cambria" w:hAnsi="Cambria" w:eastAsia="宋体"/>
                <w:bCs/>
                <w:color w:val="auto"/>
                <w:kern w:val="28"/>
                <w:sz w:val="20"/>
              </w:rPr>
            </w:pPr>
            <w:r>
              <w:rPr>
                <w:rFonts w:ascii="Cambria" w:hAnsi="Cambria" w:eastAsia="宋体"/>
                <w:bCs/>
                <w:color w:val="auto"/>
                <w:kern w:val="28"/>
                <w:sz w:val="20"/>
              </w:rPr>
              <w:t>电子信息科学与技术</w:t>
            </w:r>
          </w:p>
        </w:tc>
        <w:tc>
          <w:tcPr>
            <w:tcW w:w="2127" w:type="dxa"/>
            <w:vAlign w:val="center"/>
          </w:tcPr>
          <w:p w14:paraId="31A43F3F">
            <w:pPr>
              <w:ind w:firstLine="0" w:firstLineChars="0"/>
              <w:jc w:val="center"/>
              <w:rPr>
                <w:rFonts w:ascii="Cambria" w:hAnsi="Cambria" w:eastAsia="宋体"/>
                <w:bCs/>
                <w:color w:val="auto"/>
                <w:kern w:val="28"/>
                <w:sz w:val="20"/>
              </w:rPr>
            </w:pPr>
            <w:r>
              <w:rPr>
                <w:rFonts w:ascii="Cambria" w:hAnsi="Cambria"/>
                <w:bCs/>
                <w:color w:val="auto"/>
                <w:kern w:val="28"/>
                <w:sz w:val="20"/>
              </w:rPr>
              <w:t>英语</w:t>
            </w:r>
            <w:r>
              <w:rPr>
                <w:rFonts w:hint="eastAsia" w:ascii="Cambria" w:hAnsi="Cambria"/>
                <w:bCs/>
                <w:color w:val="auto"/>
                <w:kern w:val="28"/>
                <w:sz w:val="20"/>
              </w:rPr>
              <w:t>I</w:t>
            </w:r>
          </w:p>
        </w:tc>
        <w:tc>
          <w:tcPr>
            <w:tcW w:w="708" w:type="dxa"/>
            <w:vAlign w:val="center"/>
          </w:tcPr>
          <w:p w14:paraId="051B11DB">
            <w:pPr>
              <w:ind w:firstLine="0" w:firstLineChars="0"/>
              <w:jc w:val="center"/>
              <w:rPr>
                <w:rFonts w:ascii="Cambria" w:hAnsi="Cambria" w:eastAsia="宋体"/>
                <w:bCs/>
                <w:color w:val="auto"/>
                <w:kern w:val="28"/>
                <w:sz w:val="20"/>
              </w:rPr>
            </w:pPr>
            <w:r>
              <w:rPr>
                <w:rFonts w:hint="eastAsia" w:ascii="Cambria" w:hAnsi="Cambria"/>
                <w:bCs/>
                <w:color w:val="auto"/>
                <w:kern w:val="28"/>
                <w:sz w:val="20"/>
              </w:rPr>
              <w:t>2</w:t>
            </w:r>
          </w:p>
        </w:tc>
        <w:tc>
          <w:tcPr>
            <w:tcW w:w="1560" w:type="dxa"/>
            <w:vAlign w:val="center"/>
          </w:tcPr>
          <w:p w14:paraId="7A88BA59">
            <w:pPr>
              <w:ind w:firstLine="0" w:firstLineChars="0"/>
              <w:jc w:val="center"/>
              <w:rPr>
                <w:rFonts w:ascii="Cambria" w:hAnsi="Cambria" w:eastAsia="宋体"/>
                <w:bCs/>
                <w:color w:val="auto"/>
                <w:kern w:val="28"/>
                <w:sz w:val="20"/>
              </w:rPr>
            </w:pPr>
            <w:r>
              <w:rPr>
                <w:rFonts w:ascii="Cambria" w:hAnsi="Cambria"/>
                <w:bCs/>
                <w:color w:val="auto"/>
                <w:kern w:val="28"/>
                <w:sz w:val="20"/>
              </w:rPr>
              <w:t>SoFL001511</w:t>
            </w:r>
          </w:p>
        </w:tc>
        <w:tc>
          <w:tcPr>
            <w:tcW w:w="1134" w:type="dxa"/>
            <w:vAlign w:val="center"/>
          </w:tcPr>
          <w:p w14:paraId="6A61E695">
            <w:pPr>
              <w:ind w:firstLine="0" w:firstLineChars="0"/>
              <w:jc w:val="center"/>
              <w:rPr>
                <w:rFonts w:ascii="Cambria" w:hAnsi="Cambria" w:eastAsia="宋体"/>
                <w:bCs/>
                <w:color w:val="auto"/>
                <w:kern w:val="28"/>
                <w:sz w:val="20"/>
              </w:rPr>
            </w:pPr>
            <w:r>
              <w:rPr>
                <w:rFonts w:hint="eastAsia" w:ascii="Cambria" w:hAnsi="Cambria" w:eastAsia="宋体"/>
                <w:bCs/>
                <w:color w:val="auto"/>
                <w:kern w:val="28"/>
                <w:sz w:val="20"/>
                <w:lang w:val="en-US" w:eastAsia="zh-CN"/>
              </w:rPr>
              <w:t>70</w:t>
            </w:r>
            <w:r>
              <w:rPr>
                <w:rFonts w:hint="eastAsia" w:ascii="Cambria" w:hAnsi="Cambria"/>
                <w:bCs/>
                <w:color w:val="auto"/>
                <w:kern w:val="28"/>
                <w:sz w:val="20"/>
              </w:rPr>
              <w:t>及以上</w:t>
            </w:r>
          </w:p>
        </w:tc>
        <w:tc>
          <w:tcPr>
            <w:tcW w:w="1275" w:type="dxa"/>
            <w:vAlign w:val="center"/>
          </w:tcPr>
          <w:p w14:paraId="3E945626">
            <w:pPr>
              <w:ind w:firstLine="0" w:firstLineChars="0"/>
              <w:jc w:val="center"/>
              <w:rPr>
                <w:rFonts w:ascii="Cambria" w:hAnsi="Cambria"/>
                <w:bCs/>
                <w:color w:val="auto"/>
                <w:kern w:val="28"/>
                <w:sz w:val="20"/>
              </w:rPr>
            </w:pPr>
            <w:r>
              <w:rPr>
                <w:rFonts w:hint="eastAsia" w:ascii="Cambria" w:hAnsi="Cambria"/>
                <w:bCs/>
                <w:color w:val="auto"/>
                <w:kern w:val="28"/>
                <w:sz w:val="20"/>
              </w:rPr>
              <w:t>限一年级、二年级</w:t>
            </w:r>
          </w:p>
          <w:p w14:paraId="296B4CD1">
            <w:pPr>
              <w:ind w:firstLine="0" w:firstLineChars="0"/>
              <w:jc w:val="center"/>
              <w:rPr>
                <w:rFonts w:ascii="Cambria" w:hAnsi="Cambria" w:eastAsia="宋体"/>
                <w:bCs/>
                <w:color w:val="auto"/>
                <w:kern w:val="28"/>
                <w:sz w:val="20"/>
              </w:rPr>
            </w:pPr>
            <w:r>
              <w:rPr>
                <w:rFonts w:hint="eastAsia" w:ascii="Cambria" w:hAnsi="Cambria"/>
                <w:bCs/>
                <w:color w:val="auto"/>
                <w:kern w:val="28"/>
                <w:sz w:val="20"/>
              </w:rPr>
              <w:t>若通过国家英语四级（CET4）考试，则可不要求该项</w:t>
            </w:r>
          </w:p>
        </w:tc>
      </w:tr>
      <w:tr w14:paraId="1782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53312E6">
            <w:pPr>
              <w:jc w:val="center"/>
              <w:rPr>
                <w:rFonts w:ascii="Cambria" w:hAnsi="Cambria" w:eastAsia="宋体"/>
                <w:bCs/>
                <w:color w:val="auto"/>
                <w:kern w:val="28"/>
                <w:sz w:val="20"/>
              </w:rPr>
            </w:pPr>
            <w:r>
              <w:rPr>
                <w:rFonts w:hint="eastAsia" w:ascii="Cambria" w:hAnsi="Cambria" w:eastAsia="宋体"/>
                <w:bCs/>
                <w:color w:val="auto"/>
                <w:kern w:val="28"/>
                <w:sz w:val="20"/>
              </w:rPr>
              <w:t>物理学院</w:t>
            </w:r>
          </w:p>
        </w:tc>
        <w:tc>
          <w:tcPr>
            <w:tcW w:w="1275" w:type="dxa"/>
            <w:vAlign w:val="center"/>
          </w:tcPr>
          <w:p w14:paraId="6368B627">
            <w:pPr>
              <w:jc w:val="center"/>
              <w:rPr>
                <w:rFonts w:ascii="Cambria" w:hAnsi="Cambria" w:eastAsia="宋体"/>
                <w:bCs/>
                <w:color w:val="auto"/>
                <w:kern w:val="28"/>
                <w:sz w:val="20"/>
              </w:rPr>
            </w:pPr>
            <w:r>
              <w:rPr>
                <w:rFonts w:ascii="Cambria" w:hAnsi="Cambria" w:eastAsia="宋体"/>
                <w:bCs/>
                <w:color w:val="auto"/>
                <w:kern w:val="28"/>
                <w:sz w:val="20"/>
              </w:rPr>
              <w:t>电子信息科学与技术</w:t>
            </w:r>
          </w:p>
        </w:tc>
        <w:tc>
          <w:tcPr>
            <w:tcW w:w="2127" w:type="dxa"/>
            <w:vAlign w:val="center"/>
          </w:tcPr>
          <w:p w14:paraId="4320E3A3">
            <w:pPr>
              <w:ind w:firstLine="0" w:firstLineChars="0"/>
              <w:jc w:val="center"/>
              <w:rPr>
                <w:rFonts w:ascii="Cambria" w:hAnsi="Cambria" w:eastAsia="宋体"/>
                <w:bCs/>
                <w:color w:val="auto"/>
                <w:kern w:val="28"/>
                <w:sz w:val="20"/>
              </w:rPr>
            </w:pPr>
            <w:r>
              <w:rPr>
                <w:rFonts w:hint="eastAsia" w:ascii="Cambria" w:hAnsi="Cambria"/>
                <w:bCs/>
                <w:color w:val="auto"/>
                <w:kern w:val="28"/>
                <w:sz w:val="20"/>
              </w:rPr>
              <w:t>英语II</w:t>
            </w:r>
          </w:p>
        </w:tc>
        <w:tc>
          <w:tcPr>
            <w:tcW w:w="708" w:type="dxa"/>
            <w:vAlign w:val="center"/>
          </w:tcPr>
          <w:p w14:paraId="5FC9CC83">
            <w:pPr>
              <w:ind w:firstLine="0" w:firstLineChars="0"/>
              <w:jc w:val="center"/>
              <w:rPr>
                <w:rFonts w:ascii="Cambria" w:hAnsi="Cambria" w:eastAsia="宋体"/>
                <w:bCs/>
                <w:color w:val="auto"/>
                <w:kern w:val="28"/>
                <w:sz w:val="20"/>
              </w:rPr>
            </w:pPr>
            <w:r>
              <w:rPr>
                <w:rFonts w:hint="eastAsia" w:ascii="Cambria" w:hAnsi="Cambria"/>
                <w:bCs/>
                <w:color w:val="auto"/>
                <w:kern w:val="28"/>
                <w:sz w:val="20"/>
              </w:rPr>
              <w:t>2</w:t>
            </w:r>
          </w:p>
        </w:tc>
        <w:tc>
          <w:tcPr>
            <w:tcW w:w="1560" w:type="dxa"/>
            <w:vAlign w:val="center"/>
          </w:tcPr>
          <w:p w14:paraId="5BB7B7CC">
            <w:pPr>
              <w:ind w:firstLine="0" w:firstLineChars="0"/>
              <w:jc w:val="center"/>
              <w:rPr>
                <w:rFonts w:ascii="Cambria" w:hAnsi="Cambria" w:eastAsia="宋体"/>
                <w:bCs/>
                <w:color w:val="auto"/>
                <w:kern w:val="28"/>
                <w:sz w:val="20"/>
              </w:rPr>
            </w:pPr>
            <w:r>
              <w:rPr>
                <w:rFonts w:ascii="Cambria" w:hAnsi="Cambria"/>
                <w:bCs/>
                <w:color w:val="auto"/>
                <w:kern w:val="28"/>
                <w:sz w:val="20"/>
              </w:rPr>
              <w:t>SoFL000512</w:t>
            </w:r>
          </w:p>
        </w:tc>
        <w:tc>
          <w:tcPr>
            <w:tcW w:w="1134" w:type="dxa"/>
            <w:vAlign w:val="center"/>
          </w:tcPr>
          <w:p w14:paraId="3212F0C4">
            <w:pPr>
              <w:ind w:firstLine="0" w:firstLineChars="0"/>
              <w:jc w:val="center"/>
              <w:rPr>
                <w:rFonts w:ascii="Cambria" w:hAnsi="Cambria" w:eastAsia="宋体"/>
                <w:bCs/>
                <w:color w:val="auto"/>
                <w:kern w:val="28"/>
                <w:sz w:val="20"/>
              </w:rPr>
            </w:pPr>
            <w:r>
              <w:rPr>
                <w:rFonts w:hint="eastAsia" w:ascii="Cambria" w:hAnsi="Cambria" w:eastAsia="宋体"/>
                <w:bCs/>
                <w:color w:val="auto"/>
                <w:kern w:val="28"/>
                <w:sz w:val="20"/>
                <w:lang w:val="en-US" w:eastAsia="zh-CN"/>
              </w:rPr>
              <w:t>70</w:t>
            </w:r>
            <w:r>
              <w:rPr>
                <w:rFonts w:hint="eastAsia" w:ascii="Cambria" w:hAnsi="Cambria"/>
                <w:bCs/>
                <w:color w:val="auto"/>
                <w:kern w:val="28"/>
                <w:sz w:val="20"/>
              </w:rPr>
              <w:t>及以上</w:t>
            </w:r>
          </w:p>
        </w:tc>
        <w:tc>
          <w:tcPr>
            <w:tcW w:w="1275" w:type="dxa"/>
            <w:vAlign w:val="center"/>
          </w:tcPr>
          <w:p w14:paraId="04F6A3AA">
            <w:pPr>
              <w:ind w:firstLine="0" w:firstLineChars="0"/>
              <w:jc w:val="center"/>
              <w:rPr>
                <w:rFonts w:ascii="Cambria" w:hAnsi="Cambria"/>
                <w:bCs/>
                <w:color w:val="auto"/>
                <w:kern w:val="28"/>
                <w:sz w:val="20"/>
              </w:rPr>
            </w:pPr>
            <w:r>
              <w:rPr>
                <w:rFonts w:hint="eastAsia" w:ascii="Cambria" w:hAnsi="Cambria"/>
                <w:bCs/>
                <w:color w:val="auto"/>
                <w:kern w:val="28"/>
                <w:sz w:val="20"/>
              </w:rPr>
              <w:t>限一年级、二年级</w:t>
            </w:r>
          </w:p>
          <w:p w14:paraId="6FC4EAB5">
            <w:pPr>
              <w:ind w:firstLine="0" w:firstLineChars="0"/>
              <w:jc w:val="center"/>
              <w:rPr>
                <w:rFonts w:ascii="Cambria" w:hAnsi="Cambria" w:eastAsia="宋体"/>
                <w:bCs/>
                <w:color w:val="auto"/>
                <w:kern w:val="28"/>
                <w:sz w:val="20"/>
              </w:rPr>
            </w:pPr>
            <w:r>
              <w:rPr>
                <w:rFonts w:hint="eastAsia" w:ascii="Cambria" w:hAnsi="Cambria"/>
                <w:bCs/>
                <w:color w:val="auto"/>
                <w:kern w:val="28"/>
                <w:sz w:val="20"/>
              </w:rPr>
              <w:t>若通过国家英语四级（CET4）考试，则可不要求该项</w:t>
            </w:r>
          </w:p>
        </w:tc>
      </w:tr>
    </w:tbl>
    <w:p w14:paraId="51C5E026">
      <w:pPr>
        <w:spacing w:line="360" w:lineRule="auto"/>
        <w:ind w:firstLine="482" w:firstLineChars="200"/>
        <w:rPr>
          <w:rFonts w:ascii="宋体" w:hAnsi="宋体" w:eastAsia="宋体" w:cs="宋体"/>
          <w:b/>
          <w:bCs/>
        </w:rPr>
      </w:pPr>
      <w:r>
        <w:rPr>
          <w:rFonts w:hint="eastAsia" w:ascii="宋体" w:hAnsi="宋体" w:eastAsia="宋体" w:cs="宋体"/>
          <w:b/>
          <w:bCs/>
        </w:rPr>
        <w:t>第四条  转专业考核实施办法</w:t>
      </w:r>
    </w:p>
    <w:p w14:paraId="2F34F396">
      <w:pPr>
        <w:spacing w:line="360" w:lineRule="auto"/>
        <w:ind w:left="42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1、转专业工作必须本着公平、公正、公开的原则进行，具体实施办法和时间节点按学校本科生转专业管理办法的统一要求进行；</w:t>
      </w:r>
    </w:p>
    <w:p w14:paraId="1D719CE8">
      <w:pPr>
        <w:spacing w:line="360" w:lineRule="auto"/>
        <w:ind w:left="42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2、学院成立本科生转专业工作领导小组，负责本学院转专业工作。学院安排专门老师为学生提供转专业咨询；</w:t>
      </w:r>
    </w:p>
    <w:p w14:paraId="2A9D3AD6">
      <w:pPr>
        <w:spacing w:line="360" w:lineRule="auto"/>
        <w:ind w:left="42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3、学院对申请转入专业学生进行面试和全面考核：</w:t>
      </w:r>
    </w:p>
    <w:p w14:paraId="31C34D1A">
      <w:pPr>
        <w:spacing w:line="360" w:lineRule="auto"/>
        <w:ind w:firstLine="480" w:firstLineChars="200"/>
        <w:rPr>
          <w:rFonts w:ascii="宋体" w:hAnsi="宋体" w:eastAsia="宋体" w:cs="宋体"/>
        </w:rPr>
      </w:pPr>
      <w:r>
        <w:rPr>
          <w:rFonts w:hint="eastAsia" w:ascii="宋体" w:hAnsi="宋体" w:eastAsia="宋体" w:cs="宋体"/>
        </w:rPr>
        <w:t>考核办法：采用第一学年/前两学年平均成绩和专家组面试成绩等进行综合评价</w:t>
      </w:r>
      <w:r>
        <w:rPr>
          <w:rFonts w:hint="eastAsia" w:ascii="宋体" w:hAnsi="宋体" w:eastAsia="宋体" w:cs="宋体"/>
          <w:lang w:eastAsia="zh-CN"/>
        </w:rPr>
        <w:t>；（</w:t>
      </w:r>
      <w:r>
        <w:rPr>
          <w:rFonts w:hint="eastAsia" w:ascii="宋体" w:hAnsi="宋体" w:eastAsia="宋体" w:cs="宋体"/>
          <w:color w:val="auto"/>
          <w:lang w:val="en-US" w:eastAsia="zh-CN"/>
        </w:rPr>
        <w:t>其中，电子信息科学与技术专业纳入平均成绩计算的课程有：高等数学</w:t>
      </w:r>
      <w:r>
        <w:rPr>
          <w:rFonts w:hint="eastAsia" w:ascii="Cambria" w:hAnsi="Cambria"/>
          <w:bCs/>
          <w:color w:val="auto"/>
          <w:kern w:val="28"/>
          <w:sz w:val="20"/>
        </w:rPr>
        <w:t>I</w:t>
      </w:r>
      <w:r>
        <w:rPr>
          <w:rFonts w:hint="eastAsia" w:ascii="Cambria" w:hAnsi="Cambria" w:eastAsia="宋体"/>
          <w:bCs/>
          <w:color w:val="auto"/>
          <w:kern w:val="28"/>
          <w:sz w:val="20"/>
          <w:lang w:eastAsia="zh-CN"/>
        </w:rPr>
        <w:t>、</w:t>
      </w:r>
      <w:r>
        <w:rPr>
          <w:rFonts w:hint="eastAsia" w:ascii="宋体" w:hAnsi="宋体" w:eastAsia="宋体" w:cs="宋体"/>
          <w:color w:val="auto"/>
          <w:lang w:val="en-US" w:eastAsia="zh-CN"/>
        </w:rPr>
        <w:t>高等数学II、大学物理AI、大学物理AII、线性代数B、概率论与数理统计、模拟电子技术、数字电子技术B。</w:t>
      </w:r>
      <w:r>
        <w:rPr>
          <w:rFonts w:hint="eastAsia" w:ascii="宋体" w:hAnsi="宋体" w:eastAsia="宋体" w:cs="宋体"/>
          <w:color w:val="C00000"/>
          <w:lang w:val="en-US" w:eastAsia="zh-CN"/>
        </w:rPr>
        <w:t>）</w:t>
      </w:r>
    </w:p>
    <w:p w14:paraId="73114084">
      <w:pPr>
        <w:spacing w:line="360" w:lineRule="auto"/>
        <w:ind w:firstLine="480" w:firstLineChars="200"/>
        <w:rPr>
          <w:rFonts w:ascii="宋体" w:hAnsi="宋体" w:eastAsia="宋体" w:cs="宋体"/>
        </w:rPr>
      </w:pPr>
      <w:r>
        <w:rPr>
          <w:rFonts w:hint="eastAsia" w:ascii="宋体" w:hAnsi="宋体" w:eastAsia="宋体" w:cs="宋体"/>
        </w:rPr>
        <w:t>考核内容：主要考察学生综合素质、学习能力以及对专业的认识等；</w:t>
      </w:r>
    </w:p>
    <w:p w14:paraId="77E4FCEA">
      <w:pPr>
        <w:spacing w:line="360" w:lineRule="auto"/>
        <w:ind w:firstLine="480" w:firstLineChars="200"/>
        <w:rPr>
          <w:rFonts w:ascii="宋体" w:hAnsi="宋体" w:eastAsia="宋体" w:cs="宋体"/>
        </w:rPr>
      </w:pPr>
      <w:r>
        <w:rPr>
          <w:rFonts w:hint="eastAsia" w:ascii="宋体" w:hAnsi="宋体" w:eastAsia="宋体" w:cs="宋体"/>
        </w:rPr>
        <w:t>面试时间：秋季学期开学第一周，具体时间、地点待定；</w:t>
      </w:r>
    </w:p>
    <w:p w14:paraId="26C78BAE">
      <w:pPr>
        <w:spacing w:line="360" w:lineRule="auto"/>
        <w:ind w:left="480"/>
        <w:rPr>
          <w:rFonts w:ascii="宋体" w:hAnsi="宋体" w:eastAsia="宋体" w:cs="宋体"/>
        </w:rPr>
      </w:pPr>
      <w:r>
        <w:rPr>
          <w:rFonts w:hint="eastAsia" w:ascii="宋体" w:hAnsi="宋体" w:eastAsia="宋体" w:cs="宋体"/>
        </w:rPr>
        <w:t>4、考核结果将通过学院网、学校教务网进行公示，经学院本科生转专业工作领导小组审核确定拟接收转专业名单并报教务处；</w:t>
      </w:r>
    </w:p>
    <w:p w14:paraId="4A2D954F">
      <w:pPr>
        <w:spacing w:line="360" w:lineRule="auto"/>
        <w:ind w:left="42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5、学院在转专业名单公布之日起，做好学生接收工作，并安排导师负责对转入学生的培养方案、课程认定、补修课程、选课等进行指导。</w:t>
      </w:r>
    </w:p>
    <w:p w14:paraId="21B89D53">
      <w:pPr>
        <w:spacing w:line="360" w:lineRule="auto"/>
        <w:rPr>
          <w:rFonts w:ascii="宋体" w:hAnsi="宋体" w:eastAsia="宋体" w:cs="宋体"/>
          <w:color w:val="000000" w:themeColor="text1"/>
          <w14:textFill>
            <w14:solidFill>
              <w14:schemeClr w14:val="tx1"/>
            </w14:solidFill>
          </w14:textFill>
        </w:rPr>
      </w:pPr>
    </w:p>
    <w:p w14:paraId="282F7A41">
      <w:pPr>
        <w:pStyle w:val="7"/>
        <w:numPr>
          <w:ilvl w:val="0"/>
          <w:numId w:val="2"/>
        </w:numPr>
        <w:rPr>
          <w:highlight w:val="none"/>
        </w:rPr>
      </w:pPr>
      <w:bookmarkStart w:id="7" w:name="_Toc444849000"/>
      <w:bookmarkStart w:id="8" w:name="_Toc444615606"/>
      <w:bookmarkStart w:id="9" w:name="_Toc444871996"/>
      <w:r>
        <w:rPr>
          <w:rFonts w:hint="eastAsia" w:ascii="宋体" w:hAnsi="宋体" w:cs="宋体"/>
          <w:highlight w:val="none"/>
        </w:rPr>
        <w:t>转专业咨询方式</w:t>
      </w:r>
      <w:bookmarkEnd w:id="7"/>
      <w:bookmarkEnd w:id="8"/>
      <w:bookmarkEnd w:id="9"/>
    </w:p>
    <w:p w14:paraId="4071E422">
      <w:pPr>
        <w:pStyle w:val="14"/>
        <w:spacing w:line="460" w:lineRule="exact"/>
        <w:ind w:left="420" w:firstLine="0" w:firstLineChars="0"/>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时间：6月15日 - 6月30日</w:t>
      </w:r>
    </w:p>
    <w:p w14:paraId="6C49C1FE">
      <w:pPr>
        <w:pStyle w:val="14"/>
        <w:spacing w:line="460" w:lineRule="exact"/>
        <w:ind w:left="420" w:firstLine="0" w:firstLineChars="0"/>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上午 9:30 - 11:30 下午14:00 - 16:00</w:t>
      </w:r>
    </w:p>
    <w:p w14:paraId="64A41EB7">
      <w:pPr>
        <w:pStyle w:val="14"/>
        <w:spacing w:line="460" w:lineRule="exact"/>
        <w:ind w:left="420" w:firstLine="0" w:firstLineChars="0"/>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地点：X30333</w:t>
      </w:r>
    </w:p>
    <w:p w14:paraId="3C0EC91C">
      <w:pPr>
        <w:pStyle w:val="14"/>
        <w:spacing w:line="460" w:lineRule="exact"/>
        <w:ind w:left="420" w:firstLine="0" w:firstLineChars="0"/>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联系电话：66367837（冯老师）</w:t>
      </w:r>
    </w:p>
    <w:p w14:paraId="22BCF1C7">
      <w:pPr>
        <w:pStyle w:val="14"/>
        <w:spacing w:line="360" w:lineRule="auto"/>
        <w:ind w:firstLine="0" w:firstLineChars="0"/>
        <w:rPr>
          <w:rFonts w:ascii="Times New Roman" w:hAnsi="Times New Roman"/>
          <w:b/>
          <w:bCs/>
          <w:sz w:val="18"/>
          <w:szCs w:val="18"/>
          <w:highlight w:val="none"/>
        </w:rPr>
      </w:pPr>
    </w:p>
    <w:p w14:paraId="052D9978">
      <w:pPr>
        <w:pStyle w:val="14"/>
        <w:spacing w:line="360" w:lineRule="auto"/>
        <w:ind w:firstLine="0" w:firstLineChars="0"/>
        <w:rPr>
          <w:rFonts w:ascii="宋体" w:hAnsi="宋体" w:cs="Calibri"/>
          <w:b/>
          <w:bCs/>
          <w:color w:val="000000"/>
          <w:sz w:val="18"/>
          <w:szCs w:val="18"/>
          <w:highlight w:val="none"/>
          <w:u w:color="FF00FF"/>
        </w:rPr>
      </w:pPr>
      <w:r>
        <w:rPr>
          <w:rFonts w:hint="eastAsia" w:ascii="Times New Roman" w:hAnsi="Times New Roman"/>
          <w:b/>
          <w:bCs/>
          <w:sz w:val="18"/>
          <w:szCs w:val="18"/>
          <w:highlight w:val="none"/>
        </w:rPr>
        <w:t>注：本细则最终解释权归物理科学与技术学院转专业工作领导小组。</w:t>
      </w:r>
    </w:p>
    <w:p w14:paraId="2195C5CE">
      <w:pPr>
        <w:spacing w:line="360" w:lineRule="auto"/>
        <w:rPr>
          <w:rFonts w:ascii="Cambria" w:hAnsi="Cambria" w:eastAsiaTheme="minorEastAsia"/>
          <w:b/>
          <w:bCs/>
          <w:kern w:val="28"/>
          <w:highlight w:val="none"/>
        </w:rPr>
      </w:pPr>
    </w:p>
    <w:p w14:paraId="2EAED1F0">
      <w:pPr>
        <w:spacing w:line="360" w:lineRule="auto"/>
        <w:rPr>
          <w:rFonts w:ascii="Cambria" w:hAnsi="Cambria" w:eastAsiaTheme="minorEastAsia"/>
          <w:b/>
          <w:bCs/>
          <w:kern w:val="28"/>
          <w:highlight w:val="none"/>
        </w:rPr>
      </w:pPr>
    </w:p>
    <w:p w14:paraId="5E4587E8">
      <w:pPr>
        <w:spacing w:line="360" w:lineRule="auto"/>
        <w:rPr>
          <w:rFonts w:ascii="Cambria" w:hAnsi="Cambria" w:eastAsiaTheme="minorEastAsia"/>
          <w:b/>
          <w:bCs/>
          <w:kern w:val="28"/>
          <w:highlight w:val="none"/>
        </w:rPr>
      </w:pPr>
    </w:p>
    <w:p w14:paraId="21BC6A04">
      <w:pPr>
        <w:spacing w:line="360" w:lineRule="auto"/>
        <w:ind w:firstLine="5997" w:firstLineChars="2489"/>
        <w:rPr>
          <w:rFonts w:ascii="Cambria" w:hAnsi="Cambria"/>
          <w:b/>
          <w:bCs/>
          <w:kern w:val="28"/>
          <w:highlight w:val="none"/>
        </w:rPr>
      </w:pPr>
      <w:r>
        <w:rPr>
          <w:rFonts w:hint="eastAsia" w:ascii="宋体" w:hAnsi="宋体" w:eastAsia="宋体" w:cs="宋体"/>
          <w:b/>
          <w:bCs/>
          <w:kern w:val="28"/>
          <w:highlight w:val="none"/>
        </w:rPr>
        <w:t>物</w:t>
      </w:r>
      <w:r>
        <w:rPr>
          <w:rFonts w:hint="eastAsia" w:ascii="Cambria" w:hAnsi="Cambria"/>
          <w:b/>
          <w:bCs/>
          <w:kern w:val="28"/>
          <w:highlight w:val="none"/>
        </w:rPr>
        <w:t>理科学与技术学院</w:t>
      </w:r>
    </w:p>
    <w:p w14:paraId="2949A1DB">
      <w:pPr>
        <w:spacing w:line="360" w:lineRule="auto"/>
        <w:ind w:firstLine="6363" w:firstLineChars="2650"/>
        <w:rPr>
          <w:rFonts w:ascii="Cambria" w:hAnsi="Cambria" w:eastAsiaTheme="minorEastAsia"/>
          <w:b/>
          <w:bCs/>
          <w:kern w:val="28"/>
          <w:highlight w:val="none"/>
        </w:rPr>
      </w:pPr>
      <w:bookmarkStart w:id="10" w:name="_GoBack"/>
      <w:bookmarkEnd w:id="10"/>
      <w:r>
        <w:rPr>
          <w:rFonts w:hint="eastAsia" w:ascii="Cambria" w:hAnsi="Cambria"/>
          <w:b/>
          <w:bCs/>
          <w:kern w:val="28"/>
          <w:highlight w:val="none"/>
        </w:rPr>
        <w:t>20</w:t>
      </w:r>
      <w:r>
        <w:rPr>
          <w:rFonts w:ascii="Cambria" w:hAnsi="Cambria"/>
          <w:b/>
          <w:bCs/>
          <w:kern w:val="28"/>
          <w:highlight w:val="none"/>
        </w:rPr>
        <w:t>2</w:t>
      </w:r>
      <w:r>
        <w:rPr>
          <w:rFonts w:hint="eastAsia" w:ascii="Cambria" w:hAnsi="Cambria" w:eastAsia="宋体"/>
          <w:b/>
          <w:bCs/>
          <w:kern w:val="28"/>
          <w:highlight w:val="none"/>
          <w:lang w:val="en-US" w:eastAsia="zh-CN"/>
        </w:rPr>
        <w:t>4</w:t>
      </w:r>
      <w:r>
        <w:rPr>
          <w:rFonts w:hint="eastAsia" w:ascii="Cambria" w:hAnsi="Cambria"/>
          <w:b/>
          <w:bCs/>
          <w:kern w:val="28"/>
          <w:highlight w:val="none"/>
        </w:rPr>
        <w:t>年1</w:t>
      </w:r>
      <w:r>
        <w:rPr>
          <w:rFonts w:hint="eastAsia" w:ascii="Cambria" w:hAnsi="Cambria" w:eastAsia="宋体"/>
          <w:b/>
          <w:bCs/>
          <w:kern w:val="28"/>
          <w:highlight w:val="none"/>
          <w:lang w:val="en-US" w:eastAsia="zh-CN"/>
        </w:rPr>
        <w:t>1</w:t>
      </w:r>
      <w:r>
        <w:rPr>
          <w:rFonts w:hint="eastAsia" w:ascii="Cambria" w:hAnsi="Cambria"/>
          <w:b/>
          <w:bCs/>
          <w:kern w:val="28"/>
          <w:highlight w:val="none"/>
        </w:rPr>
        <w:t>月</w:t>
      </w:r>
    </w:p>
    <w:sectPr>
      <w:headerReference r:id="rId5" w:type="first"/>
      <w:headerReference r:id="rId3" w:type="default"/>
      <w:headerReference r:id="rId4" w:type="even"/>
      <w:pgSz w:w="11906" w:h="16838"/>
      <w:pgMar w:top="1134" w:right="1797" w:bottom="992"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E012D">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E5D4B">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20E66">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04E93"/>
    <w:multiLevelType w:val="multilevel"/>
    <w:tmpl w:val="0D104E93"/>
    <w:lvl w:ilvl="0" w:tentative="0">
      <w:start w:val="1"/>
      <w:numFmt w:val="chineseCountingThousand"/>
      <w:lvlText w:val="%1、"/>
      <w:lvlJc w:val="left"/>
      <w:pPr>
        <w:ind w:left="420" w:hanging="420"/>
      </w:pPr>
      <w:rPr>
        <w:rFonts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2EC330E3"/>
    <w:multiLevelType w:val="multilevel"/>
    <w:tmpl w:val="2EC330E3"/>
    <w:lvl w:ilvl="0" w:tentative="0">
      <w:start w:val="1"/>
      <w:numFmt w:val="decimal"/>
      <w:lvlText w:val="%1、"/>
      <w:lvlJc w:val="left"/>
      <w:pPr>
        <w:ind w:left="785" w:hanging="360"/>
      </w:pPr>
      <w:rPr>
        <w:rFonts w:hint="default" w:ascii="Times New Roman" w:hAnsi="Times New Roman" w:cstheme="minorBidi"/>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5BF46D7"/>
    <w:multiLevelType w:val="multilevel"/>
    <w:tmpl w:val="55BF46D7"/>
    <w:lvl w:ilvl="0" w:tentative="0">
      <w:start w:val="1"/>
      <w:numFmt w:val="chineseCountingThousand"/>
      <w:pStyle w:val="7"/>
      <w:lvlText w:val="%1、"/>
      <w:lvlJc w:val="left"/>
      <w:pPr>
        <w:ind w:left="420" w:hanging="420"/>
      </w:pPr>
      <w:rPr>
        <w:rFonts w:cs="Times New Roman"/>
        <w:b/>
        <w:bCs w:val="0"/>
        <w:i w:val="0"/>
        <w:iCs w:val="0"/>
        <w:caps w:val="0"/>
        <w:smallCaps w:val="0"/>
        <w:strike w:val="0"/>
        <w:dstrike w:val="0"/>
        <w:color w:val="000000"/>
        <w:spacing w:val="0"/>
        <w:position w:val="0"/>
        <w:u w:val="none"/>
        <w:vertAlign w:val="baseli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2B5100A"/>
    <w:multiLevelType w:val="multilevel"/>
    <w:tmpl w:val="62B5100A"/>
    <w:lvl w:ilvl="0" w:tentative="0">
      <w:start w:val="1"/>
      <w:numFmt w:val="japaneseCounting"/>
      <w:lvlText w:val="第%1条"/>
      <w:lvlJc w:val="left"/>
      <w:pPr>
        <w:ind w:left="1290" w:hanging="870"/>
      </w:pPr>
      <w:rPr>
        <w:rFonts w:hint="default" w:ascii="Times New Roman" w:hAnsi="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ZjViNGZiODM2ODFlNjBhNmZiYjVjNWU1NGIwYzYifQ=="/>
  </w:docVars>
  <w:rsids>
    <w:rsidRoot w:val="00E30F69"/>
    <w:rsid w:val="000556E7"/>
    <w:rsid w:val="000952FA"/>
    <w:rsid w:val="000E5DF1"/>
    <w:rsid w:val="0019073B"/>
    <w:rsid w:val="001A722F"/>
    <w:rsid w:val="001C0507"/>
    <w:rsid w:val="001C7596"/>
    <w:rsid w:val="00270885"/>
    <w:rsid w:val="00280A3A"/>
    <w:rsid w:val="002E07A5"/>
    <w:rsid w:val="0041230B"/>
    <w:rsid w:val="00511945"/>
    <w:rsid w:val="00540372"/>
    <w:rsid w:val="00547161"/>
    <w:rsid w:val="00550056"/>
    <w:rsid w:val="00593B10"/>
    <w:rsid w:val="005B47BE"/>
    <w:rsid w:val="00665DC6"/>
    <w:rsid w:val="006A2DA4"/>
    <w:rsid w:val="006D49BE"/>
    <w:rsid w:val="007772CD"/>
    <w:rsid w:val="007869B0"/>
    <w:rsid w:val="00807406"/>
    <w:rsid w:val="008D78F9"/>
    <w:rsid w:val="0093417E"/>
    <w:rsid w:val="009417F6"/>
    <w:rsid w:val="009A2054"/>
    <w:rsid w:val="00A04C82"/>
    <w:rsid w:val="00A74BC8"/>
    <w:rsid w:val="00BC0D40"/>
    <w:rsid w:val="00C42183"/>
    <w:rsid w:val="00C73E53"/>
    <w:rsid w:val="00CC29CC"/>
    <w:rsid w:val="00D40BBA"/>
    <w:rsid w:val="00D57A1B"/>
    <w:rsid w:val="00D96054"/>
    <w:rsid w:val="00DA386F"/>
    <w:rsid w:val="00E03A8C"/>
    <w:rsid w:val="00E14092"/>
    <w:rsid w:val="00E30F69"/>
    <w:rsid w:val="00E414BE"/>
    <w:rsid w:val="00E84A35"/>
    <w:rsid w:val="00EB5B74"/>
    <w:rsid w:val="00EC1311"/>
    <w:rsid w:val="00EE63A3"/>
    <w:rsid w:val="00F10E87"/>
    <w:rsid w:val="00FB7CCC"/>
    <w:rsid w:val="00FF259B"/>
    <w:rsid w:val="00FF58D3"/>
    <w:rsid w:val="0B3F14D4"/>
    <w:rsid w:val="10E87F18"/>
    <w:rsid w:val="157D7FA4"/>
    <w:rsid w:val="15B30581"/>
    <w:rsid w:val="1CED133A"/>
    <w:rsid w:val="1E346144"/>
    <w:rsid w:val="21AD4538"/>
    <w:rsid w:val="28EF34D9"/>
    <w:rsid w:val="3EFD59E9"/>
    <w:rsid w:val="3F666D7C"/>
    <w:rsid w:val="45C02AB5"/>
    <w:rsid w:val="4D1D4F64"/>
    <w:rsid w:val="51F54A2C"/>
    <w:rsid w:val="60BE791B"/>
    <w:rsid w:val="6C6A5A8B"/>
    <w:rsid w:val="70D13CF5"/>
    <w:rsid w:val="77BF424C"/>
    <w:rsid w:val="7DF5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basedOn w:val="1"/>
    <w:next w:val="1"/>
    <w:link w:val="12"/>
    <w:qFormat/>
    <w:uiPriority w:val="0"/>
    <w:pPr>
      <w:keepNext/>
      <w:keepLines/>
      <w:widowControl w:val="0"/>
      <w:spacing w:before="340" w:after="330" w:line="578" w:lineRule="auto"/>
      <w:ind w:firstLine="200" w:firstLineChars="200"/>
      <w:outlineLvl w:val="0"/>
    </w:pPr>
    <w:rPr>
      <w:rFonts w:ascii="Calibri" w:hAnsi="Calibri" w:eastAsia="宋体"/>
      <w:b/>
      <w:bCs/>
      <w:kern w:val="44"/>
      <w:sz w:val="32"/>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1"/>
    <w:semiHidden/>
    <w:unhideWhenUsed/>
    <w:qFormat/>
    <w:uiPriority w:val="99"/>
    <w:pPr>
      <w:ind w:left="100" w:leftChars="2500"/>
    </w:pPr>
  </w:style>
  <w:style w:type="paragraph" w:styleId="4">
    <w:name w:val="Balloon Text"/>
    <w:basedOn w:val="1"/>
    <w:link w:val="19"/>
    <w:unhideWhenUsed/>
    <w:qFormat/>
    <w:uiPriority w:val="99"/>
    <w:pPr>
      <w:widowControl w:val="0"/>
      <w:jc w:val="both"/>
    </w:pPr>
    <w:rPr>
      <w:rFonts w:asciiTheme="minorHAnsi" w:hAnsiTheme="minorHAnsi" w:eastAsiaTheme="minorEastAsia" w:cstheme="minorBidi"/>
      <w:kern w:val="2"/>
      <w:sz w:val="18"/>
      <w:szCs w:val="18"/>
    </w:rPr>
  </w:style>
  <w:style w:type="paragraph" w:styleId="5">
    <w:name w:val="footer"/>
    <w:basedOn w:val="1"/>
    <w:link w:val="16"/>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6">
    <w:name w:val="header"/>
    <w:basedOn w:val="1"/>
    <w:link w:val="15"/>
    <w:qFormat/>
    <w:uiPriority w:val="99"/>
    <w:pPr>
      <w:widowControl w:val="0"/>
      <w:pBdr>
        <w:bottom w:val="single" w:color="auto" w:sz="6" w:space="1"/>
      </w:pBdr>
      <w:tabs>
        <w:tab w:val="center" w:pos="4153"/>
        <w:tab w:val="right" w:pos="8306"/>
      </w:tabs>
      <w:snapToGrid w:val="0"/>
      <w:spacing w:before="120" w:after="40"/>
      <w:ind w:firstLine="200" w:firstLineChars="200"/>
      <w:jc w:val="center"/>
    </w:pPr>
    <w:rPr>
      <w:rFonts w:ascii="Calibri" w:hAnsi="Calibri" w:eastAsia="宋体"/>
      <w:kern w:val="2"/>
      <w:sz w:val="18"/>
      <w:szCs w:val="18"/>
    </w:rPr>
  </w:style>
  <w:style w:type="paragraph" w:styleId="7">
    <w:name w:val="Subtitle"/>
    <w:basedOn w:val="1"/>
    <w:next w:val="1"/>
    <w:link w:val="13"/>
    <w:qFormat/>
    <w:uiPriority w:val="11"/>
    <w:pPr>
      <w:widowControl w:val="0"/>
      <w:numPr>
        <w:ilvl w:val="0"/>
        <w:numId w:val="1"/>
      </w:numPr>
      <w:spacing w:before="120" w:after="40" w:line="312" w:lineRule="auto"/>
      <w:outlineLvl w:val="1"/>
    </w:pPr>
    <w:rPr>
      <w:rFonts w:ascii="Cambria" w:hAnsi="Cambria" w:eastAsia="宋体"/>
      <w:b/>
      <w:bCs/>
      <w:kern w:val="28"/>
      <w:sz w:val="30"/>
      <w:szCs w:val="32"/>
    </w:rPr>
  </w:style>
  <w:style w:type="table" w:styleId="9">
    <w:name w:val="Table Grid"/>
    <w:basedOn w:val="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标题 1 字符"/>
    <w:basedOn w:val="10"/>
    <w:link w:val="2"/>
    <w:qFormat/>
    <w:uiPriority w:val="0"/>
    <w:rPr>
      <w:rFonts w:ascii="Calibri" w:hAnsi="Calibri" w:eastAsia="宋体" w:cs="Times New Roman"/>
      <w:b/>
      <w:bCs/>
      <w:kern w:val="44"/>
      <w:sz w:val="32"/>
      <w:szCs w:val="44"/>
    </w:rPr>
  </w:style>
  <w:style w:type="character" w:customStyle="1" w:styleId="13">
    <w:name w:val="副标题 字符1"/>
    <w:basedOn w:val="10"/>
    <w:link w:val="7"/>
    <w:qFormat/>
    <w:uiPriority w:val="11"/>
    <w:rPr>
      <w:rFonts w:ascii="Cambria" w:hAnsi="Cambria" w:eastAsia="宋体" w:cs="Times New Roman"/>
      <w:b/>
      <w:bCs/>
      <w:kern w:val="28"/>
      <w:sz w:val="30"/>
      <w:szCs w:val="32"/>
    </w:rPr>
  </w:style>
  <w:style w:type="paragraph" w:customStyle="1" w:styleId="14">
    <w:name w:val="列出段落1"/>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5">
    <w:name w:val="页眉 字符"/>
    <w:basedOn w:val="10"/>
    <w:link w:val="6"/>
    <w:qFormat/>
    <w:uiPriority w:val="99"/>
    <w:rPr>
      <w:rFonts w:ascii="Calibri" w:hAnsi="Calibri" w:eastAsia="宋体" w:cs="Times New Roman"/>
      <w:sz w:val="18"/>
      <w:szCs w:val="18"/>
    </w:rPr>
  </w:style>
  <w:style w:type="character" w:customStyle="1" w:styleId="16">
    <w:name w:val="页脚 字符"/>
    <w:basedOn w:val="10"/>
    <w:link w:val="5"/>
    <w:qFormat/>
    <w:uiPriority w:val="99"/>
    <w:rPr>
      <w:kern w:val="2"/>
      <w:sz w:val="18"/>
      <w:szCs w:val="18"/>
    </w:rPr>
  </w:style>
  <w:style w:type="paragraph" w:customStyle="1" w:styleId="17">
    <w:name w:val="List Paragraph1"/>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8">
    <w:name w:val="副标题 字符"/>
    <w:qFormat/>
    <w:uiPriority w:val="11"/>
    <w:rPr>
      <w:rFonts w:ascii="Cambria" w:hAnsi="Cambria" w:eastAsia="宋体" w:cs="Times New Roman"/>
      <w:b/>
      <w:bCs/>
      <w:kern w:val="28"/>
      <w:sz w:val="30"/>
      <w:szCs w:val="32"/>
    </w:rPr>
  </w:style>
  <w:style w:type="character" w:customStyle="1" w:styleId="19">
    <w:name w:val="批注框文本 字符"/>
    <w:basedOn w:val="10"/>
    <w:link w:val="4"/>
    <w:semiHidden/>
    <w:qFormat/>
    <w:uiPriority w:val="99"/>
    <w:rPr>
      <w:kern w:val="2"/>
      <w:sz w:val="18"/>
      <w:szCs w:val="18"/>
    </w:rPr>
  </w:style>
  <w:style w:type="paragraph" w:customStyle="1" w:styleId="20">
    <w:name w:val="Revision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日期 字符"/>
    <w:basedOn w:val="10"/>
    <w:link w:val="3"/>
    <w:semiHidden/>
    <w:qFormat/>
    <w:uiPriority w:val="99"/>
    <w:rPr>
      <w:rFonts w:eastAsia="Times New Roman"/>
      <w:sz w:val="24"/>
      <w:szCs w:val="24"/>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4</Pages>
  <Words>1993</Words>
  <Characters>2343</Characters>
  <Lines>19</Lines>
  <Paragraphs>5</Paragraphs>
  <TotalTime>4</TotalTime>
  <ScaleCrop>false</ScaleCrop>
  <LinksUpToDate>false</LinksUpToDate>
  <CharactersWithSpaces>2377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2018-12-14T17:47:00Z</dcterms:created>
  <dc:creator>肖智骅</dc:creator>
  <cp:lastModifiedBy>WPS_1559566751</cp:lastModifiedBy>
  <cp:lastPrinted>2019-12-13T16:45:00Z</cp:lastPrinted>
  <dcterms:modified xsi:type="dcterms:W3CDTF">2024-12-02T01:31:57Z</dcterms:modified>
  <dc:title>2023年物理科学与技术学院本科生转专业实施细则</dc:title>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6C06E527FBB5DD0655FAB761793C39AA</vt:lpwstr>
  </property>
</Properties>
</file>