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79" w:rsidRPr="00843992" w:rsidRDefault="00AB0793">
      <w:pPr>
        <w:pStyle w:val="1"/>
        <w:adjustRightInd w:val="0"/>
        <w:snapToGrid w:val="0"/>
        <w:spacing w:before="0" w:after="0" w:line="360" w:lineRule="auto"/>
        <w:ind w:firstLine="602"/>
        <w:jc w:val="center"/>
        <w:rPr>
          <w:rFonts w:ascii="宋体" w:hAnsi="宋体" w:cs="宋体"/>
          <w:sz w:val="30"/>
          <w:szCs w:val="30"/>
        </w:rPr>
      </w:pPr>
      <w:bookmarkStart w:id="0" w:name="_Toc322717833"/>
      <w:r w:rsidRPr="00843992">
        <w:rPr>
          <w:rFonts w:ascii="宋体" w:hAnsi="宋体" w:cs="宋体" w:hint="eastAsia"/>
          <w:sz w:val="30"/>
          <w:szCs w:val="30"/>
        </w:rPr>
        <w:t>公共管理学院本科生转专业</w:t>
      </w:r>
      <w:bookmarkEnd w:id="0"/>
      <w:r w:rsidRPr="00843992">
        <w:rPr>
          <w:rFonts w:ascii="宋体" w:hAnsi="宋体" w:cs="宋体" w:hint="eastAsia"/>
          <w:sz w:val="30"/>
          <w:szCs w:val="30"/>
        </w:rPr>
        <w:t>实施细则（202</w:t>
      </w:r>
      <w:r w:rsidR="00974B21">
        <w:rPr>
          <w:rFonts w:ascii="宋体" w:hAnsi="宋体" w:cs="宋体" w:hint="eastAsia"/>
          <w:sz w:val="30"/>
          <w:szCs w:val="30"/>
        </w:rPr>
        <w:t>5</w:t>
      </w:r>
      <w:r w:rsidRPr="00843992">
        <w:rPr>
          <w:rFonts w:ascii="宋体" w:hAnsi="宋体" w:cs="宋体" w:hint="eastAsia"/>
          <w:sz w:val="30"/>
          <w:szCs w:val="30"/>
        </w:rPr>
        <w:t>）</w:t>
      </w:r>
    </w:p>
    <w:p w:rsidR="00A14E79" w:rsidRPr="00843992" w:rsidRDefault="00A14E79">
      <w:pPr>
        <w:ind w:firstLine="480"/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t>一、学院转专业工作领导小组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组长：</w:t>
      </w:r>
      <w:r w:rsidR="00E928D7">
        <w:rPr>
          <w:rFonts w:ascii="宋体" w:hAnsi="宋体" w:cs="宋体" w:hint="eastAsia"/>
          <w:szCs w:val="24"/>
        </w:rPr>
        <w:t xml:space="preserve">高凡 </w:t>
      </w:r>
      <w:r w:rsidRPr="00843992">
        <w:rPr>
          <w:rFonts w:ascii="宋体" w:hAnsi="宋体" w:cs="宋体" w:hint="eastAsia"/>
          <w:szCs w:val="24"/>
        </w:rPr>
        <w:t>王永杰</w:t>
      </w:r>
      <w:r w:rsidR="00482E2E">
        <w:rPr>
          <w:rFonts w:ascii="宋体" w:hAnsi="宋体" w:cs="宋体" w:hint="eastAsia"/>
          <w:szCs w:val="24"/>
        </w:rPr>
        <w:t xml:space="preserve"> </w:t>
      </w:r>
    </w:p>
    <w:p w:rsidR="00A14E79" w:rsidRPr="00843992" w:rsidRDefault="00AB0793" w:rsidP="000B369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副组长：</w:t>
      </w:r>
      <w:r w:rsidR="00974B21">
        <w:rPr>
          <w:rFonts w:ascii="宋体" w:hAnsi="宋体" w:cs="宋体" w:hint="eastAsia"/>
          <w:szCs w:val="24"/>
        </w:rPr>
        <w:t>邓君韬</w:t>
      </w:r>
      <w:r w:rsidR="000B3699">
        <w:rPr>
          <w:rFonts w:ascii="宋体" w:hAnsi="宋体" w:cs="宋体" w:hint="eastAsia"/>
          <w:szCs w:val="24"/>
        </w:rPr>
        <w:t xml:space="preserve"> 薛婧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成员：刘桂花 魏琼</w:t>
      </w:r>
      <w:r w:rsidR="00943B99">
        <w:rPr>
          <w:rFonts w:ascii="宋体" w:hAnsi="宋体" w:cs="宋体" w:hint="eastAsia"/>
          <w:szCs w:val="24"/>
        </w:rPr>
        <w:t xml:space="preserve"> </w:t>
      </w:r>
      <w:r w:rsidR="00B445EF">
        <w:rPr>
          <w:rFonts w:ascii="宋体" w:hAnsi="宋体" w:cs="宋体" w:hint="eastAsia"/>
          <w:szCs w:val="24"/>
        </w:rPr>
        <w:t>唐志红</w:t>
      </w:r>
      <w:r w:rsidR="00406B98">
        <w:rPr>
          <w:rFonts w:ascii="宋体" w:hAnsi="宋体" w:cs="宋体" w:hint="eastAsia"/>
          <w:szCs w:val="24"/>
        </w:rPr>
        <w:t xml:space="preserve"> </w:t>
      </w:r>
      <w:r w:rsidR="00B71E97">
        <w:rPr>
          <w:rFonts w:ascii="宋体" w:hAnsi="宋体" w:cs="宋体" w:hint="eastAsia"/>
          <w:szCs w:val="24"/>
        </w:rPr>
        <w:t xml:space="preserve">王路昊 </w:t>
      </w:r>
      <w:r w:rsidR="002465E4">
        <w:rPr>
          <w:rFonts w:ascii="宋体" w:hAnsi="宋体" w:cs="宋体" w:hint="eastAsia"/>
          <w:szCs w:val="24"/>
        </w:rPr>
        <w:t>刘鑫</w:t>
      </w:r>
      <w:r w:rsidR="00482E2E">
        <w:rPr>
          <w:rFonts w:ascii="宋体" w:hAnsi="宋体" w:cs="宋体" w:hint="eastAsia"/>
          <w:szCs w:val="24"/>
        </w:rPr>
        <w:t xml:space="preserve"> </w:t>
      </w:r>
      <w:r w:rsidR="000463CF">
        <w:rPr>
          <w:rFonts w:ascii="宋体" w:hAnsi="宋体" w:cs="宋体" w:hint="eastAsia"/>
          <w:szCs w:val="24"/>
        </w:rPr>
        <w:t>林晶晶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秘书：桑春晓 古洁</w:t>
      </w:r>
    </w:p>
    <w:p w:rsidR="00A14E79" w:rsidRPr="00843992" w:rsidRDefault="00A14E79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二、学院大类内专业分流实施细则</w:t>
      </w:r>
    </w:p>
    <w:p w:rsidR="00A14E79" w:rsidRPr="00843992" w:rsidRDefault="00AB0793">
      <w:pPr>
        <w:adjustRightInd w:val="0"/>
        <w:snapToGrid w:val="0"/>
        <w:spacing w:before="0" w:after="0"/>
        <w:ind w:firstLineChars="111" w:firstLine="266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 xml:space="preserve">  无</w:t>
      </w:r>
      <w:bookmarkStart w:id="1" w:name="_GoBack"/>
      <w:bookmarkEnd w:id="1"/>
    </w:p>
    <w:p w:rsidR="00A14E79" w:rsidRPr="00843992" w:rsidRDefault="00A14E79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三、转专业实施细则</w:t>
      </w:r>
    </w:p>
    <w:p w:rsidR="00A14E79" w:rsidRPr="00843992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（一）转专业要求</w:t>
      </w:r>
    </w:p>
    <w:p w:rsidR="00A14E79" w:rsidRPr="00D97254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1</w:t>
      </w:r>
      <w:r w:rsidR="008B19D4">
        <w:rPr>
          <w:rFonts w:ascii="宋体" w:hAnsi="宋体" w:cs="宋体" w:hint="eastAsia"/>
          <w:b/>
          <w:szCs w:val="24"/>
        </w:rPr>
        <w:t>、公共事业管理</w:t>
      </w:r>
      <w:r w:rsidRPr="00D97254">
        <w:rPr>
          <w:rFonts w:ascii="宋体" w:hAnsi="宋体" w:cs="宋体" w:hint="eastAsia"/>
          <w:b/>
          <w:szCs w:val="24"/>
        </w:rPr>
        <w:t>专业接收学生转入专业的具体要求：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勤奋学习，并通过原录取专业培养计划中已开设的全部必修课和限选课。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（3）已修完的课程综合成绩排名原则上应位列</w:t>
      </w:r>
      <w:r w:rsidR="00D97254">
        <w:rPr>
          <w:rFonts w:ascii="宋体" w:hAnsi="宋体" w:cs="宋体" w:hint="eastAsia"/>
          <w:kern w:val="0"/>
          <w:szCs w:val="24"/>
        </w:rPr>
        <w:t>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（4）在读大一或大二的本科生, 跨学院或学科专业转入公共事业管理专业的，转入前应达到本专业的准入课程要求（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转入公共事业管理专业准入课程</w:t>
      </w:r>
      <w:r w:rsidRPr="00843992">
        <w:rPr>
          <w:rFonts w:ascii="宋体" w:hAnsi="宋体" w:cs="宋体" w:hint="eastAsia"/>
          <w:kern w:val="0"/>
          <w:szCs w:val="24"/>
        </w:rPr>
        <w:t>）。</w:t>
      </w:r>
    </w:p>
    <w:p w:rsidR="00A14E79" w:rsidRPr="00D97254" w:rsidRDefault="00AB0793">
      <w:pPr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2、法学专业接收学生转入专业的具体要求：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14E79" w:rsidRPr="00F91FE9" w:rsidRDefault="00F91FE9" w:rsidP="00F91FE9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</w:t>
      </w:r>
      <w:r w:rsidRPr="00843992">
        <w:rPr>
          <w:rFonts w:ascii="宋体" w:hAnsi="宋体" w:cs="宋体" w:hint="eastAsia"/>
          <w:kern w:val="0"/>
          <w:szCs w:val="24"/>
        </w:rPr>
        <w:lastRenderedPageBreak/>
        <w:t>课。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（3</w:t>
      </w:r>
      <w:r w:rsidR="00D97254">
        <w:rPr>
          <w:rFonts w:ascii="宋体" w:hAnsi="宋体" w:cs="宋体" w:hint="eastAsia"/>
          <w:kern w:val="0"/>
          <w:szCs w:val="24"/>
        </w:rPr>
        <w:t>）已修完的课程综合成绩排名原则上应位列原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（4）在读大一或大二的本科生, 跨学院或学科专业转入法学专业的，转入前应达到本专业的准入课程要求（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转入法学专业准入课程</w:t>
      </w:r>
      <w:r w:rsidRPr="00843992">
        <w:rPr>
          <w:rFonts w:ascii="宋体" w:hAnsi="宋体" w:cs="宋体" w:hint="eastAsia"/>
          <w:kern w:val="0"/>
          <w:szCs w:val="24"/>
        </w:rPr>
        <w:t>）；</w:t>
      </w:r>
    </w:p>
    <w:p w:rsidR="00A14E79" w:rsidRPr="00D97254" w:rsidRDefault="00AB0793">
      <w:pPr>
        <w:pStyle w:val="2"/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b/>
          <w:szCs w:val="24"/>
        </w:rPr>
      </w:pPr>
      <w:r w:rsidRPr="00D97254">
        <w:rPr>
          <w:rFonts w:ascii="宋体" w:hAnsi="宋体" w:cs="宋体" w:hint="eastAsia"/>
          <w:b/>
          <w:szCs w:val="24"/>
        </w:rPr>
        <w:t>3、政治学与行政学专业接收学生转入专业的具体要求：</w:t>
      </w:r>
    </w:p>
    <w:p w:rsidR="00A14E79" w:rsidRDefault="00AB0793">
      <w:pPr>
        <w:pStyle w:val="2"/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1）具有高尚的爱国主义情操和集体主义精神，社会主义信念坚定，社会责任感强，遵纪守法，积极向上，身心健康。诚实守信，学风端正，无考试作弊和剽窃他人学术成果记录。品行表现优良，无违纪受处分记录。</w:t>
      </w:r>
    </w:p>
    <w:p w:rsidR="00A65498" w:rsidRPr="00A65498" w:rsidRDefault="00A65498" w:rsidP="00A65498">
      <w:pPr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（2）</w:t>
      </w:r>
      <w:r w:rsidRPr="00843992">
        <w:rPr>
          <w:rFonts w:ascii="宋体" w:hAnsi="宋体" w:cs="宋体" w:hint="eastAsia"/>
          <w:kern w:val="0"/>
          <w:szCs w:val="24"/>
        </w:rPr>
        <w:t>勤奋学习，并通过原录取专业培养计划中已开设的全部必修课和限选课。</w:t>
      </w:r>
    </w:p>
    <w:p w:rsidR="00A14E79" w:rsidRPr="00843992" w:rsidRDefault="00AB0793">
      <w:pPr>
        <w:pStyle w:val="2"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（</w:t>
      </w:r>
      <w:r w:rsidR="00A65498">
        <w:rPr>
          <w:rFonts w:ascii="宋体" w:hAnsi="宋体" w:cs="宋体"/>
          <w:szCs w:val="24"/>
        </w:rPr>
        <w:t>3</w:t>
      </w:r>
      <w:r w:rsidRPr="00843992">
        <w:rPr>
          <w:rFonts w:ascii="宋体" w:hAnsi="宋体" w:cs="宋体" w:hint="eastAsia"/>
          <w:szCs w:val="24"/>
        </w:rPr>
        <w:t>）</w:t>
      </w:r>
      <w:r w:rsidR="00D97254">
        <w:rPr>
          <w:rFonts w:ascii="宋体" w:hAnsi="宋体" w:cs="宋体" w:hint="eastAsia"/>
          <w:kern w:val="0"/>
          <w:szCs w:val="24"/>
        </w:rPr>
        <w:t>已修完的课程综合成绩排名原则上应位列原</w:t>
      </w:r>
      <w:r w:rsidRPr="00843992">
        <w:rPr>
          <w:rFonts w:ascii="宋体" w:hAnsi="宋体" w:cs="宋体" w:hint="eastAsia"/>
          <w:kern w:val="0"/>
          <w:szCs w:val="24"/>
        </w:rPr>
        <w:t>专业前30%；对确有专长的学生，如创新创业类成果、证书等能够充分说明自己专长的材料，成绩可适当放宽要求。</w:t>
      </w:r>
    </w:p>
    <w:p w:rsidR="00A14E79" w:rsidRPr="00843992" w:rsidRDefault="00AB0793" w:rsidP="00401089">
      <w:pPr>
        <w:widowControl/>
        <w:adjustRightInd w:val="0"/>
        <w:snapToGrid w:val="0"/>
        <w:spacing w:before="0" w:after="0"/>
        <w:ind w:firstLine="48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（</w:t>
      </w:r>
      <w:r w:rsidR="00A65498">
        <w:rPr>
          <w:rFonts w:ascii="宋体" w:hAnsi="宋体" w:cs="宋体"/>
          <w:kern w:val="0"/>
          <w:szCs w:val="24"/>
        </w:rPr>
        <w:t>4</w:t>
      </w:r>
      <w:r w:rsidRPr="00843992">
        <w:rPr>
          <w:rFonts w:ascii="宋体" w:hAnsi="宋体" w:cs="宋体" w:hint="eastAsia"/>
          <w:kern w:val="0"/>
          <w:szCs w:val="24"/>
        </w:rPr>
        <w:t>）在读大一或大二的本科生, 跨学院或学科专业转入政治学与行政学专业的，转入前应达到本专业的准入课程要求（</w:t>
      </w:r>
      <w:r w:rsidRPr="00843992">
        <w:rPr>
          <w:rFonts w:ascii="宋体" w:hAnsi="宋体" w:cs="宋体" w:hint="eastAsia"/>
          <w:b/>
          <w:bCs/>
          <w:kern w:val="0"/>
          <w:szCs w:val="24"/>
        </w:rPr>
        <w:t>详见</w:t>
      </w:r>
      <w:r w:rsidRPr="00843992">
        <w:rPr>
          <w:rFonts w:ascii="宋体" w:hAnsi="宋体" w:cs="宋体" w:hint="eastAsia"/>
          <w:b/>
          <w:bCs/>
          <w:szCs w:val="24"/>
        </w:rPr>
        <w:t>转入政治学与行政学专业准入课程</w:t>
      </w:r>
      <w:r w:rsidRPr="00843992">
        <w:rPr>
          <w:rFonts w:ascii="宋体" w:hAnsi="宋体" w:cs="宋体" w:hint="eastAsia"/>
          <w:kern w:val="0"/>
          <w:szCs w:val="24"/>
        </w:rPr>
        <w:t>）；</w:t>
      </w:r>
    </w:p>
    <w:p w:rsidR="00A14E79" w:rsidRPr="00843992" w:rsidRDefault="00401089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4</w:t>
      </w:r>
      <w:r w:rsidR="00AB0793" w:rsidRPr="00843992">
        <w:rPr>
          <w:rFonts w:ascii="宋体" w:hAnsi="宋体" w:cs="宋体" w:hint="eastAsia"/>
          <w:kern w:val="0"/>
          <w:szCs w:val="24"/>
        </w:rPr>
        <w:t>、</w:t>
      </w:r>
      <w:r>
        <w:rPr>
          <w:rFonts w:ascii="宋体" w:hAnsi="宋体" w:cs="宋体" w:hint="eastAsia"/>
          <w:kern w:val="0"/>
          <w:szCs w:val="24"/>
        </w:rPr>
        <w:t>如有</w:t>
      </w:r>
      <w:r w:rsidR="00AB0793" w:rsidRPr="00843992">
        <w:rPr>
          <w:rFonts w:ascii="宋体" w:hAnsi="宋体" w:cs="宋体" w:hint="eastAsia"/>
          <w:kern w:val="0"/>
          <w:szCs w:val="24"/>
        </w:rPr>
        <w:t>特殊情况由学院领导小组根据学校规定</w:t>
      </w:r>
      <w:r w:rsidR="00BD4832">
        <w:rPr>
          <w:rFonts w:ascii="宋体" w:hAnsi="宋体" w:cs="宋体" w:hint="eastAsia"/>
          <w:kern w:val="0"/>
          <w:szCs w:val="24"/>
        </w:rPr>
        <w:t>商议后</w:t>
      </w:r>
      <w:r w:rsidR="00AB0793" w:rsidRPr="00843992">
        <w:rPr>
          <w:rFonts w:ascii="宋体" w:hAnsi="宋体" w:cs="宋体" w:hint="eastAsia"/>
          <w:kern w:val="0"/>
          <w:szCs w:val="24"/>
        </w:rPr>
        <w:t>决定。</w:t>
      </w:r>
    </w:p>
    <w:p w:rsidR="00A14E79" w:rsidRPr="00843992" w:rsidRDefault="00A14E79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 w:firstLine="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>（二）计划录取名额</w:t>
      </w:r>
    </w:p>
    <w:tbl>
      <w:tblPr>
        <w:tblW w:w="66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295"/>
        <w:gridCol w:w="2550"/>
        <w:gridCol w:w="1125"/>
      </w:tblGrid>
      <w:tr w:rsidR="00843992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E79" w:rsidRPr="00843992" w:rsidRDefault="00AB0793" w:rsidP="0044362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843992">
              <w:rPr>
                <w:rFonts w:ascii="宋体" w:hAnsi="宋体" w:cs="宋体" w:hint="eastAsia"/>
                <w:b/>
                <w:sz w:val="22"/>
              </w:rPr>
              <w:t>计划名额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公共事业管理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49365C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/>
                <w:sz w:val="22"/>
              </w:rPr>
              <w:t>7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49365C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/>
                <w:sz w:val="22"/>
              </w:rPr>
              <w:t>7</w:t>
            </w:r>
          </w:p>
        </w:tc>
      </w:tr>
      <w:tr w:rsidR="0049365C" w:rsidRPr="00843992" w:rsidTr="0044362E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公共管理学院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843992" w:rsidRDefault="0049365C" w:rsidP="0049365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843992">
              <w:rPr>
                <w:rFonts w:ascii="宋体" w:hAnsi="宋体" w:cs="宋体" w:hint="eastAsia"/>
                <w:kern w:val="0"/>
                <w:sz w:val="22"/>
              </w:rPr>
              <w:t>政治学与行政学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65C" w:rsidRPr="00CD571E" w:rsidRDefault="009F54E1" w:rsidP="00082C29">
            <w:pPr>
              <w:widowControl/>
              <w:ind w:firstLine="440"/>
              <w:textAlignment w:val="center"/>
              <w:rPr>
                <w:rFonts w:ascii="宋体" w:hAnsi="宋体" w:cs="宋体"/>
                <w:sz w:val="22"/>
              </w:rPr>
            </w:pPr>
            <w:r w:rsidRPr="00CD571E">
              <w:rPr>
                <w:rFonts w:ascii="宋体" w:hAnsi="宋体" w:cs="宋体" w:hint="eastAsia"/>
                <w:sz w:val="22"/>
              </w:rPr>
              <w:t>7</w:t>
            </w:r>
          </w:p>
        </w:tc>
      </w:tr>
    </w:tbl>
    <w:p w:rsidR="00082C29" w:rsidRPr="00B074DD" w:rsidRDefault="00082C29" w:rsidP="00082C29">
      <w:pPr>
        <w:ind w:firstLineChars="332" w:firstLine="8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特别说明：退役后复学的学生申请转专业不计入录取总名额。</w:t>
      </w:r>
    </w:p>
    <w:p w:rsidR="005250DA" w:rsidRPr="00082C29" w:rsidRDefault="005250DA">
      <w:pPr>
        <w:widowControl/>
        <w:adjustRightInd w:val="0"/>
        <w:snapToGrid w:val="0"/>
        <w:spacing w:before="0" w:after="0" w:line="240" w:lineRule="auto"/>
        <w:ind w:firstLineChars="0" w:firstLine="0"/>
        <w:jc w:val="both"/>
        <w:rPr>
          <w:rFonts w:ascii="宋体" w:hAnsi="宋体" w:cs="宋体"/>
          <w:b/>
          <w:bCs/>
          <w:szCs w:val="24"/>
        </w:rPr>
      </w:pPr>
    </w:p>
    <w:p w:rsidR="00A14E79" w:rsidRPr="00843992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both"/>
        <w:rPr>
          <w:rFonts w:ascii="宋体" w:hAnsi="宋体" w:cs="宋体"/>
          <w:b/>
          <w:bCs/>
          <w:szCs w:val="24"/>
        </w:rPr>
      </w:pPr>
      <w:r w:rsidRPr="00843992">
        <w:rPr>
          <w:rFonts w:ascii="宋体" w:hAnsi="宋体" w:cs="宋体" w:hint="eastAsia"/>
          <w:b/>
          <w:bCs/>
          <w:szCs w:val="24"/>
        </w:rPr>
        <w:lastRenderedPageBreak/>
        <w:t>（三）转专业准入课程明细</w:t>
      </w: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</w:p>
    <w:p w:rsidR="00A14E79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转入公共事业管理专业准入课程</w:t>
      </w:r>
    </w:p>
    <w:p w:rsidR="00344176" w:rsidRPr="00843992" w:rsidRDefault="00344176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b/>
          <w:bCs/>
          <w:szCs w:val="24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976"/>
        <w:gridCol w:w="1602"/>
        <w:gridCol w:w="2177"/>
      </w:tblGrid>
      <w:tr w:rsidR="0070139E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976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602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177" w:type="dxa"/>
            <w:vAlign w:val="center"/>
          </w:tcPr>
          <w:p w:rsidR="0070139E" w:rsidRPr="00843992" w:rsidRDefault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136B63" w:rsidRPr="003F4BB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136B63" w:rsidRPr="00343FA6" w:rsidRDefault="00343FA6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SPAL015412</w:t>
            </w:r>
          </w:p>
        </w:tc>
        <w:tc>
          <w:tcPr>
            <w:tcW w:w="2976" w:type="dxa"/>
            <w:vAlign w:val="center"/>
          </w:tcPr>
          <w:p w:rsidR="00136B63" w:rsidRPr="00343FA6" w:rsidRDefault="003F4BB2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/>
                <w:kern w:val="0"/>
                <w:sz w:val="21"/>
                <w:szCs w:val="21"/>
              </w:rPr>
              <w:t>A</w:t>
            </w:r>
            <w:r w:rsidR="00136B63" w:rsidRPr="003F4BB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经济学原理Ⅱ-宏观经济学</w:t>
            </w:r>
          </w:p>
        </w:tc>
        <w:tc>
          <w:tcPr>
            <w:tcW w:w="1602" w:type="dxa"/>
            <w:vAlign w:val="center"/>
          </w:tcPr>
          <w:p w:rsidR="00136B63" w:rsidRPr="003F4BB2" w:rsidRDefault="00136B63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 w:rsidR="00136B63" w:rsidRPr="003F4BB2" w:rsidRDefault="00136B63" w:rsidP="00815865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343FA6" w:rsidRDefault="00343FA6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SPAL001612</w:t>
            </w:r>
          </w:p>
        </w:tc>
        <w:tc>
          <w:tcPr>
            <w:tcW w:w="2976" w:type="dxa"/>
            <w:vAlign w:val="center"/>
          </w:tcPr>
          <w:p w:rsidR="003F4BB2" w:rsidRPr="00343FA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/>
                <w:kern w:val="0"/>
                <w:sz w:val="21"/>
                <w:szCs w:val="21"/>
              </w:rPr>
              <w:t>B</w:t>
            </w:r>
            <w:r w:rsidR="00343FA6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宪法与行政法</w:t>
            </w:r>
          </w:p>
        </w:tc>
        <w:tc>
          <w:tcPr>
            <w:tcW w:w="1602" w:type="dxa"/>
            <w:vAlign w:val="center"/>
          </w:tcPr>
          <w:p w:rsidR="003F4BB2" w:rsidRPr="003F4BB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177" w:type="dxa"/>
            <w:vAlign w:val="center"/>
          </w:tcPr>
          <w:p w:rsidR="003F4BB2" w:rsidRPr="003F4BB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3F4BB2"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343FA6" w:rsidRDefault="00343FA6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343FA6">
              <w:rPr>
                <w:rFonts w:ascii="宋体" w:hAnsi="宋体" w:hint="eastAsia"/>
                <w:kern w:val="0"/>
                <w:sz w:val="21"/>
                <w:szCs w:val="21"/>
              </w:rPr>
              <w:t>SPAL014912</w:t>
            </w:r>
          </w:p>
        </w:tc>
        <w:tc>
          <w:tcPr>
            <w:tcW w:w="2976" w:type="dxa"/>
            <w:vAlign w:val="center"/>
          </w:tcPr>
          <w:p w:rsidR="003F4BB2" w:rsidRPr="00343FA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C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343FA6" w:rsidRPr="00343FA6">
              <w:rPr>
                <w:rFonts w:ascii="宋体" w:hAnsi="宋体" w:hint="eastAsia"/>
                <w:kern w:val="0"/>
                <w:sz w:val="21"/>
                <w:szCs w:val="21"/>
              </w:rPr>
              <w:t>经济学原理Ⅰ-微观经济学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E637BD" w:rsidRDefault="00E637BD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E637BD">
              <w:rPr>
                <w:rFonts w:ascii="宋体" w:hAnsi="宋体" w:hint="eastAsia"/>
                <w:kern w:val="0"/>
                <w:sz w:val="21"/>
                <w:szCs w:val="21"/>
              </w:rPr>
              <w:t>SPAL014312</w:t>
            </w:r>
          </w:p>
        </w:tc>
        <w:tc>
          <w:tcPr>
            <w:tcW w:w="2976" w:type="dxa"/>
            <w:vAlign w:val="center"/>
          </w:tcPr>
          <w:p w:rsidR="003F4BB2" w:rsidRPr="00E637BD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D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、管理学原理</w:t>
            </w:r>
            <w:r w:rsidR="00E637BD">
              <w:rPr>
                <w:rFonts w:ascii="宋体" w:hAnsi="宋体" w:hint="eastAsia"/>
                <w:kern w:val="0"/>
                <w:sz w:val="21"/>
                <w:szCs w:val="21"/>
              </w:rPr>
              <w:t>B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</w:t>
            </w:r>
            <w:r w:rsidRPr="00843992">
              <w:rPr>
                <w:rFonts w:ascii="宋体"/>
                <w:kern w:val="0"/>
                <w:sz w:val="21"/>
                <w:szCs w:val="21"/>
              </w:rPr>
              <w:t>PAL</w:t>
            </w:r>
            <w:r w:rsidRPr="00843992">
              <w:rPr>
                <w:rFonts w:ascii="宋体" w:hint="eastAsia"/>
                <w:kern w:val="0"/>
                <w:sz w:val="21"/>
                <w:szCs w:val="21"/>
              </w:rPr>
              <w:t>000112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E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、政治学原理</w:t>
            </w:r>
          </w:p>
        </w:tc>
        <w:tc>
          <w:tcPr>
            <w:tcW w:w="1602" w:type="dxa"/>
            <w:vAlign w:val="center"/>
          </w:tcPr>
          <w:p w:rsidR="003F4BB2" w:rsidRPr="005E3906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5E3906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SPAL</w:t>
            </w:r>
            <w:r w:rsidR="00086F9A" w:rsidRPr="00086F9A">
              <w:rPr>
                <w:rFonts w:ascii="宋体" w:hint="eastAsia"/>
                <w:kern w:val="0"/>
                <w:sz w:val="21"/>
                <w:szCs w:val="21"/>
              </w:rPr>
              <w:t>015512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F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="00086F9A" w:rsidRPr="00843992">
              <w:rPr>
                <w:rFonts w:ascii="宋体" w:hAnsi="宋体" w:hint="eastAsia"/>
                <w:kern w:val="0"/>
                <w:sz w:val="21"/>
                <w:szCs w:val="21"/>
              </w:rPr>
              <w:t>公共事业管理</w:t>
            </w:r>
            <w:r w:rsidR="00086F9A">
              <w:rPr>
                <w:rFonts w:ascii="宋体" w:hAnsi="宋体" w:hint="eastAsia"/>
                <w:kern w:val="0"/>
                <w:sz w:val="21"/>
                <w:szCs w:val="21"/>
              </w:rPr>
              <w:t>理论与实践</w:t>
            </w:r>
          </w:p>
        </w:tc>
        <w:tc>
          <w:tcPr>
            <w:tcW w:w="1602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3F4BB2" w:rsidRPr="00843992" w:rsidTr="00343FA6">
        <w:trPr>
          <w:trHeight w:val="312"/>
          <w:jc w:val="center"/>
        </w:trPr>
        <w:tc>
          <w:tcPr>
            <w:tcW w:w="1570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SPAL001712</w:t>
            </w:r>
          </w:p>
        </w:tc>
        <w:tc>
          <w:tcPr>
            <w:tcW w:w="2976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G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、公共管理学</w:t>
            </w:r>
          </w:p>
        </w:tc>
        <w:tc>
          <w:tcPr>
            <w:tcW w:w="1602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177" w:type="dxa"/>
            <w:vAlign w:val="center"/>
          </w:tcPr>
          <w:p w:rsidR="003F4BB2" w:rsidRPr="00843992" w:rsidRDefault="003F4BB2" w:rsidP="003F4BB2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D3616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2A574C">
        <w:rPr>
          <w:rFonts w:ascii="宋体" w:hAnsi="宋体" w:hint="eastAsia"/>
          <w:sz w:val="21"/>
          <w:szCs w:val="21"/>
        </w:rPr>
        <w:t>在一年级结束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="00AB0793" w:rsidRPr="00843992">
        <w:rPr>
          <w:rFonts w:ascii="宋体" w:hAnsi="宋体" w:hint="eastAsia"/>
          <w:sz w:val="21"/>
          <w:szCs w:val="21"/>
        </w:rPr>
        <w:t>入本专业，</w:t>
      </w:r>
      <w:r w:rsidR="002A574C">
        <w:rPr>
          <w:rFonts w:ascii="宋体" w:hAnsi="宋体" w:hint="eastAsia"/>
          <w:sz w:val="21"/>
          <w:szCs w:val="21"/>
        </w:rPr>
        <w:t>必</w:t>
      </w:r>
      <w:r w:rsidR="00AB0793" w:rsidRPr="00843992">
        <w:rPr>
          <w:rFonts w:ascii="宋体" w:hAnsi="宋体" w:hint="eastAsia"/>
          <w:sz w:val="21"/>
          <w:szCs w:val="21"/>
        </w:rPr>
        <w:t>须完成</w:t>
      </w:r>
      <w:r w:rsidR="00AB0793" w:rsidRPr="00843992">
        <w:rPr>
          <w:rFonts w:ascii="宋体" w:hAnsi="宋体"/>
          <w:sz w:val="21"/>
          <w:szCs w:val="21"/>
        </w:rPr>
        <w:t>A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B</w:t>
      </w:r>
      <w:r w:rsidR="00AB0793" w:rsidRPr="00843992">
        <w:rPr>
          <w:rFonts w:ascii="宋体" w:hAnsi="宋体" w:hint="eastAsia"/>
          <w:sz w:val="21"/>
          <w:szCs w:val="21"/>
        </w:rPr>
        <w:t>课程，但若要在二年级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本专业则还须完成</w:t>
      </w:r>
      <w:r w:rsidR="003F4BB2">
        <w:rPr>
          <w:rFonts w:ascii="宋体" w:hAnsi="宋体" w:hint="eastAsia"/>
          <w:sz w:val="21"/>
          <w:szCs w:val="21"/>
        </w:rPr>
        <w:t>C、</w:t>
      </w:r>
      <w:r w:rsidR="003F4BB2" w:rsidRPr="00843992">
        <w:rPr>
          <w:rFonts w:ascii="宋体" w:hAnsi="宋体"/>
          <w:sz w:val="21"/>
          <w:szCs w:val="21"/>
        </w:rPr>
        <w:t>D</w:t>
      </w:r>
      <w:r w:rsidR="003F4BB2" w:rsidRPr="00843992">
        <w:rPr>
          <w:rFonts w:ascii="宋体" w:hAnsi="宋体" w:hint="eastAsia"/>
          <w:sz w:val="21"/>
          <w:szCs w:val="21"/>
        </w:rPr>
        <w:t>、</w:t>
      </w:r>
      <w:r w:rsidR="003F4BB2" w:rsidRPr="00843992">
        <w:rPr>
          <w:rFonts w:ascii="宋体" w:hAnsi="宋体"/>
          <w:sz w:val="21"/>
          <w:szCs w:val="21"/>
        </w:rPr>
        <w:t xml:space="preserve">E </w:t>
      </w:r>
      <w:r w:rsidR="003F4BB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F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G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Pr="003F4BB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p w:rsidR="00A14E79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cs="宋体"/>
          <w:b/>
          <w:bCs/>
          <w:szCs w:val="24"/>
        </w:rPr>
      </w:pPr>
    </w:p>
    <w:p w:rsidR="00E96D4C" w:rsidRPr="00843992" w:rsidRDefault="00E96D4C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cs="宋体" w:hint="eastAsia"/>
          <w:b/>
          <w:bCs/>
          <w:szCs w:val="24"/>
        </w:rPr>
      </w:pPr>
    </w:p>
    <w:p w:rsidR="00A14E79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 w:hAnsi="宋体" w:cs="宋体"/>
          <w:b/>
          <w:bCs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转入法学专业准入课程</w:t>
      </w:r>
    </w:p>
    <w:p w:rsidR="00344176" w:rsidRPr="00843992" w:rsidRDefault="00344176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34"/>
        <w:gridCol w:w="1701"/>
        <w:gridCol w:w="2318"/>
      </w:tblGrid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SPAL001112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A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、法理学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 w:rsidP="0070139E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SPAL000312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B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、刑法学Ⅰ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SPAL000712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C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、民法学Ⅰ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SPAL009312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D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、刑法学Ⅱ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843992" w:rsidRPr="00843992" w:rsidTr="0070139E">
        <w:trPr>
          <w:trHeight w:val="281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SPAL009412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/>
                <w:kern w:val="0"/>
                <w:sz w:val="21"/>
                <w:szCs w:val="21"/>
              </w:rPr>
              <w:t>E</w:t>
            </w: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、民法学Ⅱ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A14E79" w:rsidRPr="0084399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AB0793" w:rsidRPr="00843992">
        <w:rPr>
          <w:rFonts w:ascii="宋体" w:hAnsi="宋体" w:hint="eastAsia"/>
          <w:sz w:val="21"/>
          <w:szCs w:val="21"/>
        </w:rPr>
        <w:t>在一年级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本专业，</w:t>
      </w:r>
      <w:r w:rsidR="0070139E">
        <w:rPr>
          <w:rFonts w:ascii="宋体" w:hAnsi="宋体" w:hint="eastAsia"/>
          <w:sz w:val="21"/>
          <w:szCs w:val="21"/>
        </w:rPr>
        <w:t>无准入</w:t>
      </w:r>
      <w:r w:rsidR="0070139E">
        <w:rPr>
          <w:rFonts w:ascii="宋体" w:hAnsi="宋体"/>
          <w:sz w:val="21"/>
          <w:szCs w:val="21"/>
        </w:rPr>
        <w:t>课程要求</w:t>
      </w:r>
      <w:r w:rsidR="00AB0793" w:rsidRPr="00843992">
        <w:rPr>
          <w:rFonts w:ascii="宋体" w:hAnsi="宋体" w:hint="eastAsia"/>
          <w:sz w:val="21"/>
          <w:szCs w:val="21"/>
        </w:rPr>
        <w:t>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70139E">
        <w:rPr>
          <w:rFonts w:ascii="宋体" w:hAnsi="宋体" w:hint="eastAsia"/>
          <w:sz w:val="21"/>
          <w:szCs w:val="21"/>
        </w:rPr>
        <w:t>本专业则</w:t>
      </w:r>
      <w:r w:rsidR="00AB0793" w:rsidRPr="00843992">
        <w:rPr>
          <w:rFonts w:ascii="宋体" w:hAnsi="宋体" w:hint="eastAsia"/>
          <w:sz w:val="21"/>
          <w:szCs w:val="21"/>
        </w:rPr>
        <w:t>须完成</w:t>
      </w:r>
      <w:r w:rsidR="0070139E">
        <w:rPr>
          <w:rFonts w:ascii="宋体" w:hAnsi="宋体" w:hint="eastAsia"/>
          <w:sz w:val="21"/>
          <w:szCs w:val="21"/>
        </w:rPr>
        <w:t>A、B、C、</w:t>
      </w:r>
      <w:r w:rsidR="00AB0793" w:rsidRPr="00843992">
        <w:rPr>
          <w:rFonts w:ascii="宋体" w:hAnsi="宋体"/>
          <w:sz w:val="21"/>
          <w:szCs w:val="21"/>
        </w:rPr>
        <w:t>D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E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Pr="00843992" w:rsidRDefault="00A14E79" w:rsidP="00C069ED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b/>
          <w:bCs/>
          <w:szCs w:val="24"/>
        </w:rPr>
      </w:pPr>
    </w:p>
    <w:p w:rsidR="00A14E79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p w:rsidR="00E96D4C" w:rsidRPr="00843992" w:rsidRDefault="00E96D4C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hint="eastAsia"/>
          <w:sz w:val="21"/>
          <w:szCs w:val="21"/>
        </w:rPr>
      </w:pPr>
    </w:p>
    <w:p w:rsidR="00A14E79" w:rsidRPr="00843992" w:rsidRDefault="00AB0793">
      <w:pPr>
        <w:widowControl/>
        <w:adjustRightInd w:val="0"/>
        <w:snapToGrid w:val="0"/>
        <w:spacing w:before="0" w:after="0" w:line="240" w:lineRule="auto"/>
        <w:ind w:firstLineChars="0" w:firstLine="0"/>
        <w:jc w:val="center"/>
        <w:rPr>
          <w:rFonts w:ascii="宋体"/>
          <w:szCs w:val="24"/>
        </w:rPr>
      </w:pPr>
      <w:r w:rsidRPr="00CD571E">
        <w:rPr>
          <w:rFonts w:ascii="宋体" w:hAnsi="宋体" w:cs="宋体" w:hint="eastAsia"/>
          <w:b/>
          <w:bCs/>
          <w:szCs w:val="24"/>
        </w:rPr>
        <w:t>转入政治学与行政学专业准入课程</w:t>
      </w:r>
    </w:p>
    <w:p w:rsidR="00A14E79" w:rsidRPr="00843992" w:rsidRDefault="00A14E79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/>
          <w:sz w:val="21"/>
          <w:szCs w:val="21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34"/>
        <w:gridCol w:w="1701"/>
        <w:gridCol w:w="2318"/>
      </w:tblGrid>
      <w:tr w:rsidR="00843992" w:rsidRPr="00843992" w:rsidTr="0070139E">
        <w:trPr>
          <w:trHeight w:val="345"/>
          <w:jc w:val="center"/>
        </w:trPr>
        <w:tc>
          <w:tcPr>
            <w:tcW w:w="1669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834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int="eastAsia"/>
                <w:b/>
                <w:kern w:val="0"/>
                <w:sz w:val="21"/>
                <w:szCs w:val="21"/>
              </w:rPr>
              <w:t>开课学期</w:t>
            </w:r>
          </w:p>
        </w:tc>
        <w:tc>
          <w:tcPr>
            <w:tcW w:w="2318" w:type="dxa"/>
            <w:vAlign w:val="center"/>
          </w:tcPr>
          <w:p w:rsidR="00A14E79" w:rsidRPr="00843992" w:rsidRDefault="00AB0793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b/>
                <w:kern w:val="0"/>
                <w:sz w:val="21"/>
                <w:szCs w:val="21"/>
              </w:rPr>
            </w:pPr>
            <w:r w:rsidRPr="00843992">
              <w:rPr>
                <w:rFonts w:ascii="宋体" w:hAnsi="宋体" w:hint="eastAsia"/>
                <w:b/>
                <w:kern w:val="0"/>
                <w:sz w:val="21"/>
                <w:szCs w:val="21"/>
              </w:rPr>
              <w:t>面向年级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SPAL005512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、比较政治学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SPAL006512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B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、西方政治思想史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SPAL006212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C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、中国政治思想史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一年级、二年级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SPAL000112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D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、政治学原理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SPAL006112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E、公共行政学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SPAL006412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F、当代中国政治制度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  <w:tr w:rsidR="007F7748" w:rsidRPr="00843992" w:rsidTr="0070139E">
        <w:trPr>
          <w:trHeight w:val="289"/>
          <w:jc w:val="center"/>
        </w:trPr>
        <w:tc>
          <w:tcPr>
            <w:tcW w:w="1669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SPAL005712</w:t>
            </w:r>
          </w:p>
        </w:tc>
        <w:tc>
          <w:tcPr>
            <w:tcW w:w="2834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G、社会调查统计与方法</w:t>
            </w:r>
          </w:p>
        </w:tc>
        <w:tc>
          <w:tcPr>
            <w:tcW w:w="1701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318" w:type="dxa"/>
            <w:vAlign w:val="center"/>
          </w:tcPr>
          <w:p w:rsidR="007F7748" w:rsidRDefault="007F7748" w:rsidP="007F7748">
            <w:pPr>
              <w:adjustRightInd w:val="0"/>
              <w:snapToGrid w:val="0"/>
              <w:spacing w:before="0" w:after="0" w:line="240" w:lineRule="auto"/>
              <w:ind w:firstLineChars="0" w:firstLine="0"/>
              <w:jc w:val="center"/>
              <w:outlineLvl w:val="0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二年级</w:t>
            </w:r>
          </w:p>
        </w:tc>
      </w:tr>
    </w:tbl>
    <w:p w:rsidR="00A14E79" w:rsidRPr="00843992" w:rsidRDefault="00880B98">
      <w:pPr>
        <w:widowControl/>
        <w:adjustRightInd w:val="0"/>
        <w:snapToGrid w:val="0"/>
        <w:spacing w:before="0" w:after="0" w:line="240" w:lineRule="auto"/>
        <w:ind w:firstLineChars="0" w:firstLine="0"/>
        <w:rPr>
          <w:rFonts w:ascii="宋体" w:hAnsi="宋体" w:cs="宋体"/>
          <w:b/>
          <w:bCs/>
          <w:kern w:val="28"/>
          <w:szCs w:val="24"/>
        </w:rPr>
      </w:pPr>
      <w:r>
        <w:rPr>
          <w:rFonts w:ascii="宋体" w:hAnsi="宋体" w:hint="eastAsia"/>
          <w:sz w:val="21"/>
          <w:szCs w:val="21"/>
        </w:rPr>
        <w:t>注：学生选专业的时间为第一学年完与第二学年完；学生</w:t>
      </w:r>
      <w:r w:rsidR="00AB0793" w:rsidRPr="00843992">
        <w:rPr>
          <w:rFonts w:ascii="宋体" w:hAnsi="宋体" w:hint="eastAsia"/>
          <w:sz w:val="21"/>
          <w:szCs w:val="21"/>
        </w:rPr>
        <w:t>在一年级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>
        <w:rPr>
          <w:rFonts w:ascii="宋体" w:hAnsi="宋体" w:hint="eastAsia"/>
          <w:sz w:val="21"/>
          <w:szCs w:val="21"/>
        </w:rPr>
        <w:t>转</w:t>
      </w:r>
      <w:r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本专业，</w:t>
      </w:r>
      <w:r w:rsidR="002A574C">
        <w:rPr>
          <w:rFonts w:ascii="宋体" w:hAnsi="宋体" w:hint="eastAsia"/>
          <w:sz w:val="21"/>
          <w:szCs w:val="21"/>
        </w:rPr>
        <w:t>必</w:t>
      </w:r>
      <w:r w:rsidR="002A574C" w:rsidRPr="00843992">
        <w:rPr>
          <w:rFonts w:ascii="宋体" w:hAnsi="宋体" w:hint="eastAsia"/>
          <w:sz w:val="21"/>
          <w:szCs w:val="21"/>
        </w:rPr>
        <w:t>须</w:t>
      </w:r>
      <w:r w:rsidR="00AB0793" w:rsidRPr="00843992">
        <w:rPr>
          <w:rFonts w:ascii="宋体" w:hAnsi="宋体" w:hint="eastAsia"/>
          <w:sz w:val="21"/>
          <w:szCs w:val="21"/>
        </w:rPr>
        <w:t>完成</w:t>
      </w:r>
      <w:r w:rsidR="00AB0793" w:rsidRPr="00843992">
        <w:rPr>
          <w:rFonts w:ascii="宋体" w:hAnsi="宋体"/>
          <w:sz w:val="21"/>
          <w:szCs w:val="21"/>
        </w:rPr>
        <w:t>A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B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C</w:t>
      </w:r>
      <w:r w:rsidR="00AB0793" w:rsidRPr="00843992">
        <w:rPr>
          <w:rFonts w:ascii="宋体" w:hAnsi="宋体" w:hint="eastAsia"/>
          <w:sz w:val="21"/>
          <w:szCs w:val="21"/>
        </w:rPr>
        <w:t>课程，但若要在二年级</w:t>
      </w:r>
      <w:r w:rsidR="002A574C">
        <w:rPr>
          <w:rFonts w:ascii="宋体" w:hAnsi="宋体" w:hint="eastAsia"/>
          <w:sz w:val="21"/>
          <w:szCs w:val="21"/>
        </w:rPr>
        <w:t>结束</w:t>
      </w:r>
      <w:r w:rsidR="002A574C">
        <w:rPr>
          <w:rFonts w:ascii="宋体" w:hAnsi="宋体"/>
          <w:sz w:val="21"/>
          <w:szCs w:val="21"/>
        </w:rPr>
        <w:t>后</w:t>
      </w:r>
      <w:r w:rsidR="002A574C">
        <w:rPr>
          <w:rFonts w:ascii="宋体" w:hAnsi="宋体" w:hint="eastAsia"/>
          <w:sz w:val="21"/>
          <w:szCs w:val="21"/>
        </w:rPr>
        <w:t>转</w:t>
      </w:r>
      <w:r w:rsidR="002A574C" w:rsidRPr="00843992">
        <w:rPr>
          <w:rFonts w:ascii="宋体" w:hAnsi="宋体" w:hint="eastAsia"/>
          <w:sz w:val="21"/>
          <w:szCs w:val="21"/>
        </w:rPr>
        <w:t>入</w:t>
      </w:r>
      <w:r w:rsidR="00AB0793" w:rsidRPr="00843992">
        <w:rPr>
          <w:rFonts w:ascii="宋体" w:hAnsi="宋体" w:hint="eastAsia"/>
          <w:sz w:val="21"/>
          <w:szCs w:val="21"/>
        </w:rPr>
        <w:t>本专业则还须完成</w:t>
      </w:r>
      <w:r w:rsidR="007F7748">
        <w:rPr>
          <w:rFonts w:ascii="宋体" w:hAnsi="宋体" w:hint="eastAsia"/>
          <w:sz w:val="21"/>
          <w:szCs w:val="21"/>
        </w:rPr>
        <w:t>D、</w:t>
      </w:r>
      <w:r w:rsidR="00AB0793" w:rsidRPr="00843992">
        <w:rPr>
          <w:rFonts w:ascii="宋体" w:hAnsi="宋体"/>
          <w:sz w:val="21"/>
          <w:szCs w:val="21"/>
        </w:rPr>
        <w:t>E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F</w:t>
      </w:r>
      <w:r w:rsidR="00AB0793" w:rsidRPr="00843992">
        <w:rPr>
          <w:rFonts w:ascii="宋体" w:hAnsi="宋体" w:hint="eastAsia"/>
          <w:sz w:val="21"/>
          <w:szCs w:val="21"/>
        </w:rPr>
        <w:t>、</w:t>
      </w:r>
      <w:r w:rsidR="00AB0793" w:rsidRPr="00843992">
        <w:rPr>
          <w:rFonts w:ascii="宋体" w:hAnsi="宋体"/>
          <w:sz w:val="21"/>
          <w:szCs w:val="21"/>
        </w:rPr>
        <w:t>G</w:t>
      </w:r>
      <w:r w:rsidR="00AB0793" w:rsidRPr="00843992">
        <w:rPr>
          <w:rFonts w:ascii="宋体" w:hAnsi="宋体" w:hint="eastAsia"/>
          <w:sz w:val="21"/>
          <w:szCs w:val="21"/>
        </w:rPr>
        <w:t>课程。</w:t>
      </w:r>
    </w:p>
    <w:p w:rsidR="00A14E79" w:rsidRDefault="00A14E79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E96D4C" w:rsidRDefault="00E96D4C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lastRenderedPageBreak/>
        <w:t>（四）学院转入（出）专业实施办法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kern w:val="0"/>
          <w:szCs w:val="24"/>
        </w:rPr>
      </w:pPr>
      <w:r w:rsidRPr="00843992">
        <w:rPr>
          <w:rFonts w:ascii="宋体" w:hAnsi="宋体" w:cs="宋体" w:hint="eastAsia"/>
          <w:szCs w:val="24"/>
        </w:rPr>
        <w:t>1、</w:t>
      </w:r>
      <w:r w:rsidR="004E5423">
        <w:rPr>
          <w:rFonts w:ascii="宋体" w:hAnsi="宋体" w:cs="宋体" w:hint="eastAsia"/>
          <w:szCs w:val="24"/>
        </w:rPr>
        <w:t>学生</w:t>
      </w:r>
      <w:r w:rsidR="004E5423">
        <w:rPr>
          <w:rFonts w:ascii="宋体" w:hAnsi="宋体" w:cs="宋体"/>
          <w:szCs w:val="24"/>
        </w:rPr>
        <w:t>转入和转出均</w:t>
      </w:r>
      <w:r w:rsidRPr="00843992">
        <w:rPr>
          <w:rFonts w:ascii="宋体" w:hAnsi="宋体" w:cs="宋体" w:hint="eastAsia"/>
          <w:szCs w:val="24"/>
        </w:rPr>
        <w:t>遵照《</w:t>
      </w:r>
      <w:r w:rsidRPr="00843992">
        <w:rPr>
          <w:rFonts w:ascii="宋体" w:hAnsi="宋体" w:cs="宋体" w:hint="eastAsia"/>
          <w:kern w:val="0"/>
          <w:szCs w:val="24"/>
        </w:rPr>
        <w:t>西南交通大学本科生转专业管理办法》办法执行。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2、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Pr="00843992">
        <w:rPr>
          <w:rFonts w:ascii="宋体" w:hAnsi="宋体" w:cs="宋体" w:hint="eastAsia"/>
          <w:kern w:val="0"/>
          <w:szCs w:val="24"/>
        </w:rPr>
        <w:t>学生</w:t>
      </w:r>
      <w:r w:rsidR="004E5423">
        <w:rPr>
          <w:rFonts w:ascii="宋体" w:hAnsi="宋体" w:cs="宋体" w:hint="eastAsia"/>
          <w:kern w:val="0"/>
          <w:szCs w:val="24"/>
        </w:rPr>
        <w:t>需</w:t>
      </w:r>
      <w:r w:rsidRPr="00843992">
        <w:rPr>
          <w:rFonts w:ascii="宋体" w:hAnsi="宋体" w:cs="宋体" w:hint="eastAsia"/>
          <w:kern w:val="0"/>
          <w:szCs w:val="24"/>
        </w:rPr>
        <w:t>按照学校规定</w:t>
      </w:r>
      <w:r w:rsidR="004E5423">
        <w:rPr>
          <w:rFonts w:ascii="宋体" w:hAnsi="宋体" w:cs="宋体" w:hint="eastAsia"/>
          <w:kern w:val="0"/>
          <w:szCs w:val="24"/>
        </w:rPr>
        <w:t>提交</w:t>
      </w:r>
      <w:r w:rsidRPr="00843992">
        <w:rPr>
          <w:rFonts w:ascii="宋体" w:hAnsi="宋体" w:cs="宋体" w:hint="eastAsia"/>
          <w:kern w:val="0"/>
          <w:szCs w:val="24"/>
        </w:rPr>
        <w:t>申请</w:t>
      </w:r>
      <w:r w:rsidR="00401089">
        <w:rPr>
          <w:rFonts w:ascii="宋体" w:hAnsi="宋体" w:cs="宋体" w:hint="eastAsia"/>
          <w:kern w:val="0"/>
          <w:szCs w:val="24"/>
        </w:rPr>
        <w:t>并</w:t>
      </w:r>
      <w:r w:rsidR="00401089">
        <w:rPr>
          <w:rFonts w:ascii="宋体" w:hAnsi="宋体" w:cs="宋体"/>
          <w:kern w:val="0"/>
          <w:szCs w:val="24"/>
        </w:rPr>
        <w:t>附相关材料</w:t>
      </w:r>
      <w:r w:rsidRPr="00843992">
        <w:rPr>
          <w:rFonts w:ascii="宋体" w:hAnsi="宋体" w:cs="宋体" w:hint="eastAsia"/>
          <w:kern w:val="0"/>
          <w:szCs w:val="24"/>
        </w:rPr>
        <w:t>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3、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="004E5423">
        <w:rPr>
          <w:rFonts w:ascii="宋体" w:hAnsi="宋体" w:cs="宋体"/>
          <w:kern w:val="0"/>
          <w:szCs w:val="24"/>
        </w:rPr>
        <w:t>学生面试</w:t>
      </w:r>
      <w:r w:rsidRPr="00843992">
        <w:rPr>
          <w:rFonts w:ascii="宋体" w:hAnsi="宋体" w:cs="宋体" w:hint="eastAsia"/>
          <w:kern w:val="0"/>
          <w:szCs w:val="24"/>
        </w:rPr>
        <w:t>由系主任负责，辅导员或班导师及专业教师至少三人及以上参加，</w:t>
      </w:r>
      <w:r w:rsidR="004E5423">
        <w:rPr>
          <w:rFonts w:ascii="宋体" w:hAnsi="宋体" w:cs="宋体" w:hint="eastAsia"/>
          <w:kern w:val="0"/>
          <w:szCs w:val="24"/>
        </w:rPr>
        <w:t>面试</w:t>
      </w:r>
      <w:r w:rsidR="004E5423">
        <w:rPr>
          <w:rFonts w:ascii="宋体" w:hAnsi="宋体" w:cs="宋体"/>
          <w:kern w:val="0"/>
          <w:szCs w:val="24"/>
        </w:rPr>
        <w:t>环节需</w:t>
      </w:r>
      <w:r w:rsidRPr="00843992">
        <w:rPr>
          <w:rFonts w:ascii="宋体" w:hAnsi="宋体" w:cs="宋体" w:hint="eastAsia"/>
          <w:kern w:val="0"/>
          <w:szCs w:val="24"/>
        </w:rPr>
        <w:t>按照学校相关规定</w:t>
      </w:r>
      <w:r w:rsidR="004E5423">
        <w:rPr>
          <w:rFonts w:ascii="宋体" w:hAnsi="宋体" w:cs="宋体" w:hint="eastAsia"/>
          <w:kern w:val="0"/>
          <w:szCs w:val="24"/>
        </w:rPr>
        <w:t>和</w:t>
      </w:r>
      <w:r w:rsidRPr="00843992">
        <w:rPr>
          <w:rFonts w:ascii="宋体" w:hAnsi="宋体" w:cs="宋体" w:hint="eastAsia"/>
          <w:kern w:val="0"/>
          <w:szCs w:val="24"/>
        </w:rPr>
        <w:t>学院转专业实施细则</w:t>
      </w:r>
      <w:r w:rsidR="004E5423">
        <w:rPr>
          <w:rFonts w:ascii="宋体" w:hAnsi="宋体" w:cs="宋体" w:hint="eastAsia"/>
          <w:kern w:val="0"/>
          <w:szCs w:val="24"/>
        </w:rPr>
        <w:t>对</w:t>
      </w:r>
      <w:r w:rsidR="004E5423">
        <w:rPr>
          <w:rFonts w:ascii="宋体" w:hAnsi="宋体" w:cs="宋体"/>
          <w:kern w:val="0"/>
          <w:szCs w:val="24"/>
        </w:rPr>
        <w:t>学生</w:t>
      </w:r>
      <w:r w:rsidR="004E5423">
        <w:rPr>
          <w:rFonts w:ascii="宋体" w:hAnsi="宋体" w:cs="宋体" w:hint="eastAsia"/>
          <w:kern w:val="0"/>
          <w:szCs w:val="24"/>
        </w:rPr>
        <w:t>提交</w:t>
      </w:r>
      <w:r w:rsidR="004E5423">
        <w:rPr>
          <w:rFonts w:ascii="宋体" w:hAnsi="宋体" w:cs="宋体"/>
          <w:kern w:val="0"/>
          <w:szCs w:val="24"/>
        </w:rPr>
        <w:t>的材料进行</w:t>
      </w:r>
      <w:r w:rsidRPr="00843992">
        <w:rPr>
          <w:rFonts w:ascii="宋体" w:hAnsi="宋体" w:cs="宋体" w:hint="eastAsia"/>
          <w:kern w:val="0"/>
          <w:szCs w:val="24"/>
        </w:rPr>
        <w:t>审查</w:t>
      </w:r>
      <w:r w:rsidR="004E5423">
        <w:rPr>
          <w:rFonts w:ascii="宋体" w:hAnsi="宋体" w:cs="宋体" w:hint="eastAsia"/>
          <w:kern w:val="0"/>
          <w:szCs w:val="24"/>
        </w:rPr>
        <w:t>并</w:t>
      </w:r>
      <w:r w:rsidRPr="00843992">
        <w:rPr>
          <w:rFonts w:ascii="宋体" w:hAnsi="宋体" w:cs="宋体" w:hint="eastAsia"/>
          <w:kern w:val="0"/>
          <w:szCs w:val="24"/>
        </w:rPr>
        <w:t>签</w:t>
      </w:r>
      <w:r w:rsidR="004E5423">
        <w:rPr>
          <w:rFonts w:ascii="宋体" w:hAnsi="宋体" w:cs="宋体" w:hint="eastAsia"/>
          <w:kern w:val="0"/>
          <w:szCs w:val="24"/>
        </w:rPr>
        <w:t>属</w:t>
      </w:r>
      <w:r w:rsidR="004E5423">
        <w:rPr>
          <w:rFonts w:ascii="宋体" w:hAnsi="宋体" w:cs="宋体"/>
          <w:kern w:val="0"/>
          <w:szCs w:val="24"/>
        </w:rPr>
        <w:t>意见后</w:t>
      </w:r>
      <w:r w:rsidRPr="00843992">
        <w:rPr>
          <w:rFonts w:ascii="宋体" w:hAnsi="宋体" w:cs="宋体" w:hint="eastAsia"/>
          <w:kern w:val="0"/>
          <w:szCs w:val="24"/>
        </w:rPr>
        <w:t>，报学院领导小组审核。</w:t>
      </w:r>
    </w:p>
    <w:p w:rsidR="00A14E79" w:rsidRPr="00843992" w:rsidRDefault="00AB0793">
      <w:pPr>
        <w:widowControl/>
        <w:adjustRightInd w:val="0"/>
        <w:snapToGrid w:val="0"/>
        <w:spacing w:before="0" w:after="0"/>
        <w:ind w:firstLineChars="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kern w:val="0"/>
          <w:szCs w:val="24"/>
        </w:rPr>
        <w:t>4、学院领导小组召开会议决定是否同意</w:t>
      </w:r>
      <w:r w:rsidR="004E5423">
        <w:rPr>
          <w:rFonts w:ascii="宋体" w:hAnsi="宋体" w:cs="宋体" w:hint="eastAsia"/>
          <w:kern w:val="0"/>
          <w:szCs w:val="24"/>
        </w:rPr>
        <w:t>转入</w:t>
      </w:r>
      <w:r w:rsidRPr="00843992">
        <w:rPr>
          <w:rFonts w:ascii="宋体" w:hAnsi="宋体" w:cs="宋体" w:hint="eastAsia"/>
          <w:kern w:val="0"/>
          <w:szCs w:val="24"/>
        </w:rPr>
        <w:t>并报教务处批准</w:t>
      </w:r>
      <w:r w:rsidR="004E5423">
        <w:rPr>
          <w:rFonts w:ascii="宋体" w:hAnsi="宋体" w:cs="宋体" w:hint="eastAsia"/>
          <w:kern w:val="0"/>
          <w:szCs w:val="24"/>
        </w:rPr>
        <w:t>后</w:t>
      </w:r>
      <w:r w:rsidR="004E5423">
        <w:rPr>
          <w:rFonts w:ascii="宋体" w:hAnsi="宋体" w:cs="宋体"/>
          <w:kern w:val="0"/>
          <w:szCs w:val="24"/>
        </w:rPr>
        <w:t>公示</w:t>
      </w:r>
      <w:r w:rsidRPr="00843992">
        <w:rPr>
          <w:rFonts w:ascii="宋体" w:hAnsi="宋体" w:cs="宋体" w:hint="eastAsia"/>
          <w:kern w:val="0"/>
          <w:szCs w:val="24"/>
        </w:rPr>
        <w:t>。</w:t>
      </w:r>
    </w:p>
    <w:p w:rsidR="00A14E79" w:rsidRPr="00843992" w:rsidRDefault="00A14E79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:rsidR="00A14E79" w:rsidRPr="00843992" w:rsidRDefault="00AB0793">
      <w:pPr>
        <w:pStyle w:val="a"/>
        <w:numPr>
          <w:ilvl w:val="0"/>
          <w:numId w:val="0"/>
        </w:numPr>
        <w:adjustRightInd w:val="0"/>
        <w:snapToGrid w:val="0"/>
        <w:spacing w:before="0" w:after="0" w:line="360" w:lineRule="auto"/>
        <w:rPr>
          <w:rFonts w:ascii="宋体" w:hAnsi="宋体" w:cs="宋体"/>
          <w:sz w:val="24"/>
          <w:szCs w:val="24"/>
        </w:rPr>
      </w:pPr>
      <w:r w:rsidRPr="00843992">
        <w:rPr>
          <w:rFonts w:ascii="宋体" w:hAnsi="宋体" w:cs="宋体" w:hint="eastAsia"/>
          <w:sz w:val="24"/>
          <w:szCs w:val="24"/>
        </w:rPr>
        <w:t>四、转专业咨询方式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联 系 人：桑老师 古老师</w:t>
      </w:r>
    </w:p>
    <w:p w:rsidR="00A14E79" w:rsidRPr="00843992" w:rsidRDefault="00AB0793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  <w:r w:rsidRPr="00843992">
        <w:rPr>
          <w:rFonts w:ascii="宋体" w:hAnsi="宋体" w:cs="宋体" w:hint="eastAsia"/>
          <w:szCs w:val="24"/>
        </w:rPr>
        <w:t>联系方式：87601551</w:t>
      </w:r>
    </w:p>
    <w:p w:rsidR="00A14E79" w:rsidRPr="00843992" w:rsidRDefault="00A14E7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</w:p>
    <w:p w:rsidR="00A14E79" w:rsidRPr="00843992" w:rsidRDefault="00A14E79">
      <w:pPr>
        <w:adjustRightInd w:val="0"/>
        <w:snapToGrid w:val="0"/>
        <w:spacing w:before="0" w:after="0"/>
        <w:ind w:firstLine="480"/>
        <w:rPr>
          <w:rFonts w:ascii="宋体" w:hAnsi="宋体" w:cs="宋体"/>
          <w:szCs w:val="24"/>
        </w:rPr>
      </w:pPr>
    </w:p>
    <w:p w:rsidR="00A14E79" w:rsidRPr="00843992" w:rsidRDefault="00AB0793" w:rsidP="00AA0C7F">
      <w:pPr>
        <w:adjustRightInd w:val="0"/>
        <w:snapToGrid w:val="0"/>
        <w:spacing w:before="0" w:after="0"/>
        <w:ind w:firstLineChars="2350" w:firstLine="5662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公共管理学院 </w:t>
      </w:r>
    </w:p>
    <w:p w:rsidR="00A14E79" w:rsidRPr="00843992" w:rsidRDefault="00AB0793">
      <w:pPr>
        <w:adjustRightInd w:val="0"/>
        <w:snapToGrid w:val="0"/>
        <w:spacing w:before="0" w:after="0"/>
        <w:ind w:firstLineChars="2000" w:firstLine="4819"/>
        <w:rPr>
          <w:rFonts w:ascii="宋体" w:hAnsi="宋体" w:cs="宋体"/>
          <w:b/>
          <w:bCs/>
          <w:kern w:val="28"/>
          <w:szCs w:val="24"/>
        </w:rPr>
      </w:pP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      </w:t>
      </w:r>
      <w:r w:rsidR="00EA1811">
        <w:rPr>
          <w:rFonts w:ascii="宋体" w:hAnsi="宋体" w:cs="宋体"/>
          <w:b/>
          <w:bCs/>
          <w:kern w:val="28"/>
          <w:szCs w:val="24"/>
        </w:rPr>
        <w:t xml:space="preserve"> </w:t>
      </w:r>
      <w:r w:rsidRPr="00843992">
        <w:rPr>
          <w:rFonts w:ascii="宋体" w:hAnsi="宋体" w:cs="宋体" w:hint="eastAsia"/>
          <w:b/>
          <w:bCs/>
          <w:kern w:val="28"/>
          <w:szCs w:val="24"/>
        </w:rPr>
        <w:t xml:space="preserve"> 20</w:t>
      </w:r>
      <w:r w:rsidR="00262153">
        <w:rPr>
          <w:rFonts w:ascii="宋体" w:hAnsi="宋体" w:cs="宋体" w:hint="eastAsia"/>
          <w:b/>
          <w:bCs/>
          <w:kern w:val="28"/>
          <w:szCs w:val="24"/>
        </w:rPr>
        <w:t>2</w:t>
      </w:r>
      <w:r w:rsidR="003B692D">
        <w:rPr>
          <w:rFonts w:ascii="宋体" w:hAnsi="宋体" w:cs="宋体"/>
          <w:b/>
          <w:bCs/>
          <w:kern w:val="28"/>
          <w:szCs w:val="24"/>
        </w:rPr>
        <w:t>4</w:t>
      </w:r>
      <w:r w:rsidRPr="00843992">
        <w:rPr>
          <w:rFonts w:ascii="宋体" w:hAnsi="宋体" w:cs="宋体" w:hint="eastAsia"/>
          <w:b/>
          <w:bCs/>
          <w:kern w:val="28"/>
          <w:szCs w:val="24"/>
        </w:rPr>
        <w:t>年1</w:t>
      </w:r>
      <w:r w:rsidR="003B692D">
        <w:rPr>
          <w:rFonts w:ascii="宋体" w:hAnsi="宋体" w:cs="宋体"/>
          <w:b/>
          <w:bCs/>
          <w:kern w:val="28"/>
          <w:szCs w:val="24"/>
        </w:rPr>
        <w:t>1</w:t>
      </w:r>
      <w:r w:rsidRPr="00843992">
        <w:rPr>
          <w:rFonts w:ascii="宋体" w:hAnsi="宋体" w:cs="宋体" w:hint="eastAsia"/>
          <w:b/>
          <w:bCs/>
          <w:kern w:val="28"/>
          <w:szCs w:val="24"/>
        </w:rPr>
        <w:t>月</w:t>
      </w:r>
    </w:p>
    <w:sectPr w:rsidR="00A14E79" w:rsidRPr="0084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61" w:rsidRDefault="00DD1561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DD1561" w:rsidRDefault="00DD1561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705744"/>
    </w:sdtPr>
    <w:sdtEndPr/>
    <w:sdtContent>
      <w:p w:rsidR="00A14E79" w:rsidRDefault="00AB0793">
        <w:pPr>
          <w:pStyle w:val="a6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5E4" w:rsidRPr="002465E4">
          <w:rPr>
            <w:noProof/>
            <w:lang w:val="zh-CN"/>
          </w:rPr>
          <w:t>2</w:t>
        </w:r>
        <w:r>
          <w:fldChar w:fldCharType="end"/>
        </w:r>
      </w:p>
    </w:sdtContent>
  </w:sdt>
  <w:p w:rsidR="00A14E79" w:rsidRDefault="00A14E7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61" w:rsidRDefault="00DD1561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DD1561" w:rsidRDefault="00DD1561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79" w:rsidRDefault="00A14E79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6D7"/>
    <w:multiLevelType w:val="multilevel"/>
    <w:tmpl w:val="55BF46D7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3"/>
    <w:rsid w:val="000022C0"/>
    <w:rsid w:val="00004870"/>
    <w:rsid w:val="000121C3"/>
    <w:rsid w:val="000463CF"/>
    <w:rsid w:val="0006361C"/>
    <w:rsid w:val="00076505"/>
    <w:rsid w:val="00082C29"/>
    <w:rsid w:val="00086F9A"/>
    <w:rsid w:val="000B3699"/>
    <w:rsid w:val="000C38E2"/>
    <w:rsid w:val="000E42A6"/>
    <w:rsid w:val="000E5C6B"/>
    <w:rsid w:val="000F2543"/>
    <w:rsid w:val="00136B63"/>
    <w:rsid w:val="00152D5F"/>
    <w:rsid w:val="0015509B"/>
    <w:rsid w:val="001A7C09"/>
    <w:rsid w:val="001E0CAE"/>
    <w:rsid w:val="001E1CC4"/>
    <w:rsid w:val="001E2651"/>
    <w:rsid w:val="00205C96"/>
    <w:rsid w:val="002269CE"/>
    <w:rsid w:val="00227E8B"/>
    <w:rsid w:val="00243814"/>
    <w:rsid w:val="002465E4"/>
    <w:rsid w:val="002539D8"/>
    <w:rsid w:val="00253E4E"/>
    <w:rsid w:val="00262153"/>
    <w:rsid w:val="002654A0"/>
    <w:rsid w:val="00265D46"/>
    <w:rsid w:val="002A574C"/>
    <w:rsid w:val="002A7698"/>
    <w:rsid w:val="002C583F"/>
    <w:rsid w:val="002D0055"/>
    <w:rsid w:val="002D7D1B"/>
    <w:rsid w:val="002E6AD8"/>
    <w:rsid w:val="002F2042"/>
    <w:rsid w:val="002F59F5"/>
    <w:rsid w:val="00300848"/>
    <w:rsid w:val="00343FA6"/>
    <w:rsid w:val="00344176"/>
    <w:rsid w:val="003719CF"/>
    <w:rsid w:val="0039136C"/>
    <w:rsid w:val="0039631C"/>
    <w:rsid w:val="003B692D"/>
    <w:rsid w:val="003B7E9A"/>
    <w:rsid w:val="003C0309"/>
    <w:rsid w:val="003D30C3"/>
    <w:rsid w:val="003F1696"/>
    <w:rsid w:val="003F4BB2"/>
    <w:rsid w:val="00400683"/>
    <w:rsid w:val="00401089"/>
    <w:rsid w:val="00406B98"/>
    <w:rsid w:val="00424134"/>
    <w:rsid w:val="00425968"/>
    <w:rsid w:val="004339AF"/>
    <w:rsid w:val="0044362E"/>
    <w:rsid w:val="00482E2E"/>
    <w:rsid w:val="0049277F"/>
    <w:rsid w:val="0049365C"/>
    <w:rsid w:val="004B387B"/>
    <w:rsid w:val="004C32A1"/>
    <w:rsid w:val="004C490E"/>
    <w:rsid w:val="004D1881"/>
    <w:rsid w:val="004D4070"/>
    <w:rsid w:val="004D7708"/>
    <w:rsid w:val="004E02A5"/>
    <w:rsid w:val="004E5423"/>
    <w:rsid w:val="005250DA"/>
    <w:rsid w:val="00542519"/>
    <w:rsid w:val="00547AE2"/>
    <w:rsid w:val="00550DD3"/>
    <w:rsid w:val="00551EEB"/>
    <w:rsid w:val="0055436B"/>
    <w:rsid w:val="00555072"/>
    <w:rsid w:val="005A6145"/>
    <w:rsid w:val="005B15F9"/>
    <w:rsid w:val="005C0E43"/>
    <w:rsid w:val="005C5831"/>
    <w:rsid w:val="005D0BA1"/>
    <w:rsid w:val="005E331C"/>
    <w:rsid w:val="005E3906"/>
    <w:rsid w:val="005E4FA9"/>
    <w:rsid w:val="005E70F5"/>
    <w:rsid w:val="00613867"/>
    <w:rsid w:val="006313F1"/>
    <w:rsid w:val="006519B2"/>
    <w:rsid w:val="006552EF"/>
    <w:rsid w:val="00666D08"/>
    <w:rsid w:val="006709E8"/>
    <w:rsid w:val="006725B5"/>
    <w:rsid w:val="0069139E"/>
    <w:rsid w:val="006C422F"/>
    <w:rsid w:val="006C6972"/>
    <w:rsid w:val="006E4B5B"/>
    <w:rsid w:val="0070139E"/>
    <w:rsid w:val="0070308A"/>
    <w:rsid w:val="0073688F"/>
    <w:rsid w:val="007421A0"/>
    <w:rsid w:val="00751688"/>
    <w:rsid w:val="007628C4"/>
    <w:rsid w:val="00763967"/>
    <w:rsid w:val="00776A49"/>
    <w:rsid w:val="007855BA"/>
    <w:rsid w:val="007B0A90"/>
    <w:rsid w:val="007B314F"/>
    <w:rsid w:val="007B5C8F"/>
    <w:rsid w:val="007D3F9F"/>
    <w:rsid w:val="007D66E1"/>
    <w:rsid w:val="007F7748"/>
    <w:rsid w:val="008049F4"/>
    <w:rsid w:val="008163E8"/>
    <w:rsid w:val="00843992"/>
    <w:rsid w:val="0084788A"/>
    <w:rsid w:val="00860E27"/>
    <w:rsid w:val="00866E2A"/>
    <w:rsid w:val="008760C7"/>
    <w:rsid w:val="00880B98"/>
    <w:rsid w:val="008B19D4"/>
    <w:rsid w:val="008E20B8"/>
    <w:rsid w:val="008E4C6E"/>
    <w:rsid w:val="008F000E"/>
    <w:rsid w:val="008F27DC"/>
    <w:rsid w:val="00943B99"/>
    <w:rsid w:val="00971149"/>
    <w:rsid w:val="00974B21"/>
    <w:rsid w:val="009956B7"/>
    <w:rsid w:val="009B63AF"/>
    <w:rsid w:val="009D0E31"/>
    <w:rsid w:val="009D1789"/>
    <w:rsid w:val="009D47CE"/>
    <w:rsid w:val="009F445B"/>
    <w:rsid w:val="009F54E1"/>
    <w:rsid w:val="00A05443"/>
    <w:rsid w:val="00A11D4A"/>
    <w:rsid w:val="00A14E79"/>
    <w:rsid w:val="00A202D8"/>
    <w:rsid w:val="00A512CD"/>
    <w:rsid w:val="00A54C94"/>
    <w:rsid w:val="00A65498"/>
    <w:rsid w:val="00A93854"/>
    <w:rsid w:val="00AA0C7F"/>
    <w:rsid w:val="00AB0793"/>
    <w:rsid w:val="00AB38E9"/>
    <w:rsid w:val="00AB5E64"/>
    <w:rsid w:val="00AC0274"/>
    <w:rsid w:val="00AF07F9"/>
    <w:rsid w:val="00B06FF2"/>
    <w:rsid w:val="00B262E7"/>
    <w:rsid w:val="00B31914"/>
    <w:rsid w:val="00B35A8A"/>
    <w:rsid w:val="00B37DC9"/>
    <w:rsid w:val="00B43EDF"/>
    <w:rsid w:val="00B445EF"/>
    <w:rsid w:val="00B55358"/>
    <w:rsid w:val="00B61F72"/>
    <w:rsid w:val="00B71E97"/>
    <w:rsid w:val="00B923EA"/>
    <w:rsid w:val="00BA270B"/>
    <w:rsid w:val="00BC26D2"/>
    <w:rsid w:val="00BC5C7F"/>
    <w:rsid w:val="00BD454B"/>
    <w:rsid w:val="00BD4832"/>
    <w:rsid w:val="00BE6B6D"/>
    <w:rsid w:val="00C069ED"/>
    <w:rsid w:val="00C15A50"/>
    <w:rsid w:val="00C21AB9"/>
    <w:rsid w:val="00C241C9"/>
    <w:rsid w:val="00C35663"/>
    <w:rsid w:val="00C65389"/>
    <w:rsid w:val="00C65859"/>
    <w:rsid w:val="00C77DC9"/>
    <w:rsid w:val="00CA609A"/>
    <w:rsid w:val="00CC7719"/>
    <w:rsid w:val="00CD571E"/>
    <w:rsid w:val="00CE5890"/>
    <w:rsid w:val="00CF5AE5"/>
    <w:rsid w:val="00D36162"/>
    <w:rsid w:val="00D4283C"/>
    <w:rsid w:val="00D470EA"/>
    <w:rsid w:val="00D675C5"/>
    <w:rsid w:val="00D77E81"/>
    <w:rsid w:val="00D86651"/>
    <w:rsid w:val="00D97254"/>
    <w:rsid w:val="00DD11B5"/>
    <w:rsid w:val="00DD1561"/>
    <w:rsid w:val="00DD5698"/>
    <w:rsid w:val="00DD68CF"/>
    <w:rsid w:val="00DD6B54"/>
    <w:rsid w:val="00DE6453"/>
    <w:rsid w:val="00DF5E63"/>
    <w:rsid w:val="00E03943"/>
    <w:rsid w:val="00E1386A"/>
    <w:rsid w:val="00E231FC"/>
    <w:rsid w:val="00E44A6C"/>
    <w:rsid w:val="00E54B67"/>
    <w:rsid w:val="00E54E06"/>
    <w:rsid w:val="00E55D90"/>
    <w:rsid w:val="00E637BD"/>
    <w:rsid w:val="00E928D7"/>
    <w:rsid w:val="00E957BC"/>
    <w:rsid w:val="00E96D4C"/>
    <w:rsid w:val="00EA1811"/>
    <w:rsid w:val="00EB315B"/>
    <w:rsid w:val="00EC35FB"/>
    <w:rsid w:val="00ED271B"/>
    <w:rsid w:val="00ED358D"/>
    <w:rsid w:val="00EE21F2"/>
    <w:rsid w:val="00EF6AC7"/>
    <w:rsid w:val="00F30D24"/>
    <w:rsid w:val="00F31B36"/>
    <w:rsid w:val="00F4589E"/>
    <w:rsid w:val="00F57D79"/>
    <w:rsid w:val="00F65907"/>
    <w:rsid w:val="00F80159"/>
    <w:rsid w:val="00F81B8D"/>
    <w:rsid w:val="00F85263"/>
    <w:rsid w:val="00F90E1F"/>
    <w:rsid w:val="00F91FE9"/>
    <w:rsid w:val="00FD7046"/>
    <w:rsid w:val="01620B00"/>
    <w:rsid w:val="02D2670F"/>
    <w:rsid w:val="03F51DBB"/>
    <w:rsid w:val="04E15858"/>
    <w:rsid w:val="05C45EDA"/>
    <w:rsid w:val="09AA21E4"/>
    <w:rsid w:val="09B64C4C"/>
    <w:rsid w:val="0A994A38"/>
    <w:rsid w:val="0B787B9A"/>
    <w:rsid w:val="0BE55FBE"/>
    <w:rsid w:val="0F4573BC"/>
    <w:rsid w:val="10FE274A"/>
    <w:rsid w:val="12340787"/>
    <w:rsid w:val="1533565C"/>
    <w:rsid w:val="155F7755"/>
    <w:rsid w:val="159759F1"/>
    <w:rsid w:val="1646419B"/>
    <w:rsid w:val="18000F6D"/>
    <w:rsid w:val="1AB64CA2"/>
    <w:rsid w:val="1C4D0A6C"/>
    <w:rsid w:val="1E170AF7"/>
    <w:rsid w:val="20457841"/>
    <w:rsid w:val="206801B1"/>
    <w:rsid w:val="21FD0447"/>
    <w:rsid w:val="24032F1B"/>
    <w:rsid w:val="247F464F"/>
    <w:rsid w:val="27645900"/>
    <w:rsid w:val="279C4679"/>
    <w:rsid w:val="28581081"/>
    <w:rsid w:val="2A2D6701"/>
    <w:rsid w:val="2BE9770D"/>
    <w:rsid w:val="2C891EEE"/>
    <w:rsid w:val="306D1C5F"/>
    <w:rsid w:val="30C32979"/>
    <w:rsid w:val="31087B6E"/>
    <w:rsid w:val="3183070F"/>
    <w:rsid w:val="31856745"/>
    <w:rsid w:val="322C5812"/>
    <w:rsid w:val="33D964A0"/>
    <w:rsid w:val="34280433"/>
    <w:rsid w:val="34876CBC"/>
    <w:rsid w:val="354A4063"/>
    <w:rsid w:val="366F7961"/>
    <w:rsid w:val="372A16AC"/>
    <w:rsid w:val="398355EF"/>
    <w:rsid w:val="3EA664A3"/>
    <w:rsid w:val="40BD2701"/>
    <w:rsid w:val="41BE105B"/>
    <w:rsid w:val="42E051F7"/>
    <w:rsid w:val="4530373A"/>
    <w:rsid w:val="45B83EFF"/>
    <w:rsid w:val="49D73D56"/>
    <w:rsid w:val="4AA7091F"/>
    <w:rsid w:val="4BFA7164"/>
    <w:rsid w:val="4C7730E6"/>
    <w:rsid w:val="4E5A75C3"/>
    <w:rsid w:val="504277A7"/>
    <w:rsid w:val="50A0647A"/>
    <w:rsid w:val="5159630D"/>
    <w:rsid w:val="519B0F1C"/>
    <w:rsid w:val="51AA1CC4"/>
    <w:rsid w:val="51F832E4"/>
    <w:rsid w:val="54BD600D"/>
    <w:rsid w:val="54CC70EA"/>
    <w:rsid w:val="552E2F0A"/>
    <w:rsid w:val="566A46CC"/>
    <w:rsid w:val="57142328"/>
    <w:rsid w:val="59CD31DF"/>
    <w:rsid w:val="5A391488"/>
    <w:rsid w:val="5A465591"/>
    <w:rsid w:val="5C386579"/>
    <w:rsid w:val="5C3B0D47"/>
    <w:rsid w:val="5CC76596"/>
    <w:rsid w:val="5E8F520A"/>
    <w:rsid w:val="5F6F66A7"/>
    <w:rsid w:val="610C3040"/>
    <w:rsid w:val="611B0A9D"/>
    <w:rsid w:val="6192023F"/>
    <w:rsid w:val="61CA20EE"/>
    <w:rsid w:val="63DD1198"/>
    <w:rsid w:val="645D6BDB"/>
    <w:rsid w:val="69751BD8"/>
    <w:rsid w:val="6DF02ACA"/>
    <w:rsid w:val="6DF26AC6"/>
    <w:rsid w:val="6E4A0320"/>
    <w:rsid w:val="70206134"/>
    <w:rsid w:val="727A2567"/>
    <w:rsid w:val="76EA361B"/>
    <w:rsid w:val="772D275D"/>
    <w:rsid w:val="787E59F4"/>
    <w:rsid w:val="7B353836"/>
    <w:rsid w:val="7D0F1574"/>
    <w:rsid w:val="7D221152"/>
    <w:rsid w:val="7D635DD0"/>
    <w:rsid w:val="7E942497"/>
    <w:rsid w:val="7F0E275A"/>
    <w:rsid w:val="7F5C6B67"/>
    <w:rsid w:val="7FB73B43"/>
    <w:rsid w:val="7FE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9A940"/>
  <w15:docId w15:val="{8FE56B79-C4AF-4750-9F3B-2396FEB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before="120" w:after="40" w:line="360" w:lineRule="auto"/>
      <w:ind w:firstLineChars="200" w:firstLine="20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before="0" w:after="0" w:line="240" w:lineRule="auto"/>
    </w:pPr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">
    <w:name w:val="Subtitle"/>
    <w:basedOn w:val="a0"/>
    <w:next w:val="a0"/>
    <w:link w:val="aa"/>
    <w:uiPriority w:val="11"/>
    <w:qFormat/>
    <w:pPr>
      <w:numPr>
        <w:numId w:val="1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aa">
    <w:name w:val="副标题 字符"/>
    <w:basedOn w:val="a1"/>
    <w:link w:val="a"/>
    <w:uiPriority w:val="11"/>
    <w:qFormat/>
    <w:rPr>
      <w:rFonts w:ascii="Cambria" w:eastAsia="宋体" w:hAnsi="Cambria" w:cs="Times New Roman"/>
      <w:b/>
      <w:bCs/>
      <w:kern w:val="28"/>
      <w:sz w:val="30"/>
      <w:szCs w:val="32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0"/>
    <w:uiPriority w:val="34"/>
    <w:qFormat/>
    <w:pPr>
      <w:ind w:firstLine="420"/>
    </w:pPr>
  </w:style>
  <w:style w:type="paragraph" w:customStyle="1" w:styleId="2">
    <w:name w:val="列出段落2"/>
    <w:basedOn w:val="a0"/>
    <w:uiPriority w:val="99"/>
    <w:unhideWhenUsed/>
    <w:qFormat/>
    <w:pPr>
      <w:ind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1A7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351</Words>
  <Characters>2006</Characters>
  <Application>Microsoft Office Word</Application>
  <DocSecurity>0</DocSecurity>
  <Lines>16</Lines>
  <Paragraphs>4</Paragraphs>
  <ScaleCrop>false</ScaleCrop>
  <Company>Lenovo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Windows User</cp:lastModifiedBy>
  <cp:revision>96</cp:revision>
  <dcterms:created xsi:type="dcterms:W3CDTF">2021-12-06T08:52:00Z</dcterms:created>
  <dcterms:modified xsi:type="dcterms:W3CDTF">2024-10-30T06:13:00Z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