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D811D">
      <w:pPr>
        <w:keepNext/>
        <w:keepLines/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color w:val="000000"/>
          <w:kern w:val="44"/>
          <w:sz w:val="32"/>
          <w:szCs w:val="44"/>
        </w:rPr>
      </w:pPr>
      <w:bookmarkStart w:id="0" w:name="_Toc444874524"/>
      <w:r>
        <w:rPr>
          <w:rFonts w:hint="eastAsia" w:ascii="Times New Roman" w:hAnsi="Times New Roman" w:eastAsia="宋体" w:cs="Times New Roman"/>
          <w:b/>
          <w:bCs/>
          <w:color w:val="000000"/>
          <w:kern w:val="44"/>
          <w:sz w:val="32"/>
          <w:szCs w:val="32"/>
        </w:rPr>
        <w:t>材料科学与工程学院2025年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44"/>
          <w:sz w:val="32"/>
          <w:szCs w:val="44"/>
        </w:rPr>
        <w:t>本科生转专业实施细则</w:t>
      </w:r>
      <w:bookmarkEnd w:id="0"/>
    </w:p>
    <w:p w14:paraId="511E5B31">
      <w:pPr>
        <w:widowControl/>
        <w:snapToGrid w:val="0"/>
        <w:spacing w:line="360" w:lineRule="auto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</w:p>
    <w:p w14:paraId="680AEA9C">
      <w:pPr>
        <w:numPr>
          <w:ilvl w:val="0"/>
          <w:numId w:val="2"/>
        </w:numPr>
        <w:spacing w:line="360" w:lineRule="auto"/>
        <w:ind w:left="0" w:firstLine="602" w:firstLineChars="200"/>
        <w:jc w:val="left"/>
        <w:outlineLvl w:val="1"/>
        <w:rPr>
          <w:rFonts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</w:pPr>
      <w:bookmarkStart w:id="1" w:name="_Toc444848819"/>
      <w:bookmarkStart w:id="2" w:name="_Toc444871815"/>
      <w:bookmarkStart w:id="3" w:name="_Toc444615425"/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转专业工作领导小组</w:t>
      </w:r>
      <w:bookmarkEnd w:id="1"/>
      <w:bookmarkEnd w:id="2"/>
      <w:bookmarkEnd w:id="3"/>
    </w:p>
    <w:p w14:paraId="5216A48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 xml:space="preserve">第一条 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学院转专业工作领导小组</w:t>
      </w:r>
    </w:p>
    <w:p w14:paraId="66BD450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组长：陈辉 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</w:rPr>
        <w:t>张占军</w:t>
      </w:r>
    </w:p>
    <w:p w14:paraId="362349F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成员：蒋小松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</w:rPr>
        <w:t>熊钰 刘艳 李琦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4"/>
        </w:rPr>
        <w:t>朱宗涛 樊小强 徐轶 吴影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孟凡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彬 刘建华 </w:t>
      </w:r>
    </w:p>
    <w:p w14:paraId="280EB21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 xml:space="preserve">秘书：罗海燕  </w:t>
      </w:r>
    </w:p>
    <w:p w14:paraId="79ACDF79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bCs/>
          <w:color w:val="auto"/>
          <w:kern w:val="28"/>
          <w:sz w:val="3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8"/>
          <w:sz w:val="30"/>
          <w:szCs w:val="32"/>
        </w:rPr>
        <w:t>二、学院大类招生专业分流实施细则</w:t>
      </w:r>
    </w:p>
    <w:p w14:paraId="3373726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第二条 大类招生专业分流时间</w:t>
      </w:r>
    </w:p>
    <w:p w14:paraId="6AA2A312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学院大类招生专业分流原则上在第二学年春季学期进行，相关工作由学校教务处统一组织，学院具体执行。</w:t>
      </w:r>
    </w:p>
    <w:p w14:paraId="3163BEE1">
      <w:pPr>
        <w:spacing w:line="360" w:lineRule="auto"/>
        <w:ind w:left="480"/>
        <w:jc w:val="left"/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第三条 大类招生专业分流专业（方向）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 xml:space="preserve"> </w:t>
      </w:r>
    </w:p>
    <w:p w14:paraId="241CEF52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学院大类招生分流专业（方向）包括：材料成型及控制工程专业、材料科学与工程专业（金属材料、无机非金属材料、材料服役安全工程）。</w:t>
      </w:r>
    </w:p>
    <w:p w14:paraId="36AA8B4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第四条 大类招生专业分流实施办法</w:t>
      </w:r>
    </w:p>
    <w:p w14:paraId="66D189B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充分考虑专业布局和人才培养质量，合理调配教学资源，提高资源的利用率，各专业设置当年学生最大容量。在思想品德考核合格的前提下，按照“分数优先，遵循志愿”的录取原则，每名学生可以按照顺序填报第一、第二志愿，学生按照成绩排名由高到低依次选择专业志愿，如果第一志愿不能满足，就进入第二志愿录取，以此类推，直至各专业额满为止。</w:t>
      </w:r>
    </w:p>
    <w:p w14:paraId="59E690AB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三、学院转专业实施细则</w:t>
      </w:r>
    </w:p>
    <w:p w14:paraId="5720B05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第五条 分专业设置</w:t>
      </w:r>
    </w:p>
    <w:p w14:paraId="3F904739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材料科学与工程专业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color w:val="000000"/>
          <w:sz w:val="24"/>
        </w:rPr>
        <w:t>材料成型及控制工程专业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。</w:t>
      </w:r>
    </w:p>
    <w:p w14:paraId="227714B8">
      <w:pPr>
        <w:spacing w:line="360" w:lineRule="auto"/>
        <w:ind w:firstLine="480" w:firstLineChars="200"/>
        <w:jc w:val="left"/>
        <w:rPr>
          <w:rFonts w:ascii="Times New Roman" w:hAnsi="Times New Roman" w:eastAsia="宋体" w:cs="宋体"/>
          <w:color w:val="000000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第六条 计划录取名额</w:t>
      </w:r>
    </w:p>
    <w:p w14:paraId="31A0E5F7">
      <w:pPr>
        <w:spacing w:line="360" w:lineRule="auto"/>
        <w:ind w:firstLine="480" w:firstLineChars="200"/>
        <w:jc w:val="left"/>
        <w:rPr>
          <w:rFonts w:ascii="Times New Roman" w:hAnsi="Times New Roman" w:eastAsia="宋体" w:cs="宋体"/>
          <w:color w:val="000000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2025年材料学院转专业计划录取总人数不超过各专业基数的10%。</w:t>
      </w:r>
    </w:p>
    <w:p w14:paraId="34DD3A7B">
      <w:pPr>
        <w:spacing w:line="360" w:lineRule="auto"/>
        <w:ind w:firstLine="480" w:firstLineChars="200"/>
        <w:jc w:val="left"/>
        <w:rPr>
          <w:rFonts w:ascii="Times New Roman" w:hAnsi="Times New Roman" w:eastAsia="宋体" w:cs="宋体"/>
          <w:color w:val="000000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第七条 转专业要求</w:t>
      </w:r>
    </w:p>
    <w:p w14:paraId="6FD8257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申请学生满足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《西南交通大学本科生转专业管理办法》（西交校教 [2019] 126号）基本要求；</w:t>
      </w:r>
    </w:p>
    <w:p w14:paraId="28F013E8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申请学生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预修并达到材料科学与工程学院转专业准入课程相关要求；</w:t>
      </w:r>
    </w:p>
    <w:p w14:paraId="0F8DC4B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1"/>
        </w:rPr>
        <w:t>申请学生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通过大学英语四级考试（CET-4）；</w:t>
      </w:r>
    </w:p>
    <w:p w14:paraId="4743DCA5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原则上接收大一、大二本科生。</w:t>
      </w:r>
    </w:p>
    <w:p w14:paraId="19ABA2F8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color w:val="000000"/>
          <w:sz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四、专业准入课程和接收转专业人数</w:t>
      </w:r>
    </w:p>
    <w:p w14:paraId="4831C8E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第八条  学院相关专业的准入课程为：</w:t>
      </w:r>
    </w:p>
    <w:p w14:paraId="45FA2AEF">
      <w:pPr>
        <w:spacing w:line="360" w:lineRule="auto"/>
        <w:ind w:firstLine="240" w:firstLineChars="1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1、材料科学与工程专业准入课程：</w:t>
      </w:r>
    </w:p>
    <w:tbl>
      <w:tblPr>
        <w:tblStyle w:val="6"/>
        <w:tblW w:w="46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53"/>
        <w:gridCol w:w="1606"/>
        <w:gridCol w:w="1573"/>
        <w:gridCol w:w="1573"/>
      </w:tblGrid>
      <w:tr w14:paraId="1F01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pct"/>
            <w:vAlign w:val="center"/>
          </w:tcPr>
          <w:p w14:paraId="194D8AF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668" w:type="pct"/>
            <w:vAlign w:val="center"/>
          </w:tcPr>
          <w:p w14:paraId="29452A5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课程学分</w:t>
            </w:r>
          </w:p>
        </w:tc>
        <w:tc>
          <w:tcPr>
            <w:tcW w:w="996" w:type="pct"/>
            <w:vAlign w:val="center"/>
          </w:tcPr>
          <w:p w14:paraId="03A21CA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课程代码</w:t>
            </w:r>
          </w:p>
        </w:tc>
        <w:tc>
          <w:tcPr>
            <w:tcW w:w="996" w:type="pct"/>
            <w:vAlign w:val="center"/>
          </w:tcPr>
          <w:p w14:paraId="0254C2E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面向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年级</w:t>
            </w:r>
          </w:p>
        </w:tc>
        <w:tc>
          <w:tcPr>
            <w:tcW w:w="996" w:type="pct"/>
            <w:vAlign w:val="center"/>
          </w:tcPr>
          <w:p w14:paraId="3B020A3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备注（成绩要求）</w:t>
            </w:r>
          </w:p>
        </w:tc>
      </w:tr>
      <w:tr w14:paraId="7D8C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pct"/>
          </w:tcPr>
          <w:p w14:paraId="51B215FF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1、高等数学I、II</w:t>
            </w:r>
          </w:p>
        </w:tc>
        <w:tc>
          <w:tcPr>
            <w:tcW w:w="668" w:type="pct"/>
          </w:tcPr>
          <w:p w14:paraId="33029079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5+5</w:t>
            </w:r>
          </w:p>
        </w:tc>
        <w:tc>
          <w:tcPr>
            <w:tcW w:w="996" w:type="pct"/>
          </w:tcPr>
          <w:p w14:paraId="20BBBE4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0"/>
                <w:szCs w:val="21"/>
              </w:rPr>
              <w:t>MATH000812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MATH011512</w:t>
            </w:r>
          </w:p>
        </w:tc>
        <w:tc>
          <w:tcPr>
            <w:tcW w:w="996" w:type="pct"/>
          </w:tcPr>
          <w:p w14:paraId="09A20B44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一年级、二年级</w:t>
            </w:r>
          </w:p>
        </w:tc>
        <w:tc>
          <w:tcPr>
            <w:tcW w:w="996" w:type="pct"/>
          </w:tcPr>
          <w:p w14:paraId="239DA29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70分以上</w:t>
            </w:r>
          </w:p>
        </w:tc>
      </w:tr>
      <w:tr w14:paraId="5B0E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pct"/>
          </w:tcPr>
          <w:p w14:paraId="7A6E78F8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2、英语I、II</w:t>
            </w:r>
          </w:p>
        </w:tc>
        <w:tc>
          <w:tcPr>
            <w:tcW w:w="668" w:type="pct"/>
          </w:tcPr>
          <w:p w14:paraId="1E2AFA09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996" w:type="pct"/>
          </w:tcPr>
          <w:p w14:paraId="24512F5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SoFL001511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SoFL000512</w:t>
            </w:r>
          </w:p>
        </w:tc>
        <w:tc>
          <w:tcPr>
            <w:tcW w:w="996" w:type="pct"/>
          </w:tcPr>
          <w:p w14:paraId="3DCD4957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年级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96" w:type="pct"/>
          </w:tcPr>
          <w:p w14:paraId="1A511C8C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44BA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44" w:type="pct"/>
          </w:tcPr>
          <w:p w14:paraId="55F9BA3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8"/>
                <w:sz w:val="20"/>
                <w:szCs w:val="24"/>
              </w:rPr>
              <w:t>3、工程化学A</w:t>
            </w:r>
          </w:p>
        </w:tc>
        <w:tc>
          <w:tcPr>
            <w:tcW w:w="668" w:type="pct"/>
          </w:tcPr>
          <w:p w14:paraId="7312A725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8"/>
                <w:sz w:val="20"/>
                <w:szCs w:val="24"/>
              </w:rPr>
              <w:t>3</w:t>
            </w:r>
          </w:p>
        </w:tc>
        <w:tc>
          <w:tcPr>
            <w:tcW w:w="996" w:type="pct"/>
          </w:tcPr>
          <w:p w14:paraId="7B8C2BB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CHEM000112</w:t>
            </w:r>
          </w:p>
        </w:tc>
        <w:tc>
          <w:tcPr>
            <w:tcW w:w="996" w:type="pct"/>
          </w:tcPr>
          <w:p w14:paraId="62D92BF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96" w:type="pct"/>
          </w:tcPr>
          <w:p w14:paraId="3F127F9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4AF2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44" w:type="pct"/>
          </w:tcPr>
          <w:p w14:paraId="43254300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8"/>
                <w:sz w:val="20"/>
                <w:szCs w:val="24"/>
              </w:rPr>
              <w:t>4、物理化学A</w:t>
            </w:r>
          </w:p>
        </w:tc>
        <w:tc>
          <w:tcPr>
            <w:tcW w:w="668" w:type="pct"/>
          </w:tcPr>
          <w:p w14:paraId="45218F38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8"/>
                <w:sz w:val="20"/>
                <w:szCs w:val="24"/>
              </w:rPr>
              <w:t>3</w:t>
            </w:r>
          </w:p>
        </w:tc>
        <w:tc>
          <w:tcPr>
            <w:tcW w:w="996" w:type="pct"/>
          </w:tcPr>
          <w:p w14:paraId="44B2193D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  <w:t>MASE001312</w:t>
            </w:r>
          </w:p>
        </w:tc>
        <w:tc>
          <w:tcPr>
            <w:tcW w:w="996" w:type="pct"/>
          </w:tcPr>
          <w:p w14:paraId="31F2A139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96" w:type="pct"/>
          </w:tcPr>
          <w:p w14:paraId="3FB8C0D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6493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4" w:type="pct"/>
          </w:tcPr>
          <w:p w14:paraId="576B133A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5、材料科学基础AI、AII</w:t>
            </w:r>
          </w:p>
        </w:tc>
        <w:tc>
          <w:tcPr>
            <w:tcW w:w="668" w:type="pct"/>
          </w:tcPr>
          <w:p w14:paraId="0DEC8AF4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4+3</w:t>
            </w:r>
          </w:p>
        </w:tc>
        <w:tc>
          <w:tcPr>
            <w:tcW w:w="996" w:type="pct"/>
          </w:tcPr>
          <w:p w14:paraId="53C7B24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MASE005712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MASE005812</w:t>
            </w:r>
          </w:p>
          <w:p w14:paraId="2F43823C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996" w:type="pct"/>
          </w:tcPr>
          <w:p w14:paraId="279C2EE3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96" w:type="pct"/>
          </w:tcPr>
          <w:p w14:paraId="7A2C6AC7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</w:tbl>
    <w:p w14:paraId="1ECA18CA">
      <w:pPr>
        <w:spacing w:line="360" w:lineRule="auto"/>
        <w:ind w:firstLine="240" w:firstLineChars="100"/>
        <w:jc w:val="lef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2、材料成型及控制工程准入课程：</w:t>
      </w:r>
    </w:p>
    <w:tbl>
      <w:tblPr>
        <w:tblStyle w:val="5"/>
        <w:tblW w:w="46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088"/>
        <w:gridCol w:w="1605"/>
        <w:gridCol w:w="1548"/>
        <w:gridCol w:w="1547"/>
      </w:tblGrid>
      <w:tr w14:paraId="5E4D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21" w:type="pct"/>
            <w:vAlign w:val="center"/>
          </w:tcPr>
          <w:p w14:paraId="3119775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课程名称</w:t>
            </w:r>
          </w:p>
        </w:tc>
        <w:tc>
          <w:tcPr>
            <w:tcW w:w="691" w:type="pct"/>
            <w:vAlign w:val="center"/>
          </w:tcPr>
          <w:p w14:paraId="0F1FBE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课程学分</w:t>
            </w:r>
          </w:p>
        </w:tc>
        <w:tc>
          <w:tcPr>
            <w:tcW w:w="1019" w:type="pct"/>
            <w:vAlign w:val="center"/>
          </w:tcPr>
          <w:p w14:paraId="042E7A2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课程代码</w:t>
            </w:r>
          </w:p>
        </w:tc>
        <w:tc>
          <w:tcPr>
            <w:tcW w:w="983" w:type="pct"/>
            <w:vAlign w:val="center"/>
          </w:tcPr>
          <w:p w14:paraId="1F5EE47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面向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982" w:type="pct"/>
            <w:vAlign w:val="center"/>
          </w:tcPr>
          <w:p w14:paraId="4A64266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8"/>
                <w:sz w:val="20"/>
                <w:szCs w:val="24"/>
              </w:rPr>
              <w:t>备注（成绩要求）</w:t>
            </w:r>
          </w:p>
        </w:tc>
      </w:tr>
      <w:tr w14:paraId="23DC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21" w:type="pct"/>
          </w:tcPr>
          <w:p w14:paraId="2D2FF2B2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1、高等数学I、II</w:t>
            </w:r>
          </w:p>
        </w:tc>
        <w:tc>
          <w:tcPr>
            <w:tcW w:w="691" w:type="pct"/>
          </w:tcPr>
          <w:p w14:paraId="162F4D7E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5+5</w:t>
            </w:r>
          </w:p>
        </w:tc>
        <w:tc>
          <w:tcPr>
            <w:tcW w:w="1019" w:type="pct"/>
          </w:tcPr>
          <w:p w14:paraId="26246DE1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MATH000812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MATH011512</w:t>
            </w:r>
          </w:p>
        </w:tc>
        <w:tc>
          <w:tcPr>
            <w:tcW w:w="983" w:type="pct"/>
          </w:tcPr>
          <w:p w14:paraId="3CEDF1C2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一年级、二年级</w:t>
            </w:r>
          </w:p>
        </w:tc>
        <w:tc>
          <w:tcPr>
            <w:tcW w:w="982" w:type="pct"/>
          </w:tcPr>
          <w:p w14:paraId="45A502D5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0926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321" w:type="pct"/>
          </w:tcPr>
          <w:p w14:paraId="0EBF32A8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2、英语I、II</w:t>
            </w:r>
          </w:p>
        </w:tc>
        <w:tc>
          <w:tcPr>
            <w:tcW w:w="691" w:type="pct"/>
          </w:tcPr>
          <w:p w14:paraId="75B9B0A3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1019" w:type="pct"/>
          </w:tcPr>
          <w:p w14:paraId="1BD5689F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SoFL001511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SoFL000512</w:t>
            </w:r>
          </w:p>
        </w:tc>
        <w:tc>
          <w:tcPr>
            <w:tcW w:w="983" w:type="pct"/>
          </w:tcPr>
          <w:p w14:paraId="236DCAB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年级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82" w:type="pct"/>
          </w:tcPr>
          <w:p w14:paraId="7E06A361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79CA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21" w:type="pct"/>
          </w:tcPr>
          <w:p w14:paraId="0C61AB07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3、工程化学A</w:t>
            </w:r>
          </w:p>
        </w:tc>
        <w:tc>
          <w:tcPr>
            <w:tcW w:w="691" w:type="pct"/>
          </w:tcPr>
          <w:p w14:paraId="42F080A4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019" w:type="pct"/>
          </w:tcPr>
          <w:p w14:paraId="6510A6D8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CHEM000112</w:t>
            </w:r>
          </w:p>
        </w:tc>
        <w:tc>
          <w:tcPr>
            <w:tcW w:w="983" w:type="pct"/>
          </w:tcPr>
          <w:p w14:paraId="3166E98D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82" w:type="pct"/>
          </w:tcPr>
          <w:p w14:paraId="14D13B7C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45EF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21" w:type="pct"/>
          </w:tcPr>
          <w:p w14:paraId="47BC344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4、物理化学A</w:t>
            </w:r>
          </w:p>
        </w:tc>
        <w:tc>
          <w:tcPr>
            <w:tcW w:w="691" w:type="pct"/>
          </w:tcPr>
          <w:p w14:paraId="0F153EB7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019" w:type="pct"/>
          </w:tcPr>
          <w:p w14:paraId="4B85392F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MASE001312</w:t>
            </w:r>
          </w:p>
        </w:tc>
        <w:tc>
          <w:tcPr>
            <w:tcW w:w="983" w:type="pct"/>
          </w:tcPr>
          <w:p w14:paraId="471C0D1A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82" w:type="pct"/>
          </w:tcPr>
          <w:p w14:paraId="1F574722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  <w:tr w14:paraId="4E39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21" w:type="pct"/>
          </w:tcPr>
          <w:p w14:paraId="1842A80C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5、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材料科学基础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B I</w:t>
            </w:r>
          </w:p>
        </w:tc>
        <w:tc>
          <w:tcPr>
            <w:tcW w:w="691" w:type="pct"/>
          </w:tcPr>
          <w:p w14:paraId="04F984DF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019" w:type="pct"/>
          </w:tcPr>
          <w:p w14:paraId="3AF03112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MASE022412</w:t>
            </w:r>
          </w:p>
        </w:tc>
        <w:tc>
          <w:tcPr>
            <w:tcW w:w="983" w:type="pct"/>
          </w:tcPr>
          <w:p w14:paraId="62F18F46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982" w:type="pct"/>
          </w:tcPr>
          <w:p w14:paraId="37153E27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8"/>
                <w:sz w:val="20"/>
                <w:szCs w:val="24"/>
              </w:rPr>
              <w:t>70分以上</w:t>
            </w:r>
          </w:p>
        </w:tc>
      </w:tr>
    </w:tbl>
    <w:p w14:paraId="2B6A0303">
      <w:pPr>
        <w:spacing w:line="360" w:lineRule="auto"/>
        <w:ind w:left="210" w:leftChars="100" w:firstLine="480" w:firstLineChars="200"/>
        <w:jc w:val="left"/>
        <w:rPr>
          <w:rFonts w:ascii="Times New Roman" w:hAnsi="Times New Roman" w:eastAsia="宋体" w:cs="Times New Roman"/>
          <w:color w:val="000000"/>
          <w:sz w:val="24"/>
        </w:rPr>
      </w:pPr>
      <w:bookmarkStart w:id="4" w:name="_GoBack"/>
      <w:bookmarkEnd w:id="4"/>
      <w:r>
        <w:rPr>
          <w:rFonts w:hint="eastAsia" w:ascii="Times New Roman" w:hAnsi="Times New Roman" w:eastAsia="宋体" w:cs="Times New Roman"/>
          <w:color w:val="000000"/>
          <w:sz w:val="24"/>
        </w:rPr>
        <w:t>第九条 学院各专业接收转入学生的人数，以该专业相同年级在读学生的10%为最高比例，并取整人数。</w:t>
      </w:r>
    </w:p>
    <w:p w14:paraId="1ACCCC4A">
      <w:pPr>
        <w:spacing w:line="360" w:lineRule="auto"/>
        <w:ind w:left="210" w:leftChars="100"/>
        <w:jc w:val="lef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注：</w:t>
      </w:r>
      <w:r>
        <w:rPr>
          <w:rFonts w:ascii="Times New Roman" w:hAnsi="Times New Roman" w:eastAsia="宋体" w:cs="宋体"/>
          <w:sz w:val="24"/>
          <w:szCs w:val="24"/>
        </w:rPr>
        <w:t>退役后复学的学生申请转专业不计入录取总名额</w:t>
      </w:r>
      <w:r>
        <w:rPr>
          <w:rFonts w:hint="eastAsia" w:ascii="Times New Roman" w:hAnsi="Times New Roman" w:eastAsia="宋体" w:cs="宋体"/>
          <w:sz w:val="24"/>
          <w:szCs w:val="24"/>
        </w:rPr>
        <w:t>。</w:t>
      </w:r>
    </w:p>
    <w:p w14:paraId="210D0D72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五、转专业考核实施办法</w:t>
      </w:r>
    </w:p>
    <w:p w14:paraId="3E1F51D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第</w:t>
      </w:r>
      <w:r>
        <w:rPr>
          <w:rFonts w:hint="eastAsia" w:ascii="Times New Roman" w:hAnsi="Times New Roman" w:eastAsia="宋体" w:cs="Times New Roman"/>
          <w:color w:val="000000"/>
          <w:sz w:val="24"/>
        </w:rPr>
        <w:t>十</w:t>
      </w:r>
      <w:r>
        <w:rPr>
          <w:rFonts w:ascii="Times New Roman" w:hAnsi="Times New Roman" w:eastAsia="宋体" w:cs="Times New Roman"/>
          <w:color w:val="000000"/>
          <w:sz w:val="24"/>
        </w:rPr>
        <w:t>条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考核办法</w:t>
      </w:r>
    </w:p>
    <w:p w14:paraId="3C4E068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计算第一学年/前两学年全部必修课总成绩专业排名、专业准入课程成绩、英语四级成绩、专家组面试成绩综合评价。</w:t>
      </w:r>
    </w:p>
    <w:p w14:paraId="20C6C8D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第十一条 下列情况将不予进入面试考核</w:t>
      </w:r>
    </w:p>
    <w:p w14:paraId="49E0AF8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思想品德考核不合格或有课程不及格。</w:t>
      </w:r>
    </w:p>
    <w:p w14:paraId="1C21834C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六、转专业流程</w:t>
      </w:r>
    </w:p>
    <w:p w14:paraId="53B38BE9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第</w:t>
      </w:r>
      <w:r>
        <w:rPr>
          <w:rFonts w:hint="eastAsia" w:ascii="Times New Roman" w:hAnsi="Times New Roman" w:eastAsia="宋体" w:cs="Times New Roman"/>
          <w:color w:val="000000"/>
          <w:sz w:val="24"/>
        </w:rPr>
        <w:t>十二</w:t>
      </w:r>
      <w:r>
        <w:rPr>
          <w:rFonts w:ascii="Times New Roman" w:hAnsi="Times New Roman" w:eastAsia="宋体" w:cs="Times New Roman"/>
          <w:color w:val="000000"/>
          <w:sz w:val="24"/>
        </w:rPr>
        <w:t>条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转出学生按照《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西南交通大学本科生转专业管理办法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》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（西交校教 [2019] 126号）</w:t>
      </w:r>
      <w:r>
        <w:rPr>
          <w:rFonts w:hint="eastAsia" w:ascii="Times New Roman" w:hAnsi="Times New Roman" w:eastAsia="宋体" w:cs="Times New Roman"/>
          <w:color w:val="000000"/>
          <w:sz w:val="24"/>
        </w:rPr>
        <w:t>规定流程执行；转入本学院学生，按照学校规定流程提出申请，学院由转专业领导小组组织开展工作，分专业进行考核，提出拟同意转入学生名单与排序，最后经学院转专业领导小组讨论决定接收转专业（转入）学生名单，并在学院网站公示，公示期满，上报学校。</w:t>
      </w:r>
    </w:p>
    <w:p w14:paraId="03AB225D">
      <w:pPr>
        <w:spacing w:line="360" w:lineRule="auto"/>
        <w:ind w:left="420" w:leftChars="200"/>
        <w:jc w:val="left"/>
        <w:outlineLvl w:val="1"/>
        <w:rPr>
          <w:rFonts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8"/>
          <w:sz w:val="30"/>
          <w:szCs w:val="32"/>
        </w:rPr>
        <w:t>七、其他</w:t>
      </w:r>
    </w:p>
    <w:p w14:paraId="4803131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第十三条 </w:t>
      </w:r>
      <w:r>
        <w:rPr>
          <w:rFonts w:hint="eastAsia" w:ascii="Times New Roman" w:hAnsi="Times New Roman" w:eastAsia="宋体" w:cs="Times New Roman"/>
          <w:sz w:val="24"/>
        </w:rPr>
        <w:t>材料科学与工程专业卓越班学生的增补按照学校相关规定执行。</w:t>
      </w:r>
    </w:p>
    <w:p w14:paraId="5567142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第十四条 转入学生按照转入专业的培养计划执行，学习成绩认定与课程替代按照《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西南交通大学本科生转专业管理办法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》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（西交校教 [2019] 126号）</w:t>
      </w:r>
      <w:r>
        <w:rPr>
          <w:rFonts w:hint="eastAsia" w:ascii="Times New Roman" w:hAnsi="Times New Roman" w:eastAsia="宋体" w:cs="Times New Roman"/>
          <w:color w:val="000000"/>
          <w:sz w:val="24"/>
        </w:rPr>
        <w:t>执行。</w:t>
      </w:r>
    </w:p>
    <w:p w14:paraId="795A09A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第十五条 转专业工作咨询，每周一至周五犀浦X2124办公室（电话：66362622）。</w:t>
      </w:r>
    </w:p>
    <w:p w14:paraId="351A610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第十六条 转专业工作接受全校学生和老师的监督，对于转专业过程中存在的问题，可以直接向学院转专业领导小组反映，也可以直接向学校或学院纪检部门反映。</w:t>
      </w:r>
    </w:p>
    <w:p w14:paraId="5616EDEC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color w:val="000000"/>
          <w:sz w:val="24"/>
        </w:rPr>
      </w:pPr>
    </w:p>
    <w:p w14:paraId="418B8670">
      <w:pPr>
        <w:spacing w:line="360" w:lineRule="auto"/>
        <w:ind w:firstLine="4800" w:firstLineChars="20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材料科学与工程学院</w:t>
      </w:r>
    </w:p>
    <w:p w14:paraId="6FFE9906">
      <w:pPr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            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2024年11月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F46D7"/>
    <w:multiLevelType w:val="multilevel"/>
    <w:tmpl w:val="55BF46D7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702C5C"/>
    <w:multiLevelType w:val="multilevel"/>
    <w:tmpl w:val="7C702C5C"/>
    <w:lvl w:ilvl="0" w:tentative="0">
      <w:start w:val="1"/>
      <w:numFmt w:val="japaneseCounting"/>
      <w:lvlText w:val="%1、"/>
      <w:lvlJc w:val="left"/>
      <w:pPr>
        <w:ind w:left="8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1" w:hanging="420"/>
      </w:pPr>
    </w:lvl>
    <w:lvl w:ilvl="2" w:tentative="0">
      <w:start w:val="1"/>
      <w:numFmt w:val="lowerRoman"/>
      <w:lvlText w:val="%3."/>
      <w:lvlJc w:val="right"/>
      <w:pPr>
        <w:ind w:left="1411" w:hanging="420"/>
      </w:pPr>
    </w:lvl>
    <w:lvl w:ilvl="3" w:tentative="0">
      <w:start w:val="1"/>
      <w:numFmt w:val="decimal"/>
      <w:lvlText w:val="%4."/>
      <w:lvlJc w:val="left"/>
      <w:pPr>
        <w:ind w:left="1831" w:hanging="420"/>
      </w:pPr>
    </w:lvl>
    <w:lvl w:ilvl="4" w:tentative="0">
      <w:start w:val="1"/>
      <w:numFmt w:val="lowerLetter"/>
      <w:lvlText w:val="%5)"/>
      <w:lvlJc w:val="left"/>
      <w:pPr>
        <w:ind w:left="2251" w:hanging="420"/>
      </w:pPr>
    </w:lvl>
    <w:lvl w:ilvl="5" w:tentative="0">
      <w:start w:val="1"/>
      <w:numFmt w:val="lowerRoman"/>
      <w:lvlText w:val="%6."/>
      <w:lvlJc w:val="right"/>
      <w:pPr>
        <w:ind w:left="2671" w:hanging="420"/>
      </w:pPr>
    </w:lvl>
    <w:lvl w:ilvl="6" w:tentative="0">
      <w:start w:val="1"/>
      <w:numFmt w:val="decimal"/>
      <w:lvlText w:val="%7."/>
      <w:lvlJc w:val="left"/>
      <w:pPr>
        <w:ind w:left="3091" w:hanging="420"/>
      </w:pPr>
    </w:lvl>
    <w:lvl w:ilvl="7" w:tentative="0">
      <w:start w:val="1"/>
      <w:numFmt w:val="lowerLetter"/>
      <w:lvlText w:val="%8)"/>
      <w:lvlJc w:val="left"/>
      <w:pPr>
        <w:ind w:left="3511" w:hanging="420"/>
      </w:pPr>
    </w:lvl>
    <w:lvl w:ilvl="8" w:tentative="0">
      <w:start w:val="1"/>
      <w:numFmt w:val="lowerRoman"/>
      <w:lvlText w:val="%9."/>
      <w:lvlJc w:val="right"/>
      <w:pPr>
        <w:ind w:left="39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WVjZTgxNDhjOWUwZGJiZjgyYTJjYmVkMmM0ZmMifQ=="/>
  </w:docVars>
  <w:rsids>
    <w:rsidRoot w:val="00C1287A"/>
    <w:rsid w:val="00125D23"/>
    <w:rsid w:val="001A162E"/>
    <w:rsid w:val="00267B85"/>
    <w:rsid w:val="00290C97"/>
    <w:rsid w:val="002E7FE9"/>
    <w:rsid w:val="00457DE5"/>
    <w:rsid w:val="00633759"/>
    <w:rsid w:val="00694F14"/>
    <w:rsid w:val="007419EE"/>
    <w:rsid w:val="00777AB2"/>
    <w:rsid w:val="007E3ABA"/>
    <w:rsid w:val="00851E41"/>
    <w:rsid w:val="00871E18"/>
    <w:rsid w:val="008E7B76"/>
    <w:rsid w:val="009057BA"/>
    <w:rsid w:val="009E6863"/>
    <w:rsid w:val="00C1287A"/>
    <w:rsid w:val="00C87780"/>
    <w:rsid w:val="00D660FC"/>
    <w:rsid w:val="00D749A9"/>
    <w:rsid w:val="00E05ED3"/>
    <w:rsid w:val="00EB5E35"/>
    <w:rsid w:val="01270744"/>
    <w:rsid w:val="016D6AC7"/>
    <w:rsid w:val="01EC20E2"/>
    <w:rsid w:val="020C008E"/>
    <w:rsid w:val="036240BD"/>
    <w:rsid w:val="03871910"/>
    <w:rsid w:val="043F474B"/>
    <w:rsid w:val="045F714F"/>
    <w:rsid w:val="05047743"/>
    <w:rsid w:val="05730C69"/>
    <w:rsid w:val="059F47CA"/>
    <w:rsid w:val="06255BC2"/>
    <w:rsid w:val="07232173"/>
    <w:rsid w:val="073E518E"/>
    <w:rsid w:val="07A656A9"/>
    <w:rsid w:val="097163D3"/>
    <w:rsid w:val="097473B0"/>
    <w:rsid w:val="0A20719A"/>
    <w:rsid w:val="0AE97A53"/>
    <w:rsid w:val="0B9D61FB"/>
    <w:rsid w:val="0C547201"/>
    <w:rsid w:val="0C60610B"/>
    <w:rsid w:val="0CB21B0A"/>
    <w:rsid w:val="0CDF4D1D"/>
    <w:rsid w:val="0F0E3698"/>
    <w:rsid w:val="10945E1E"/>
    <w:rsid w:val="10F7015B"/>
    <w:rsid w:val="11E15093"/>
    <w:rsid w:val="12A85BB1"/>
    <w:rsid w:val="12E81493"/>
    <w:rsid w:val="138C7166"/>
    <w:rsid w:val="14DA401C"/>
    <w:rsid w:val="159D7523"/>
    <w:rsid w:val="15B7532F"/>
    <w:rsid w:val="160E4012"/>
    <w:rsid w:val="16A677CD"/>
    <w:rsid w:val="17150D9A"/>
    <w:rsid w:val="172872C1"/>
    <w:rsid w:val="17D55FD6"/>
    <w:rsid w:val="1AF35E37"/>
    <w:rsid w:val="1B261D69"/>
    <w:rsid w:val="1B4471E0"/>
    <w:rsid w:val="1BB5360F"/>
    <w:rsid w:val="1E831280"/>
    <w:rsid w:val="1F72566F"/>
    <w:rsid w:val="20FC4CEF"/>
    <w:rsid w:val="2241392C"/>
    <w:rsid w:val="224527D2"/>
    <w:rsid w:val="231E77CA"/>
    <w:rsid w:val="23931F66"/>
    <w:rsid w:val="23D94B50"/>
    <w:rsid w:val="23DD482A"/>
    <w:rsid w:val="24154657"/>
    <w:rsid w:val="2425593B"/>
    <w:rsid w:val="243E0123"/>
    <w:rsid w:val="24F82CA8"/>
    <w:rsid w:val="250A09A2"/>
    <w:rsid w:val="258214C1"/>
    <w:rsid w:val="26476E2D"/>
    <w:rsid w:val="27112F71"/>
    <w:rsid w:val="27795C79"/>
    <w:rsid w:val="27FA7FAD"/>
    <w:rsid w:val="28842EFE"/>
    <w:rsid w:val="290433C9"/>
    <w:rsid w:val="2A4C088E"/>
    <w:rsid w:val="2B4C1378"/>
    <w:rsid w:val="2C9D41D6"/>
    <w:rsid w:val="2D8754C2"/>
    <w:rsid w:val="2E385BE3"/>
    <w:rsid w:val="2EF05696"/>
    <w:rsid w:val="2F041F69"/>
    <w:rsid w:val="2FF65D56"/>
    <w:rsid w:val="312C2E7E"/>
    <w:rsid w:val="323808A8"/>
    <w:rsid w:val="32FA03B1"/>
    <w:rsid w:val="34AD285D"/>
    <w:rsid w:val="35434F2C"/>
    <w:rsid w:val="356E638F"/>
    <w:rsid w:val="363E0457"/>
    <w:rsid w:val="374049B2"/>
    <w:rsid w:val="3825542A"/>
    <w:rsid w:val="393A4BAF"/>
    <w:rsid w:val="394622D0"/>
    <w:rsid w:val="396B3311"/>
    <w:rsid w:val="396E2E01"/>
    <w:rsid w:val="3A554DA0"/>
    <w:rsid w:val="3C2D6FA3"/>
    <w:rsid w:val="3C6F6314"/>
    <w:rsid w:val="3CB35907"/>
    <w:rsid w:val="3E0A1CC0"/>
    <w:rsid w:val="3E0F1D5A"/>
    <w:rsid w:val="3EEC7BFC"/>
    <w:rsid w:val="3F6F342F"/>
    <w:rsid w:val="407F0973"/>
    <w:rsid w:val="42010CB6"/>
    <w:rsid w:val="42B8548C"/>
    <w:rsid w:val="43895813"/>
    <w:rsid w:val="43C755E8"/>
    <w:rsid w:val="479B1CC2"/>
    <w:rsid w:val="47CA2DF5"/>
    <w:rsid w:val="4859397D"/>
    <w:rsid w:val="489B34E7"/>
    <w:rsid w:val="49290AF3"/>
    <w:rsid w:val="496D4E83"/>
    <w:rsid w:val="49DE368B"/>
    <w:rsid w:val="4BDB2821"/>
    <w:rsid w:val="4D733914"/>
    <w:rsid w:val="4DD3727F"/>
    <w:rsid w:val="4DE1199C"/>
    <w:rsid w:val="4E5054FE"/>
    <w:rsid w:val="4E581D52"/>
    <w:rsid w:val="4E970E56"/>
    <w:rsid w:val="50212524"/>
    <w:rsid w:val="58003366"/>
    <w:rsid w:val="58020E8D"/>
    <w:rsid w:val="58AE691E"/>
    <w:rsid w:val="59B7236C"/>
    <w:rsid w:val="5A9401F8"/>
    <w:rsid w:val="5B10566E"/>
    <w:rsid w:val="5C182A2D"/>
    <w:rsid w:val="5C7D31D8"/>
    <w:rsid w:val="5CD967A4"/>
    <w:rsid w:val="5D6D410D"/>
    <w:rsid w:val="5DAA7FFC"/>
    <w:rsid w:val="5E620495"/>
    <w:rsid w:val="5E9860A7"/>
    <w:rsid w:val="5E995501"/>
    <w:rsid w:val="5F555D46"/>
    <w:rsid w:val="5F5C70D4"/>
    <w:rsid w:val="5F7D6944"/>
    <w:rsid w:val="609B3C2C"/>
    <w:rsid w:val="60C7588A"/>
    <w:rsid w:val="622F2DBA"/>
    <w:rsid w:val="62CD6953"/>
    <w:rsid w:val="63290D39"/>
    <w:rsid w:val="647C2DC8"/>
    <w:rsid w:val="651B533C"/>
    <w:rsid w:val="666845B1"/>
    <w:rsid w:val="66C45C60"/>
    <w:rsid w:val="66F1440E"/>
    <w:rsid w:val="6747449B"/>
    <w:rsid w:val="67A14120"/>
    <w:rsid w:val="67A9531D"/>
    <w:rsid w:val="67B370F3"/>
    <w:rsid w:val="68295E8F"/>
    <w:rsid w:val="68466B73"/>
    <w:rsid w:val="688B563F"/>
    <w:rsid w:val="68A61BE9"/>
    <w:rsid w:val="6B8A6D77"/>
    <w:rsid w:val="6CF16728"/>
    <w:rsid w:val="6D2A25C0"/>
    <w:rsid w:val="6F8D114A"/>
    <w:rsid w:val="721E1865"/>
    <w:rsid w:val="724F3294"/>
    <w:rsid w:val="73C372CA"/>
    <w:rsid w:val="74DD43BC"/>
    <w:rsid w:val="75246ABB"/>
    <w:rsid w:val="762A34F4"/>
    <w:rsid w:val="767C19B2"/>
    <w:rsid w:val="77536BB7"/>
    <w:rsid w:val="77A64F39"/>
    <w:rsid w:val="77E37F3B"/>
    <w:rsid w:val="79B871A5"/>
    <w:rsid w:val="79FA3926"/>
    <w:rsid w:val="7A287D04"/>
    <w:rsid w:val="7B4A77D1"/>
    <w:rsid w:val="7C335A3D"/>
    <w:rsid w:val="7D6E2493"/>
    <w:rsid w:val="7DFC3B04"/>
    <w:rsid w:val="7E1F5A45"/>
    <w:rsid w:val="7FC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numPr>
        <w:ilvl w:val="0"/>
        <w:numId w:val="1"/>
      </w:numPr>
      <w:spacing w:line="312" w:lineRule="auto"/>
      <w:ind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1532</Words>
  <Characters>1744</Characters>
  <Lines>13</Lines>
  <Paragraphs>3</Paragraphs>
  <TotalTime>41</TotalTime>
  <ScaleCrop>false</ScaleCrop>
  <LinksUpToDate>false</LinksUpToDate>
  <CharactersWithSpaces>1826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2021-07-18T09:00:00Z</dcterms:created>
  <dc:creator>Jiang Xiaosong</dc:creator>
  <cp:lastModifiedBy>lhy</cp:lastModifiedBy>
  <cp:lastPrinted>2023-12-20T06:47:00Z</cp:lastPrinted>
  <dcterms:modified xsi:type="dcterms:W3CDTF">2024-11-29T01:17:13Z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2B7DA81489C24AC08602CE2029ED6A1F</vt:lpwstr>
  </property>
</Properties>
</file>