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8F14" w14:textId="32D68A65" w:rsidR="001F2EC1" w:rsidRPr="001F2EC1" w:rsidRDefault="001F2EC1">
      <w:pPr>
        <w:rPr>
          <w:sz w:val="24"/>
          <w:szCs w:val="28"/>
        </w:rPr>
      </w:pPr>
      <w:r w:rsidRPr="001F2EC1">
        <w:rPr>
          <w:sz w:val="24"/>
          <w:szCs w:val="28"/>
        </w:rPr>
        <w:t>附件</w:t>
      </w:r>
      <w:r w:rsidRPr="001F2EC1">
        <w:rPr>
          <w:sz w:val="24"/>
          <w:szCs w:val="28"/>
        </w:rPr>
        <w:t>2</w:t>
      </w:r>
    </w:p>
    <w:p w14:paraId="7A85ADD6" w14:textId="77777777" w:rsidR="001F2EC1" w:rsidRPr="001F2EC1" w:rsidRDefault="001F2EC1">
      <w:pPr>
        <w:rPr>
          <w:sz w:val="24"/>
          <w:szCs w:val="28"/>
        </w:rPr>
      </w:pPr>
    </w:p>
    <w:p w14:paraId="239B8DFE" w14:textId="77777777" w:rsidR="001F2EC1" w:rsidRPr="001F2EC1" w:rsidRDefault="001F2EC1" w:rsidP="001F2EC1">
      <w:pPr>
        <w:jc w:val="center"/>
        <w:rPr>
          <w:sz w:val="24"/>
          <w:szCs w:val="28"/>
        </w:rPr>
      </w:pPr>
    </w:p>
    <w:p w14:paraId="07CF4082" w14:textId="6B881697" w:rsidR="001F2EC1" w:rsidRPr="00BB3C9D" w:rsidRDefault="001F2EC1" w:rsidP="001F2EC1">
      <w:pPr>
        <w:jc w:val="center"/>
        <w:rPr>
          <w:b/>
          <w:bCs/>
          <w:sz w:val="40"/>
          <w:szCs w:val="44"/>
        </w:rPr>
      </w:pPr>
      <w:r w:rsidRPr="00BB3C9D">
        <w:rPr>
          <w:b/>
          <w:bCs/>
          <w:sz w:val="40"/>
          <w:szCs w:val="44"/>
        </w:rPr>
        <w:t>国家智慧教育平台应用案例说明参考模板</w:t>
      </w:r>
    </w:p>
    <w:p w14:paraId="7635FC26" w14:textId="77777777" w:rsidR="001F2EC1" w:rsidRDefault="001F2EC1" w:rsidP="001F2EC1">
      <w:pPr>
        <w:jc w:val="center"/>
        <w:rPr>
          <w:sz w:val="24"/>
          <w:szCs w:val="28"/>
        </w:rPr>
      </w:pPr>
    </w:p>
    <w:p w14:paraId="208EC219" w14:textId="22B433DA" w:rsidR="001F2EC1" w:rsidRPr="001F2EC1" w:rsidRDefault="001F2EC1" w:rsidP="001F2EC1">
      <w:pPr>
        <w:jc w:val="center"/>
        <w:rPr>
          <w:b/>
          <w:bCs/>
          <w:sz w:val="24"/>
          <w:szCs w:val="28"/>
        </w:rPr>
      </w:pPr>
      <w:r w:rsidRPr="001F2EC1">
        <w:rPr>
          <w:b/>
          <w:bCs/>
          <w:sz w:val="24"/>
          <w:szCs w:val="28"/>
        </w:rPr>
        <w:t>单位名称</w:t>
      </w:r>
    </w:p>
    <w:p w14:paraId="754CE9DA" w14:textId="77777777" w:rsidR="001F2EC1" w:rsidRDefault="001F2EC1" w:rsidP="001F2EC1">
      <w:pPr>
        <w:spacing w:line="480" w:lineRule="auto"/>
        <w:ind w:firstLineChars="200" w:firstLine="480"/>
        <w:rPr>
          <w:sz w:val="24"/>
          <w:szCs w:val="28"/>
        </w:rPr>
      </w:pPr>
    </w:p>
    <w:p w14:paraId="391027A8" w14:textId="3016C9EA" w:rsidR="001F2EC1" w:rsidRPr="00450742" w:rsidRDefault="001F2EC1" w:rsidP="001F2EC1">
      <w:pPr>
        <w:spacing w:line="480" w:lineRule="auto"/>
        <w:ind w:firstLineChars="200" w:firstLine="560"/>
        <w:rPr>
          <w:sz w:val="28"/>
          <w:szCs w:val="32"/>
        </w:rPr>
      </w:pPr>
      <w:r w:rsidRPr="00450742">
        <w:rPr>
          <w:sz w:val="28"/>
          <w:szCs w:val="32"/>
        </w:rPr>
        <w:t>清晰、准确表述在推进国家智慧教育平台使用中的典型做法和创新点。</w:t>
      </w:r>
    </w:p>
    <w:p w14:paraId="7078C863" w14:textId="77777777" w:rsidR="001F2EC1" w:rsidRPr="00450742" w:rsidRDefault="001F2EC1" w:rsidP="001F2EC1">
      <w:pPr>
        <w:spacing w:line="480" w:lineRule="auto"/>
        <w:ind w:firstLineChars="200" w:firstLine="562"/>
        <w:rPr>
          <w:b/>
          <w:bCs/>
          <w:sz w:val="28"/>
          <w:szCs w:val="32"/>
        </w:rPr>
      </w:pPr>
      <w:r w:rsidRPr="00450742">
        <w:rPr>
          <w:b/>
          <w:bCs/>
          <w:sz w:val="28"/>
          <w:szCs w:val="32"/>
        </w:rPr>
        <w:t>一、工作背景</w:t>
      </w:r>
    </w:p>
    <w:p w14:paraId="47F28F0F" w14:textId="77777777" w:rsidR="001F2EC1" w:rsidRPr="00450742" w:rsidRDefault="001F2EC1" w:rsidP="001F2EC1">
      <w:pPr>
        <w:spacing w:line="480" w:lineRule="auto"/>
        <w:ind w:firstLineChars="200" w:firstLine="560"/>
        <w:rPr>
          <w:sz w:val="28"/>
          <w:szCs w:val="32"/>
        </w:rPr>
      </w:pPr>
      <w:r w:rsidRPr="00450742">
        <w:rPr>
          <w:sz w:val="28"/>
          <w:szCs w:val="32"/>
        </w:rPr>
        <w:t>基于辖区或学校</w:t>
      </w:r>
      <w:proofErr w:type="gramStart"/>
      <w:r w:rsidRPr="00450742">
        <w:rPr>
          <w:sz w:val="28"/>
          <w:szCs w:val="32"/>
        </w:rPr>
        <w:t>校</w:t>
      </w:r>
      <w:proofErr w:type="gramEnd"/>
      <w:r w:rsidRPr="00450742">
        <w:rPr>
          <w:sz w:val="28"/>
          <w:szCs w:val="32"/>
        </w:rPr>
        <w:t>情、学情等办学情况，准确清晰表明在国家智慧教育平台使用过程中着力思考和破解的问题。</w:t>
      </w:r>
    </w:p>
    <w:p w14:paraId="6EB6EB68" w14:textId="77777777" w:rsidR="001F2EC1" w:rsidRPr="00450742" w:rsidRDefault="001F2EC1" w:rsidP="001F2EC1">
      <w:pPr>
        <w:spacing w:line="480" w:lineRule="auto"/>
        <w:ind w:firstLineChars="200" w:firstLine="562"/>
        <w:rPr>
          <w:b/>
          <w:bCs/>
          <w:sz w:val="28"/>
          <w:szCs w:val="32"/>
        </w:rPr>
      </w:pPr>
      <w:r w:rsidRPr="00450742">
        <w:rPr>
          <w:b/>
          <w:bCs/>
          <w:sz w:val="28"/>
          <w:szCs w:val="32"/>
        </w:rPr>
        <w:t>二、工作举措</w:t>
      </w:r>
    </w:p>
    <w:p w14:paraId="7EFBAE4C" w14:textId="77777777" w:rsidR="001F2EC1" w:rsidRPr="00450742" w:rsidRDefault="001F2EC1" w:rsidP="001F2EC1">
      <w:pPr>
        <w:spacing w:line="480" w:lineRule="auto"/>
        <w:ind w:firstLineChars="200" w:firstLine="560"/>
        <w:rPr>
          <w:sz w:val="28"/>
          <w:szCs w:val="32"/>
        </w:rPr>
      </w:pPr>
      <w:r w:rsidRPr="00450742">
        <w:rPr>
          <w:sz w:val="28"/>
          <w:szCs w:val="32"/>
        </w:rPr>
        <w:t>提炼本区域在国家智慧教育平台使用过程中的工作经验、应用场景和保障机制，着重通过若干方面描述，使用平台资源和功能解决了什么问题。</w:t>
      </w:r>
    </w:p>
    <w:p w14:paraId="63EBB36A" w14:textId="77777777" w:rsidR="001F2EC1" w:rsidRPr="00450742" w:rsidRDefault="001F2EC1" w:rsidP="001F2EC1">
      <w:pPr>
        <w:spacing w:line="480" w:lineRule="auto"/>
        <w:ind w:firstLineChars="200" w:firstLine="562"/>
        <w:rPr>
          <w:b/>
          <w:bCs/>
          <w:sz w:val="28"/>
          <w:szCs w:val="32"/>
        </w:rPr>
      </w:pPr>
      <w:r w:rsidRPr="00450742">
        <w:rPr>
          <w:b/>
          <w:bCs/>
          <w:sz w:val="28"/>
          <w:szCs w:val="32"/>
        </w:rPr>
        <w:t>三、工作成效</w:t>
      </w:r>
    </w:p>
    <w:p w14:paraId="4082F2A5" w14:textId="77777777" w:rsidR="001F2EC1" w:rsidRPr="00450742" w:rsidRDefault="001F2EC1" w:rsidP="001F2EC1">
      <w:pPr>
        <w:spacing w:line="480" w:lineRule="auto"/>
        <w:ind w:firstLineChars="200" w:firstLine="560"/>
        <w:rPr>
          <w:sz w:val="28"/>
          <w:szCs w:val="32"/>
        </w:rPr>
      </w:pPr>
      <w:r w:rsidRPr="00450742">
        <w:rPr>
          <w:sz w:val="28"/>
          <w:szCs w:val="32"/>
        </w:rPr>
        <w:t>国家智慧教育平台使用以来的成效，可前后对比。</w:t>
      </w:r>
    </w:p>
    <w:p w14:paraId="6DEF09E3" w14:textId="77777777" w:rsidR="001F2EC1" w:rsidRPr="00450742" w:rsidRDefault="001F2EC1" w:rsidP="001F2EC1">
      <w:pPr>
        <w:spacing w:line="480" w:lineRule="auto"/>
        <w:ind w:firstLineChars="200" w:firstLine="562"/>
        <w:rPr>
          <w:b/>
          <w:bCs/>
          <w:sz w:val="28"/>
          <w:szCs w:val="32"/>
        </w:rPr>
      </w:pPr>
      <w:r w:rsidRPr="00450742">
        <w:rPr>
          <w:b/>
          <w:bCs/>
          <w:sz w:val="28"/>
          <w:szCs w:val="32"/>
        </w:rPr>
        <w:t>四、工作经验</w:t>
      </w:r>
    </w:p>
    <w:p w14:paraId="1EF910E0" w14:textId="7F50EC9F" w:rsidR="00FA0828" w:rsidRPr="00450742" w:rsidRDefault="001F2EC1" w:rsidP="001F2EC1">
      <w:pPr>
        <w:spacing w:line="480" w:lineRule="auto"/>
        <w:ind w:firstLineChars="200" w:firstLine="560"/>
        <w:rPr>
          <w:sz w:val="28"/>
          <w:szCs w:val="32"/>
        </w:rPr>
      </w:pPr>
      <w:r w:rsidRPr="00450742">
        <w:rPr>
          <w:sz w:val="28"/>
          <w:szCs w:val="32"/>
        </w:rPr>
        <w:t>提炼若干方面的创新点，体现流程再造、制度重塑等改革成效，提炼可复制、可推广的制度创新、模式、做法等</w:t>
      </w:r>
      <w:r w:rsidR="00BB3C9D">
        <w:rPr>
          <w:rFonts w:hint="eastAsia"/>
          <w:sz w:val="28"/>
          <w:szCs w:val="32"/>
        </w:rPr>
        <w:t>。</w:t>
      </w:r>
    </w:p>
    <w:sectPr w:rsidR="00FA0828" w:rsidRPr="00450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FA"/>
    <w:rsid w:val="00087FFA"/>
    <w:rsid w:val="001F2EC1"/>
    <w:rsid w:val="00450742"/>
    <w:rsid w:val="00BB3C9D"/>
    <w:rsid w:val="00FA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5CBD"/>
  <w15:chartTrackingRefBased/>
  <w15:docId w15:val="{9561B403-EF89-4B1B-B492-335EC354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7FFA"/>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087FFA"/>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087FFA"/>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087FFA"/>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087FFA"/>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087FFA"/>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087FF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FF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87FF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FFA"/>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087FFA"/>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087FFA"/>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087FFA"/>
    <w:rPr>
      <w:rFonts w:cstheme="majorBidi"/>
      <w:color w:val="2E74B5" w:themeColor="accent1" w:themeShade="BF"/>
      <w:sz w:val="28"/>
      <w:szCs w:val="28"/>
    </w:rPr>
  </w:style>
  <w:style w:type="character" w:customStyle="1" w:styleId="50">
    <w:name w:val="标题 5 字符"/>
    <w:basedOn w:val="a0"/>
    <w:link w:val="5"/>
    <w:uiPriority w:val="9"/>
    <w:semiHidden/>
    <w:rsid w:val="00087FFA"/>
    <w:rPr>
      <w:rFonts w:cstheme="majorBidi"/>
      <w:color w:val="2E74B5" w:themeColor="accent1" w:themeShade="BF"/>
      <w:sz w:val="24"/>
      <w:szCs w:val="24"/>
    </w:rPr>
  </w:style>
  <w:style w:type="character" w:customStyle="1" w:styleId="60">
    <w:name w:val="标题 6 字符"/>
    <w:basedOn w:val="a0"/>
    <w:link w:val="6"/>
    <w:uiPriority w:val="9"/>
    <w:semiHidden/>
    <w:rsid w:val="00087FFA"/>
    <w:rPr>
      <w:rFonts w:cstheme="majorBidi"/>
      <w:b/>
      <w:bCs/>
      <w:color w:val="2E74B5" w:themeColor="accent1" w:themeShade="BF"/>
    </w:rPr>
  </w:style>
  <w:style w:type="character" w:customStyle="1" w:styleId="70">
    <w:name w:val="标题 7 字符"/>
    <w:basedOn w:val="a0"/>
    <w:link w:val="7"/>
    <w:uiPriority w:val="9"/>
    <w:semiHidden/>
    <w:rsid w:val="00087FFA"/>
    <w:rPr>
      <w:rFonts w:cstheme="majorBidi"/>
      <w:b/>
      <w:bCs/>
      <w:color w:val="595959" w:themeColor="text1" w:themeTint="A6"/>
    </w:rPr>
  </w:style>
  <w:style w:type="character" w:customStyle="1" w:styleId="80">
    <w:name w:val="标题 8 字符"/>
    <w:basedOn w:val="a0"/>
    <w:link w:val="8"/>
    <w:uiPriority w:val="9"/>
    <w:semiHidden/>
    <w:rsid w:val="00087FFA"/>
    <w:rPr>
      <w:rFonts w:cstheme="majorBidi"/>
      <w:color w:val="595959" w:themeColor="text1" w:themeTint="A6"/>
    </w:rPr>
  </w:style>
  <w:style w:type="character" w:customStyle="1" w:styleId="90">
    <w:name w:val="标题 9 字符"/>
    <w:basedOn w:val="a0"/>
    <w:link w:val="9"/>
    <w:uiPriority w:val="9"/>
    <w:semiHidden/>
    <w:rsid w:val="00087FFA"/>
    <w:rPr>
      <w:rFonts w:eastAsiaTheme="majorEastAsia" w:cstheme="majorBidi"/>
      <w:color w:val="595959" w:themeColor="text1" w:themeTint="A6"/>
    </w:rPr>
  </w:style>
  <w:style w:type="paragraph" w:styleId="a3">
    <w:name w:val="Title"/>
    <w:basedOn w:val="a"/>
    <w:next w:val="a"/>
    <w:link w:val="a4"/>
    <w:uiPriority w:val="10"/>
    <w:qFormat/>
    <w:rsid w:val="00087F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F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FFA"/>
    <w:pPr>
      <w:spacing w:before="160" w:after="160"/>
      <w:jc w:val="center"/>
    </w:pPr>
    <w:rPr>
      <w:i/>
      <w:iCs/>
      <w:color w:val="404040" w:themeColor="text1" w:themeTint="BF"/>
    </w:rPr>
  </w:style>
  <w:style w:type="character" w:customStyle="1" w:styleId="a8">
    <w:name w:val="引用 字符"/>
    <w:basedOn w:val="a0"/>
    <w:link w:val="a7"/>
    <w:uiPriority w:val="29"/>
    <w:rsid w:val="00087FFA"/>
    <w:rPr>
      <w:i/>
      <w:iCs/>
      <w:color w:val="404040" w:themeColor="text1" w:themeTint="BF"/>
    </w:rPr>
  </w:style>
  <w:style w:type="paragraph" w:styleId="a9">
    <w:name w:val="List Paragraph"/>
    <w:basedOn w:val="a"/>
    <w:uiPriority w:val="34"/>
    <w:qFormat/>
    <w:rsid w:val="00087FFA"/>
    <w:pPr>
      <w:ind w:left="720"/>
      <w:contextualSpacing/>
    </w:pPr>
  </w:style>
  <w:style w:type="character" w:styleId="aa">
    <w:name w:val="Intense Emphasis"/>
    <w:basedOn w:val="a0"/>
    <w:uiPriority w:val="21"/>
    <w:qFormat/>
    <w:rsid w:val="00087FFA"/>
    <w:rPr>
      <w:i/>
      <w:iCs/>
      <w:color w:val="2E74B5" w:themeColor="accent1" w:themeShade="BF"/>
    </w:rPr>
  </w:style>
  <w:style w:type="paragraph" w:styleId="ab">
    <w:name w:val="Intense Quote"/>
    <w:basedOn w:val="a"/>
    <w:next w:val="a"/>
    <w:link w:val="ac"/>
    <w:uiPriority w:val="30"/>
    <w:qFormat/>
    <w:rsid w:val="00087F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087FFA"/>
    <w:rPr>
      <w:i/>
      <w:iCs/>
      <w:color w:val="2E74B5" w:themeColor="accent1" w:themeShade="BF"/>
    </w:rPr>
  </w:style>
  <w:style w:type="character" w:styleId="ad">
    <w:name w:val="Intense Reference"/>
    <w:basedOn w:val="a0"/>
    <w:uiPriority w:val="32"/>
    <w:qFormat/>
    <w:rsid w:val="00087FF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dc:creator>
  <cp:keywords/>
  <dc:description/>
  <cp:lastModifiedBy>jwc</cp:lastModifiedBy>
  <cp:revision>10</cp:revision>
  <dcterms:created xsi:type="dcterms:W3CDTF">2024-10-10T09:24:00Z</dcterms:created>
  <dcterms:modified xsi:type="dcterms:W3CDTF">2024-10-11T00:39:00Z</dcterms:modified>
</cp:coreProperties>
</file>