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5B2C">
      <w:pPr>
        <w:spacing w:before="0" w:after="0" w:line="363" w:lineRule="exact"/>
        <w:jc w:val="left"/>
        <w:rPr>
          <w:rFonts w:hint="eastAsia" w:ascii="Times New Roman"/>
          <w:color w:val="000000"/>
          <w:sz w:val="32"/>
          <w:lang w:eastAsia="zh-CN"/>
        </w:rPr>
      </w:pPr>
      <w:r>
        <w:rPr>
          <w:rFonts w:ascii="黑体" w:hAnsi="黑体" w:cs="黑体"/>
          <w:color w:val="000000"/>
          <w:spacing w:val="-1"/>
          <w:sz w:val="32"/>
          <w:lang w:eastAsia="zh-CN"/>
        </w:rPr>
        <w:t>附件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Times New Roman"/>
          <w:color w:val="000000"/>
          <w:sz w:val="32"/>
          <w:lang w:eastAsia="zh-CN"/>
        </w:rPr>
        <w:t>1</w:t>
      </w:r>
    </w:p>
    <w:p w14:paraId="77826ADE">
      <w:pPr>
        <w:spacing w:before="756" w:after="0" w:line="449" w:lineRule="exact"/>
        <w:ind w:left="0" w:leftChars="0" w:firstLine="0" w:firstLineChars="0"/>
        <w:jc w:val="center"/>
        <w:rPr>
          <w:rFonts w:hint="eastAsia" w:ascii="楷体" w:hAnsi="楷体" w:eastAsia="楷体"/>
          <w:color w:val="000000"/>
          <w:sz w:val="44"/>
          <w:lang w:eastAsia="zh-CN"/>
        </w:rPr>
      </w:pPr>
      <w:r>
        <w:rPr>
          <w:rFonts w:hint="eastAsia" w:ascii="楷体" w:hAnsi="楷体" w:eastAsia="楷体" w:cs="宋体"/>
          <w:color w:val="000000"/>
          <w:sz w:val="44"/>
          <w:lang w:eastAsia="zh-CN"/>
        </w:rPr>
        <w:t>四川省一流本科专业建设点</w:t>
      </w:r>
    </w:p>
    <w:p w14:paraId="614AB637">
      <w:pPr>
        <w:spacing w:before="252" w:after="0" w:line="449" w:lineRule="exact"/>
        <w:ind w:left="0" w:leftChars="0" w:firstLine="0" w:firstLineChars="0"/>
        <w:jc w:val="center"/>
        <w:rPr>
          <w:rFonts w:hint="eastAsia" w:ascii="宋体"/>
          <w:color w:val="000000"/>
          <w:sz w:val="44"/>
          <w:lang w:eastAsia="zh-CN"/>
        </w:rPr>
      </w:pPr>
      <w:r>
        <w:rPr>
          <w:rFonts w:hint="eastAsia" w:ascii="楷体" w:hAnsi="楷体" w:eastAsia="楷体" w:cs="宋体"/>
          <w:color w:val="000000"/>
          <w:sz w:val="44"/>
          <w:lang w:eastAsia="zh-CN"/>
        </w:rPr>
        <w:t>阶段性检查报告</w:t>
      </w:r>
    </w:p>
    <w:p w14:paraId="0A3D47A8">
      <w:pPr>
        <w:spacing w:before="3008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学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校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名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称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（盖章）</w:t>
      </w:r>
    </w:p>
    <w:p w14:paraId="6BF2AC2E">
      <w:pPr>
        <w:spacing w:before="218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u w:val="single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专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业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名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称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        </w:t>
      </w:r>
    </w:p>
    <w:p w14:paraId="57C44ABC">
      <w:pPr>
        <w:spacing w:before="220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专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业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代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码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        </w:t>
      </w:r>
    </w:p>
    <w:p w14:paraId="2073E90A">
      <w:pPr>
        <w:spacing w:before="220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级</w:t>
      </w:r>
      <w:r>
        <w:rPr>
          <w:rFonts w:ascii="仿宋" w:hAnsi="仿宋" w:eastAsia="仿宋" w:cs="仿宋"/>
          <w:color w:val="000000"/>
          <w:sz w:val="36"/>
          <w:lang w:eastAsia="zh-CN"/>
        </w:rPr>
        <w:tab/>
      </w:r>
      <w:r>
        <w:rPr>
          <w:rFonts w:ascii="仿宋" w:hAnsi="仿宋" w:eastAsia="仿宋" w:cs="仿宋"/>
          <w:color w:val="000000"/>
          <w:sz w:val="36"/>
          <w:lang w:eastAsia="zh-CN"/>
        </w:rPr>
        <w:tab/>
      </w:r>
      <w:r>
        <w:rPr>
          <w:rFonts w:ascii="仿宋" w:hAnsi="仿宋" w:eastAsia="仿宋" w:cs="仿宋"/>
          <w:color w:val="000000"/>
          <w:sz w:val="36"/>
          <w:lang w:eastAsia="zh-CN"/>
        </w:rPr>
        <w:tab/>
      </w:r>
      <w:r>
        <w:rPr>
          <w:rFonts w:hint="eastAsia" w:ascii="仿宋" w:hAnsi="仿宋" w:eastAsia="仿宋" w:cs="仿宋"/>
          <w:color w:val="000000"/>
          <w:sz w:val="36"/>
          <w:lang w:eastAsia="zh-CN"/>
        </w:rPr>
        <w:t xml:space="preserve">   </w:t>
      </w:r>
      <w:r>
        <w:rPr>
          <w:rFonts w:ascii="仿宋" w:hAnsi="仿宋" w:eastAsia="仿宋" w:cs="仿宋"/>
          <w:color w:val="000000"/>
          <w:sz w:val="36"/>
          <w:lang w:eastAsia="zh-CN"/>
        </w:rPr>
        <w:t>别</w:t>
      </w:r>
      <w:r>
        <w:rPr>
          <w:rFonts w:ascii="仿宋" w:hAnsi="仿宋" w:eastAsia="仿宋"/>
          <w:color w:val="000000"/>
          <w:spacing w:val="37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ascii="仿宋" w:hAnsi="仿宋" w:eastAsia="仿宋" w:cs="仿宋"/>
          <w:color w:val="000000"/>
          <w:sz w:val="36"/>
          <w:u w:val="single"/>
          <w:lang w:eastAsia="zh-CN"/>
        </w:rPr>
        <w:t>□国家级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</w:t>
      </w:r>
      <w:r>
        <w:rPr>
          <w:rFonts w:ascii="仿宋" w:hAnsi="仿宋" w:eastAsia="仿宋" w:cs="仿宋"/>
          <w:color w:val="000000"/>
          <w:sz w:val="36"/>
          <w:u w:val="single"/>
          <w:lang w:eastAsia="zh-CN"/>
        </w:rPr>
        <w:t>□省级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</w:t>
      </w:r>
    </w:p>
    <w:p w14:paraId="19BFD6D6">
      <w:pPr>
        <w:spacing w:before="220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pacing w:val="45"/>
          <w:kern w:val="0"/>
          <w:sz w:val="36"/>
          <w:fitText w:val="2160" w:id="-927815679"/>
          <w:lang w:eastAsia="zh-CN"/>
        </w:rPr>
        <w:t>专业负责</w:t>
      </w:r>
      <w:r>
        <w:rPr>
          <w:rFonts w:ascii="仿宋" w:hAnsi="仿宋" w:eastAsia="仿宋" w:cs="仿宋"/>
          <w:color w:val="000000"/>
          <w:spacing w:val="0"/>
          <w:kern w:val="0"/>
          <w:sz w:val="36"/>
          <w:fitText w:val="2160" w:id="-927815679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pacing w:val="26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        </w:t>
      </w:r>
    </w:p>
    <w:p w14:paraId="6FA19E0A">
      <w:pPr>
        <w:spacing w:before="220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联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系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电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话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        </w:t>
      </w:r>
    </w:p>
    <w:p w14:paraId="2638DEB8">
      <w:pPr>
        <w:spacing w:before="220" w:after="0" w:line="560" w:lineRule="exact"/>
        <w:ind w:left="426"/>
        <w:jc w:val="left"/>
        <w:rPr>
          <w:rFonts w:hint="eastAsia" w:ascii="仿宋" w:hAnsi="仿宋" w:eastAsia="仿宋"/>
          <w:color w:val="000000"/>
          <w:sz w:val="36"/>
          <w:lang w:eastAsia="zh-CN"/>
        </w:rPr>
      </w:pPr>
      <w:r>
        <w:rPr>
          <w:rFonts w:ascii="仿宋" w:hAnsi="仿宋" w:eastAsia="仿宋" w:cs="仿宋"/>
          <w:color w:val="000000"/>
          <w:sz w:val="36"/>
          <w:lang w:eastAsia="zh-CN"/>
        </w:rPr>
        <w:t>填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报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日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期</w:t>
      </w:r>
      <w:r>
        <w:rPr>
          <w:rFonts w:ascii="仿宋" w:hAnsi="仿宋" w:eastAsia="仿宋"/>
          <w:color w:val="000000"/>
          <w:spacing w:val="32"/>
          <w:sz w:val="36"/>
          <w:lang w:eastAsia="zh-CN"/>
        </w:rPr>
        <w:t xml:space="preserve"> </w:t>
      </w:r>
      <w:r>
        <w:rPr>
          <w:rFonts w:ascii="仿宋" w:hAnsi="仿宋" w:eastAsia="仿宋" w:cs="仿宋"/>
          <w:color w:val="000000"/>
          <w:sz w:val="36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6"/>
          <w:u w:val="single"/>
          <w:lang w:eastAsia="zh-CN"/>
        </w:rPr>
        <w:t xml:space="preserve">                         </w:t>
      </w:r>
    </w:p>
    <w:p w14:paraId="6EC500B3">
      <w:pPr>
        <w:spacing w:before="1898" w:after="0" w:line="370" w:lineRule="exact"/>
        <w:ind w:left="0" w:leftChars="0" w:firstLine="0" w:firstLineChars="0"/>
        <w:jc w:val="center"/>
        <w:rPr>
          <w:rFonts w:hint="eastAsia" w:ascii="黑体" w:hAnsi="黑体" w:eastAsia="黑体"/>
          <w:color w:val="000000"/>
          <w:sz w:val="36"/>
          <w:lang w:eastAsia="zh-CN"/>
        </w:rPr>
      </w:pPr>
      <w:r>
        <w:rPr>
          <w:rFonts w:ascii="黑体" w:hAnsi="黑体" w:eastAsia="黑体" w:cs="黑体"/>
          <w:color w:val="000000"/>
          <w:sz w:val="36"/>
          <w:lang w:eastAsia="zh-CN"/>
        </w:rPr>
        <w:t>四川省教育厅制</w:t>
      </w:r>
    </w:p>
    <w:p w14:paraId="16B8B44A">
      <w:pPr>
        <w:spacing w:before="192" w:after="0" w:line="370" w:lineRule="exact"/>
        <w:ind w:left="0" w:leftChars="0" w:firstLine="0" w:firstLineChars="0"/>
        <w:jc w:val="center"/>
        <w:rPr>
          <w:rFonts w:hint="eastAsia" w:ascii="黑体" w:hAnsi="黑体" w:eastAsia="黑体"/>
          <w:color w:val="000000"/>
          <w:sz w:val="36"/>
          <w:lang w:eastAsia="zh-CN"/>
        </w:rPr>
      </w:pPr>
      <w:r>
        <w:rPr>
          <w:rFonts w:ascii="黑体" w:hAnsi="黑体" w:eastAsia="黑体" w:cs="黑体"/>
          <w:color w:val="000000"/>
          <w:sz w:val="36"/>
          <w:lang w:eastAsia="zh-CN"/>
        </w:rPr>
        <w:t>二〇二四年</w:t>
      </w:r>
    </w:p>
    <w:p w14:paraId="6EFB74DF">
      <w:pPr>
        <w:spacing w:before="0" w:after="0" w:line="0" w:lineRule="atLeast"/>
        <w:jc w:val="left"/>
        <w:rPr>
          <w:rFonts w:hint="eastAsia" w:ascii="Arial"/>
          <w:color w:val="FF0000"/>
          <w:sz w:val="2"/>
          <w:lang w:eastAsia="zh-CN"/>
        </w:rPr>
      </w:pPr>
    </w:p>
    <w:p w14:paraId="133215A2">
      <w:pPr>
        <w:spacing w:before="0" w:after="0"/>
        <w:jc w:val="left"/>
        <w:rPr>
          <w:rFonts w:hint="eastAsia" w:ascii="黑体" w:hAnsi="黑体" w:cs="黑体"/>
          <w:color w:val="000000"/>
          <w:sz w:val="36"/>
          <w:lang w:eastAsia="zh-CN"/>
        </w:rPr>
      </w:pPr>
      <w:bookmarkStart w:id="0" w:name="br6"/>
      <w:bookmarkEnd w:id="0"/>
      <w:r>
        <w:rPr>
          <w:rFonts w:hint="eastAsia" w:ascii="黑体" w:hAnsi="黑体" w:cs="黑体"/>
          <w:color w:val="000000"/>
          <w:sz w:val="36"/>
          <w:lang w:eastAsia="zh-CN"/>
        </w:rPr>
        <w:br w:type="page"/>
      </w:r>
    </w:p>
    <w:p w14:paraId="6BB64505">
      <w:pPr>
        <w:spacing w:before="0" w:after="0" w:line="37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</w:pPr>
    </w:p>
    <w:p w14:paraId="3FBF88EC">
      <w:pPr>
        <w:spacing w:before="0" w:after="0" w:line="37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  <w:t>填</w:t>
      </w:r>
      <w:r>
        <w:rPr>
          <w:rFonts w:hint="eastAsia" w:ascii="黑体" w:hAnsi="黑体" w:eastAsia="黑体" w:cs="黑体"/>
          <w:b/>
          <w:bCs/>
          <w:color w:val="000000"/>
          <w:spacing w:val="109"/>
          <w:sz w:val="36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color w:val="000000"/>
          <w:spacing w:val="112"/>
          <w:sz w:val="36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  <w:t>说</w:t>
      </w:r>
      <w:r>
        <w:rPr>
          <w:rFonts w:hint="eastAsia" w:ascii="黑体" w:hAnsi="黑体" w:eastAsia="黑体" w:cs="黑体"/>
          <w:b/>
          <w:bCs/>
          <w:color w:val="000000"/>
          <w:spacing w:val="109"/>
          <w:sz w:val="36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6"/>
          <w:lang w:eastAsia="zh-CN"/>
        </w:rPr>
        <w:t>明</w:t>
      </w:r>
    </w:p>
    <w:p w14:paraId="31F48D97">
      <w:pPr>
        <w:spacing w:before="776" w:after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1.检查报告以专业为单位填写，每个专业填写一份。</w:t>
      </w:r>
    </w:p>
    <w:p w14:paraId="345F1889">
      <w:pPr>
        <w:spacing w:before="196" w:after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lang w:eastAsia="zh-CN"/>
        </w:rPr>
        <w:t>检查报告填写内容必须实事求是，表达准确严谨。填报内</w:t>
      </w:r>
      <w:r>
        <w:rPr>
          <w:rFonts w:hint="eastAsia" w:ascii="仿宋_GB2312" w:hAnsi="仿宋_GB2312" w:eastAsia="仿宋_GB2312" w:cs="仿宋_GB2312"/>
          <w:color w:val="000000"/>
          <w:spacing w:val="-9"/>
          <w:sz w:val="32"/>
          <w:lang w:eastAsia="zh-CN"/>
        </w:rPr>
        <w:t>容不得有空缺项，如无内容应填“无”。</w:t>
      </w:r>
    </w:p>
    <w:p w14:paraId="0685615C">
      <w:pPr>
        <w:spacing w:before="222" w:after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lang w:eastAsia="zh-CN"/>
        </w:rPr>
        <w:t>如表格篇幅不够，可自行调整排版或另附页，调整时应注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意按照“整页”原则调整。</w:t>
      </w:r>
    </w:p>
    <w:p w14:paraId="4B6DECCA">
      <w:pPr>
        <w:spacing w:before="222" w:after="0" w:line="360" w:lineRule="auto"/>
        <w:jc w:val="left"/>
        <w:rPr>
          <w:rFonts w:hint="eastAsia" w:ascii="黑体" w:hAnsi="黑体" w:eastAsia="黑体"/>
          <w:sz w:val="30"/>
          <w:szCs w:val="30"/>
          <w:lang w:eastAsia="zh-CN"/>
        </w:rPr>
        <w:sectPr>
          <w:pgSz w:w="11906" w:h="16838"/>
          <w:pgMar w:top="1440" w:right="1797" w:bottom="1440" w:left="1797" w:header="851" w:footer="772" w:gutter="0"/>
          <w:paperSrc/>
          <w:cols w:space="0" w:num="1"/>
          <w:rtlGutter w:val="0"/>
          <w:docGrid w:type="lines" w:linePitch="312" w:charSpace="0"/>
        </w:sectPr>
      </w:pPr>
    </w:p>
    <w:p w14:paraId="499D3809">
      <w:pPr>
        <w:spacing w:before="222" w:after="0" w:line="360" w:lineRule="auto"/>
        <w:jc w:val="lef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一、专业基本情况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185"/>
        <w:gridCol w:w="2185"/>
        <w:gridCol w:w="2130"/>
      </w:tblGrid>
      <w:tr w14:paraId="1F04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pct"/>
            <w:vAlign w:val="center"/>
          </w:tcPr>
          <w:p w14:paraId="4D0BF73B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281" w:type="pct"/>
            <w:vAlign w:val="center"/>
          </w:tcPr>
          <w:p w14:paraId="5F187111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47B682D3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1249" w:type="pct"/>
            <w:vAlign w:val="center"/>
          </w:tcPr>
          <w:p w14:paraId="3FC5B6D6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9DE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pct"/>
            <w:vAlign w:val="center"/>
          </w:tcPr>
          <w:p w14:paraId="7ACAB575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修业年限</w:t>
            </w:r>
          </w:p>
        </w:tc>
        <w:tc>
          <w:tcPr>
            <w:tcW w:w="1281" w:type="pct"/>
            <w:vAlign w:val="center"/>
          </w:tcPr>
          <w:p w14:paraId="4DA053D2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1ABC851F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学位授予门类</w:t>
            </w:r>
          </w:p>
        </w:tc>
        <w:tc>
          <w:tcPr>
            <w:tcW w:w="1249" w:type="pct"/>
            <w:vAlign w:val="center"/>
          </w:tcPr>
          <w:p w14:paraId="4D4BA3F8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813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pct"/>
            <w:vAlign w:val="center"/>
          </w:tcPr>
          <w:p w14:paraId="0C6281B1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专业设立时间</w:t>
            </w:r>
          </w:p>
        </w:tc>
        <w:tc>
          <w:tcPr>
            <w:tcW w:w="1281" w:type="pct"/>
            <w:vAlign w:val="center"/>
          </w:tcPr>
          <w:p w14:paraId="3A1614AE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7C242595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所在院系名称</w:t>
            </w:r>
          </w:p>
        </w:tc>
        <w:tc>
          <w:tcPr>
            <w:tcW w:w="1249" w:type="pct"/>
            <w:vAlign w:val="center"/>
          </w:tcPr>
          <w:p w14:paraId="11C2C52F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B93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87" w:type="pct"/>
            <w:vAlign w:val="center"/>
          </w:tcPr>
          <w:p w14:paraId="1A5249B4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专业总学分</w:t>
            </w:r>
          </w:p>
        </w:tc>
        <w:tc>
          <w:tcPr>
            <w:tcW w:w="1281" w:type="pct"/>
            <w:vAlign w:val="center"/>
          </w:tcPr>
          <w:p w14:paraId="61E247BE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40E73D8F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专业总学时</w:t>
            </w:r>
          </w:p>
        </w:tc>
        <w:tc>
          <w:tcPr>
            <w:tcW w:w="1249" w:type="pct"/>
            <w:vAlign w:val="center"/>
          </w:tcPr>
          <w:p w14:paraId="02316242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E07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7" w:type="pct"/>
            <w:vAlign w:val="center"/>
          </w:tcPr>
          <w:p w14:paraId="1644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获批国家级一流专业建设点时间</w:t>
            </w:r>
          </w:p>
        </w:tc>
        <w:tc>
          <w:tcPr>
            <w:tcW w:w="1281" w:type="pct"/>
            <w:vAlign w:val="center"/>
          </w:tcPr>
          <w:p w14:paraId="6FEB8F36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3AE1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获批省级一流专业建设点时间</w:t>
            </w:r>
          </w:p>
        </w:tc>
        <w:tc>
          <w:tcPr>
            <w:tcW w:w="1249" w:type="pct"/>
            <w:vAlign w:val="center"/>
          </w:tcPr>
          <w:p w14:paraId="0834009A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4E5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7" w:type="pct"/>
            <w:vAlign w:val="center"/>
          </w:tcPr>
          <w:p w14:paraId="19CD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实践教学环节学分占总学分比例</w:t>
            </w:r>
          </w:p>
        </w:tc>
        <w:tc>
          <w:tcPr>
            <w:tcW w:w="1281" w:type="pct"/>
            <w:vAlign w:val="center"/>
          </w:tcPr>
          <w:p w14:paraId="0EC33AF7">
            <w:pPr>
              <w:spacing w:before="0" w:after="0"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81" w:type="pct"/>
            <w:vAlign w:val="center"/>
          </w:tcPr>
          <w:p w14:paraId="72B9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本专业教授给本科生上课的比例</w:t>
            </w:r>
          </w:p>
        </w:tc>
        <w:tc>
          <w:tcPr>
            <w:tcW w:w="1249" w:type="pct"/>
            <w:vAlign w:val="center"/>
          </w:tcPr>
          <w:p w14:paraId="5DCD37E3">
            <w:pPr>
              <w:spacing w:before="0" w:after="0"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73D1C5B9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二、专业负责人基本情况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09"/>
        <w:gridCol w:w="1223"/>
        <w:gridCol w:w="919"/>
        <w:gridCol w:w="1257"/>
        <w:gridCol w:w="1453"/>
        <w:gridCol w:w="737"/>
        <w:gridCol w:w="991"/>
      </w:tblGrid>
      <w:tr w14:paraId="582A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2" w:type="pct"/>
            <w:vMerge w:val="restart"/>
            <w:vAlign w:val="center"/>
          </w:tcPr>
          <w:p w14:paraId="6B4D9140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8" w:type="pct"/>
            <w:vMerge w:val="restart"/>
            <w:vAlign w:val="center"/>
          </w:tcPr>
          <w:p w14:paraId="19CA2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张三丰</w:t>
            </w:r>
          </w:p>
        </w:tc>
        <w:tc>
          <w:tcPr>
            <w:tcW w:w="717" w:type="pct"/>
            <w:vAlign w:val="center"/>
          </w:tcPr>
          <w:p w14:paraId="7BE2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39" w:type="pct"/>
            <w:vAlign w:val="center"/>
          </w:tcPr>
          <w:p w14:paraId="397B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7" w:type="pct"/>
            <w:vAlign w:val="center"/>
          </w:tcPr>
          <w:p w14:paraId="5A28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852" w:type="pct"/>
            <w:vAlign w:val="center"/>
          </w:tcPr>
          <w:p w14:paraId="71896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2" w:type="pct"/>
            <w:vAlign w:val="center"/>
          </w:tcPr>
          <w:p w14:paraId="3FDC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579" w:type="pct"/>
            <w:vAlign w:val="center"/>
          </w:tcPr>
          <w:p w14:paraId="1294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168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2" w:type="pct"/>
            <w:vMerge w:val="continue"/>
            <w:vAlign w:val="center"/>
          </w:tcPr>
          <w:p w14:paraId="6464539D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08" w:type="pct"/>
            <w:vMerge w:val="continue"/>
            <w:vAlign w:val="center"/>
          </w:tcPr>
          <w:p w14:paraId="77E8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7" w:type="pct"/>
            <w:vAlign w:val="center"/>
          </w:tcPr>
          <w:p w14:paraId="3434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539" w:type="pct"/>
            <w:vAlign w:val="center"/>
          </w:tcPr>
          <w:p w14:paraId="68E4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pct"/>
            <w:vAlign w:val="center"/>
          </w:tcPr>
          <w:p w14:paraId="28DF9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852" w:type="pct"/>
            <w:vAlign w:val="center"/>
          </w:tcPr>
          <w:p w14:paraId="2499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32" w:type="pct"/>
            <w:vAlign w:val="center"/>
          </w:tcPr>
          <w:p w14:paraId="3D18E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579" w:type="pct"/>
            <w:vAlign w:val="center"/>
          </w:tcPr>
          <w:p w14:paraId="7EBB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8D5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41" w:type="pct"/>
            <w:gridSpan w:val="2"/>
            <w:vAlign w:val="center"/>
          </w:tcPr>
          <w:p w14:paraId="1C0EB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研究方向和近三年主讲的本科课程</w:t>
            </w:r>
          </w:p>
        </w:tc>
        <w:tc>
          <w:tcPr>
            <w:tcW w:w="3858" w:type="pct"/>
            <w:gridSpan w:val="6"/>
            <w:vAlign w:val="top"/>
          </w:tcPr>
          <w:p w14:paraId="7B96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15431D5D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三、入选一流专业建设点后专业部分办学指标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020"/>
        <w:gridCol w:w="1310"/>
        <w:gridCol w:w="1615"/>
        <w:gridCol w:w="861"/>
        <w:gridCol w:w="1148"/>
        <w:gridCol w:w="1410"/>
      </w:tblGrid>
      <w:tr w14:paraId="17E3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0" w:type="pct"/>
            <w:vAlign w:val="center"/>
          </w:tcPr>
          <w:p w14:paraId="1D93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598" w:type="pct"/>
            <w:vAlign w:val="center"/>
          </w:tcPr>
          <w:p w14:paraId="5F12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学生</w:t>
            </w:r>
          </w:p>
          <w:p w14:paraId="4C39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68" w:type="pct"/>
            <w:vAlign w:val="center"/>
          </w:tcPr>
          <w:p w14:paraId="4DEC1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专任教师人数</w:t>
            </w:r>
          </w:p>
        </w:tc>
        <w:tc>
          <w:tcPr>
            <w:tcW w:w="947" w:type="pct"/>
            <w:vAlign w:val="center"/>
          </w:tcPr>
          <w:p w14:paraId="7450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专任教师中高级及以上职称人数</w:t>
            </w:r>
          </w:p>
        </w:tc>
        <w:tc>
          <w:tcPr>
            <w:tcW w:w="505" w:type="pct"/>
            <w:vAlign w:val="center"/>
          </w:tcPr>
          <w:p w14:paraId="45B19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招生人数</w:t>
            </w:r>
          </w:p>
        </w:tc>
        <w:tc>
          <w:tcPr>
            <w:tcW w:w="673" w:type="pct"/>
            <w:vAlign w:val="center"/>
          </w:tcPr>
          <w:p w14:paraId="48E7B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毕业生人数</w:t>
            </w:r>
          </w:p>
        </w:tc>
        <w:tc>
          <w:tcPr>
            <w:tcW w:w="827" w:type="pct"/>
            <w:vAlign w:val="center"/>
          </w:tcPr>
          <w:p w14:paraId="7C20F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毕业去向落实率（</w:t>
            </w:r>
            <w:r>
              <w:rPr>
                <w:rFonts w:ascii="黑体" w:hAnsi="黑体" w:eastAsia="黑体"/>
                <w:sz w:val="24"/>
                <w:szCs w:val="24"/>
                <w:lang w:eastAsia="zh-CN"/>
              </w:rPr>
              <w:t>%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）</w:t>
            </w:r>
          </w:p>
        </w:tc>
      </w:tr>
      <w:tr w14:paraId="19BA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0" w:type="pct"/>
            <w:noWrap/>
            <w:vAlign w:val="center"/>
          </w:tcPr>
          <w:p w14:paraId="01F7F24F">
            <w:pPr>
              <w:spacing w:before="0" w:after="0"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598" w:type="pct"/>
            <w:vAlign w:val="center"/>
          </w:tcPr>
          <w:p w14:paraId="20178197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14:paraId="40D33CDF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47" w:type="pct"/>
            <w:vAlign w:val="center"/>
          </w:tcPr>
          <w:p w14:paraId="02D31EA4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vAlign w:val="center"/>
          </w:tcPr>
          <w:p w14:paraId="784B3511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3" w:type="pct"/>
            <w:vAlign w:val="center"/>
          </w:tcPr>
          <w:p w14:paraId="783FD5EB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7" w:type="pct"/>
            <w:vAlign w:val="center"/>
          </w:tcPr>
          <w:p w14:paraId="43FE9C2C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87C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0" w:type="pct"/>
            <w:noWrap/>
            <w:vAlign w:val="center"/>
          </w:tcPr>
          <w:p w14:paraId="114299EB">
            <w:pPr>
              <w:spacing w:before="0" w:after="0"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598" w:type="pct"/>
            <w:vAlign w:val="center"/>
          </w:tcPr>
          <w:p w14:paraId="43178218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14:paraId="77E6B59F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47" w:type="pct"/>
            <w:vAlign w:val="center"/>
          </w:tcPr>
          <w:p w14:paraId="68D28BF8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vAlign w:val="center"/>
          </w:tcPr>
          <w:p w14:paraId="7050A8FE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3" w:type="pct"/>
            <w:vAlign w:val="center"/>
          </w:tcPr>
          <w:p w14:paraId="61701ACC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7" w:type="pct"/>
            <w:vAlign w:val="center"/>
          </w:tcPr>
          <w:p w14:paraId="24C0EE23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038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0" w:type="pct"/>
            <w:noWrap/>
            <w:vAlign w:val="center"/>
          </w:tcPr>
          <w:p w14:paraId="77D5900C">
            <w:pPr>
              <w:spacing w:before="0" w:after="0"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598" w:type="pct"/>
            <w:vAlign w:val="center"/>
          </w:tcPr>
          <w:p w14:paraId="57041525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14:paraId="52ABFEC9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47" w:type="pct"/>
            <w:vAlign w:val="center"/>
          </w:tcPr>
          <w:p w14:paraId="2B5A56C3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vAlign w:val="center"/>
          </w:tcPr>
          <w:p w14:paraId="43BF4657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3" w:type="pct"/>
            <w:vAlign w:val="center"/>
          </w:tcPr>
          <w:p w14:paraId="1BFA46BB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7" w:type="pct"/>
            <w:vAlign w:val="center"/>
          </w:tcPr>
          <w:p w14:paraId="6B784694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72A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0" w:type="pct"/>
            <w:noWrap/>
            <w:vAlign w:val="center"/>
          </w:tcPr>
          <w:p w14:paraId="130715FC">
            <w:pPr>
              <w:spacing w:before="0" w:after="0"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598" w:type="pct"/>
            <w:vAlign w:val="center"/>
          </w:tcPr>
          <w:p w14:paraId="11E31CBF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14:paraId="50D29612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47" w:type="pct"/>
            <w:vAlign w:val="center"/>
          </w:tcPr>
          <w:p w14:paraId="39D415E6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vAlign w:val="center"/>
          </w:tcPr>
          <w:p w14:paraId="1858F10C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3" w:type="pct"/>
            <w:vAlign w:val="center"/>
          </w:tcPr>
          <w:p w14:paraId="272420B1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7" w:type="pct"/>
            <w:vAlign w:val="center"/>
          </w:tcPr>
          <w:p w14:paraId="3006FD25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FD2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0" w:type="pct"/>
            <w:noWrap/>
            <w:vAlign w:val="center"/>
          </w:tcPr>
          <w:p w14:paraId="4A49B183">
            <w:pPr>
              <w:spacing w:before="0" w:after="0" w:line="36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98" w:type="pct"/>
            <w:vAlign w:val="center"/>
          </w:tcPr>
          <w:p w14:paraId="082BD432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8" w:type="pct"/>
            <w:vAlign w:val="center"/>
          </w:tcPr>
          <w:p w14:paraId="14784155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47" w:type="pct"/>
            <w:vAlign w:val="center"/>
          </w:tcPr>
          <w:p w14:paraId="646F1213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vAlign w:val="center"/>
          </w:tcPr>
          <w:p w14:paraId="14154596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3" w:type="pct"/>
            <w:vAlign w:val="center"/>
          </w:tcPr>
          <w:p w14:paraId="0F1B4770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827" w:type="pct"/>
            <w:vAlign w:val="center"/>
          </w:tcPr>
          <w:p w14:paraId="24905327">
            <w:pPr>
              <w:spacing w:before="0" w:after="0" w:line="360" w:lineRule="auto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2F589CCE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四、入选一流专业建设点后获省部级及以上奖励和支持情况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239"/>
        <w:gridCol w:w="1538"/>
        <w:gridCol w:w="977"/>
        <w:gridCol w:w="838"/>
        <w:gridCol w:w="1260"/>
      </w:tblGrid>
      <w:tr w14:paraId="0A57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94" w:type="pct"/>
            <w:gridSpan w:val="2"/>
            <w:vAlign w:val="center"/>
          </w:tcPr>
          <w:p w14:paraId="7FDA6851">
            <w:pPr>
              <w:spacing w:before="0" w:after="0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标志性成果类别</w:t>
            </w:r>
          </w:p>
        </w:tc>
        <w:tc>
          <w:tcPr>
            <w:tcW w:w="902" w:type="pct"/>
            <w:vAlign w:val="center"/>
          </w:tcPr>
          <w:p w14:paraId="78E0ECE6">
            <w:pPr>
              <w:spacing w:before="0" w:after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所获奖励或支持名称</w:t>
            </w:r>
          </w:p>
        </w:tc>
        <w:tc>
          <w:tcPr>
            <w:tcW w:w="573" w:type="pct"/>
            <w:vAlign w:val="center"/>
          </w:tcPr>
          <w:p w14:paraId="67ED2EF6">
            <w:pPr>
              <w:spacing w:before="0" w:after="0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91" w:type="pct"/>
            <w:vAlign w:val="center"/>
          </w:tcPr>
          <w:p w14:paraId="112F7381">
            <w:pPr>
              <w:spacing w:before="0" w:after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38" w:type="pct"/>
            <w:vAlign w:val="center"/>
          </w:tcPr>
          <w:p w14:paraId="646ED10F">
            <w:pPr>
              <w:spacing w:before="0" w:after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授予部门</w:t>
            </w:r>
          </w:p>
        </w:tc>
      </w:tr>
      <w:tr w14:paraId="6544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4D2516AB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教学成果奖</w:t>
            </w:r>
          </w:p>
        </w:tc>
        <w:tc>
          <w:tcPr>
            <w:tcW w:w="1313" w:type="pct"/>
            <w:vAlign w:val="center"/>
          </w:tcPr>
          <w:p w14:paraId="22E374F7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教学成果奖</w:t>
            </w:r>
          </w:p>
        </w:tc>
        <w:tc>
          <w:tcPr>
            <w:tcW w:w="902" w:type="pct"/>
          </w:tcPr>
          <w:p w14:paraId="0B0AEF37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3D87CF6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1E2C3B4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21EB91C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91B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05119918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0F2AE9A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教研教改论文</w:t>
            </w:r>
          </w:p>
        </w:tc>
        <w:tc>
          <w:tcPr>
            <w:tcW w:w="902" w:type="pct"/>
          </w:tcPr>
          <w:p w14:paraId="7C52DE38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122404C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0AD818A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1F3616F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7D4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2FB717FD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1E20178F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02" w:type="pct"/>
          </w:tcPr>
          <w:p w14:paraId="503489D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0A98BC2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075C1E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609BE60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53C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49947C79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教学名师与</w:t>
            </w:r>
          </w:p>
          <w:p w14:paraId="07E9FA2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教学团队</w:t>
            </w:r>
          </w:p>
        </w:tc>
        <w:tc>
          <w:tcPr>
            <w:tcW w:w="1313" w:type="pct"/>
            <w:vAlign w:val="center"/>
          </w:tcPr>
          <w:p w14:paraId="362F1A8A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教学名师</w:t>
            </w:r>
          </w:p>
        </w:tc>
        <w:tc>
          <w:tcPr>
            <w:tcW w:w="902" w:type="pct"/>
          </w:tcPr>
          <w:p w14:paraId="4819EE9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25E2AACA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03BEC70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8E506A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ABD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548182BF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0781AA17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教学团队</w:t>
            </w:r>
          </w:p>
        </w:tc>
        <w:tc>
          <w:tcPr>
            <w:tcW w:w="902" w:type="pct"/>
          </w:tcPr>
          <w:p w14:paraId="1466D98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48B3A0C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E2AD2F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3BED540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B1E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765B1610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1F6A5E8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02" w:type="pct"/>
          </w:tcPr>
          <w:p w14:paraId="4EB9E8B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4D2195B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1C7A44A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19A8C86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86F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4C6FC72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教师竞赛类</w:t>
            </w:r>
          </w:p>
        </w:tc>
        <w:tc>
          <w:tcPr>
            <w:tcW w:w="1313" w:type="pct"/>
            <w:vAlign w:val="center"/>
          </w:tcPr>
          <w:p w14:paraId="7738CECE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教学竞赛获奖</w:t>
            </w:r>
          </w:p>
        </w:tc>
        <w:tc>
          <w:tcPr>
            <w:tcW w:w="902" w:type="pct"/>
          </w:tcPr>
          <w:p w14:paraId="59629D49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3738DB74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1B47B42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28D6184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FDE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181DBCA9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47DB6B12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优秀指导教师奖</w:t>
            </w:r>
          </w:p>
        </w:tc>
        <w:tc>
          <w:tcPr>
            <w:tcW w:w="902" w:type="pct"/>
          </w:tcPr>
          <w:p w14:paraId="47A77CE9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F6FDBA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014A4374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190A6C0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C69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5EE3374E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4DCD8540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Cambria Math" w:hAnsi="Cambria Math" w:eastAsia="仿宋_GB2312" w:cs="Cambria Math"/>
                <w:sz w:val="24"/>
                <w:szCs w:val="24"/>
                <w:lang w:eastAsia="zh-CN"/>
              </w:rPr>
              <w:t>⋯</w:t>
            </w:r>
          </w:p>
        </w:tc>
        <w:tc>
          <w:tcPr>
            <w:tcW w:w="902" w:type="pct"/>
          </w:tcPr>
          <w:p w14:paraId="607DC0E3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535DC01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4E9F4DA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5073FAC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B18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488F59CB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专业建设</w:t>
            </w:r>
          </w:p>
        </w:tc>
        <w:tc>
          <w:tcPr>
            <w:tcW w:w="1313" w:type="pct"/>
            <w:vAlign w:val="center"/>
          </w:tcPr>
          <w:p w14:paraId="3E74AA05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产教融合示范项目</w:t>
            </w:r>
          </w:p>
        </w:tc>
        <w:tc>
          <w:tcPr>
            <w:tcW w:w="902" w:type="pct"/>
          </w:tcPr>
          <w:p w14:paraId="1CAB638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615E01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4043FA4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AE62B5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8BC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41FD747E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336AEC47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现代产业学院</w:t>
            </w:r>
          </w:p>
        </w:tc>
        <w:tc>
          <w:tcPr>
            <w:tcW w:w="902" w:type="pct"/>
          </w:tcPr>
          <w:p w14:paraId="27F725DA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4F73EFAA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DBE33E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74DB363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11D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103648C2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0D92002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应用型品牌专业</w:t>
            </w:r>
          </w:p>
        </w:tc>
        <w:tc>
          <w:tcPr>
            <w:tcW w:w="902" w:type="pct"/>
          </w:tcPr>
          <w:p w14:paraId="351CFBE3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33F808E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4D79A2A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E612D9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4DE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74DFEA9B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4D3822B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02" w:type="pct"/>
          </w:tcPr>
          <w:p w14:paraId="7D99775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0385084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19C197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7C89932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E11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2D92AE7B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课程与教材</w:t>
            </w:r>
          </w:p>
        </w:tc>
        <w:tc>
          <w:tcPr>
            <w:tcW w:w="1313" w:type="pct"/>
            <w:vAlign w:val="center"/>
          </w:tcPr>
          <w:p w14:paraId="6F3C6B6A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一流课程</w:t>
            </w:r>
          </w:p>
        </w:tc>
        <w:tc>
          <w:tcPr>
            <w:tcW w:w="902" w:type="pct"/>
          </w:tcPr>
          <w:p w14:paraId="7BF1AD54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0193580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0CA5607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3F7246C4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252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25213FB4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0795B170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课程思政示范课程</w:t>
            </w:r>
          </w:p>
        </w:tc>
        <w:tc>
          <w:tcPr>
            <w:tcW w:w="902" w:type="pct"/>
          </w:tcPr>
          <w:p w14:paraId="14C4CF63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5D54B73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1604D5C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5289FA4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6E7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78F8BA1E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79091A2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教材奖励</w:t>
            </w:r>
          </w:p>
        </w:tc>
        <w:tc>
          <w:tcPr>
            <w:tcW w:w="902" w:type="pct"/>
          </w:tcPr>
          <w:p w14:paraId="6D3DB477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341392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839A99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72BD06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6A7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1B1F37F0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17B1C0C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规划教材</w:t>
            </w:r>
          </w:p>
        </w:tc>
        <w:tc>
          <w:tcPr>
            <w:tcW w:w="902" w:type="pct"/>
          </w:tcPr>
          <w:p w14:paraId="193DCD9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305DDC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4319B15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BB4803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C0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43FCE18B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576560EB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02" w:type="pct"/>
          </w:tcPr>
          <w:p w14:paraId="674405E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37A2D29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7C75F81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54BB999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72F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81" w:type="pct"/>
            <w:vMerge w:val="restart"/>
            <w:vAlign w:val="center"/>
          </w:tcPr>
          <w:p w14:paraId="72879DE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实验和实践</w:t>
            </w:r>
          </w:p>
          <w:p w14:paraId="135A0E2D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教学平台</w:t>
            </w:r>
          </w:p>
        </w:tc>
        <w:tc>
          <w:tcPr>
            <w:tcW w:w="1313" w:type="pct"/>
            <w:vAlign w:val="center"/>
          </w:tcPr>
          <w:p w14:paraId="00DEA127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虚拟仿真实验教学中心</w:t>
            </w:r>
          </w:p>
        </w:tc>
        <w:tc>
          <w:tcPr>
            <w:tcW w:w="902" w:type="pct"/>
          </w:tcPr>
          <w:p w14:paraId="77D90F9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5D38C79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664DAAD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CA0FDA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3B2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4522FF7D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6AB024EA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902" w:type="pct"/>
          </w:tcPr>
          <w:p w14:paraId="0285224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48813F55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167808A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1ABB04C1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161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3183DB15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教学改革项目</w:t>
            </w:r>
          </w:p>
        </w:tc>
        <w:tc>
          <w:tcPr>
            <w:tcW w:w="1313" w:type="pct"/>
            <w:vAlign w:val="center"/>
          </w:tcPr>
          <w:p w14:paraId="2A7872BF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教研教改研究项目</w:t>
            </w:r>
          </w:p>
        </w:tc>
        <w:tc>
          <w:tcPr>
            <w:tcW w:w="902" w:type="pct"/>
          </w:tcPr>
          <w:p w14:paraId="69D6D31D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16DF58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271D8E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49BA04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D2E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81" w:type="pct"/>
            <w:vMerge w:val="continue"/>
            <w:tcBorders/>
            <w:vAlign w:val="center"/>
          </w:tcPr>
          <w:p w14:paraId="62418C98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07BB981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“四新”研究与实践项目</w:t>
            </w:r>
          </w:p>
        </w:tc>
        <w:tc>
          <w:tcPr>
            <w:tcW w:w="902" w:type="pct"/>
          </w:tcPr>
          <w:p w14:paraId="42C72B6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6DDA232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64847E1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9E6253A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4A4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tcBorders/>
            <w:vAlign w:val="center"/>
          </w:tcPr>
          <w:p w14:paraId="2E12D05D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22D03A15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虚拟教研室</w:t>
            </w:r>
          </w:p>
        </w:tc>
        <w:tc>
          <w:tcPr>
            <w:tcW w:w="902" w:type="pct"/>
          </w:tcPr>
          <w:p w14:paraId="2950F73F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2229E78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3CA4165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7DFAABF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983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1" w:type="pct"/>
            <w:vMerge w:val="continue"/>
            <w:tcBorders/>
            <w:vAlign w:val="center"/>
          </w:tcPr>
          <w:p w14:paraId="01FDC7EC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7FEB66C5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Cambria Math" w:hAnsi="Cambria Math" w:eastAsia="仿宋_GB2312" w:cs="Cambria Math"/>
                <w:sz w:val="24"/>
                <w:szCs w:val="24"/>
                <w:lang w:eastAsia="zh-CN"/>
              </w:rPr>
              <w:t>⋯⋯</w:t>
            </w:r>
          </w:p>
        </w:tc>
        <w:tc>
          <w:tcPr>
            <w:tcW w:w="902" w:type="pct"/>
          </w:tcPr>
          <w:p w14:paraId="04D2A30F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1FC63AD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12CCDD8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585BEC3F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69C3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81" w:type="pct"/>
            <w:vMerge w:val="restart"/>
            <w:vAlign w:val="center"/>
          </w:tcPr>
          <w:p w14:paraId="12190595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学生竞赛类</w:t>
            </w:r>
          </w:p>
        </w:tc>
        <w:tc>
          <w:tcPr>
            <w:tcW w:w="1313" w:type="pct"/>
            <w:vAlign w:val="center"/>
          </w:tcPr>
          <w:p w14:paraId="64F7E245">
            <w:pPr>
              <w:spacing w:before="0"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大学生创新创业训练计划项目</w:t>
            </w:r>
          </w:p>
        </w:tc>
        <w:tc>
          <w:tcPr>
            <w:tcW w:w="902" w:type="pct"/>
          </w:tcPr>
          <w:p w14:paraId="14B0534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4B78697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6572F8C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6BF08D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AB9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81" w:type="pct"/>
            <w:vMerge w:val="continue"/>
            <w:vAlign w:val="center"/>
          </w:tcPr>
          <w:p w14:paraId="7A00F34E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1182EA34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“互联网+”大学生创新创业大赛</w:t>
            </w:r>
          </w:p>
        </w:tc>
        <w:tc>
          <w:tcPr>
            <w:tcW w:w="902" w:type="pct"/>
          </w:tcPr>
          <w:p w14:paraId="665F91E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B6D098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114871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2B8F7CF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A0C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7FAE6606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608CE5C5">
            <w:pPr>
              <w:spacing w:before="0" w:after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Cambria Math" w:hAnsi="Cambria Math" w:eastAsia="仿宋_GB2312" w:cs="Cambria Math"/>
                <w:sz w:val="24"/>
                <w:szCs w:val="24"/>
                <w:lang w:eastAsia="zh-CN"/>
              </w:rPr>
              <w:t>⋯⋯</w:t>
            </w:r>
          </w:p>
        </w:tc>
        <w:tc>
          <w:tcPr>
            <w:tcW w:w="902" w:type="pct"/>
          </w:tcPr>
          <w:p w14:paraId="18579E7F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4681F2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597F79F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A7733D4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183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restart"/>
            <w:vAlign w:val="center"/>
          </w:tcPr>
          <w:p w14:paraId="5C889196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（限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50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项）</w:t>
            </w:r>
          </w:p>
        </w:tc>
        <w:tc>
          <w:tcPr>
            <w:tcW w:w="1313" w:type="pct"/>
            <w:vAlign w:val="center"/>
          </w:tcPr>
          <w:p w14:paraId="7E460FA4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02" w:type="pct"/>
          </w:tcPr>
          <w:p w14:paraId="60D2F2D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17BB5AC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099760D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F6BB17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71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2A036E6B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60AFCB99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02" w:type="pct"/>
          </w:tcPr>
          <w:p w14:paraId="5322866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6E8BAEE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7FC1D3A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49E23BC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D90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981" w:type="pct"/>
            <w:vMerge w:val="continue"/>
            <w:vAlign w:val="center"/>
          </w:tcPr>
          <w:p w14:paraId="66BB00C0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13" w:type="pct"/>
            <w:vAlign w:val="center"/>
          </w:tcPr>
          <w:p w14:paraId="2F18A2E3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02" w:type="pct"/>
          </w:tcPr>
          <w:p w14:paraId="5F2DAFD6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73" w:type="pct"/>
          </w:tcPr>
          <w:p w14:paraId="76BF889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91" w:type="pct"/>
          </w:tcPr>
          <w:p w14:paraId="2CE91A7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</w:tcPr>
          <w:p w14:paraId="05A95E37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7C778D7F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五、入选一流专业建设点后专业建设的主要举措和成效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4DB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vAlign w:val="top"/>
          </w:tcPr>
          <w:p w14:paraId="0D95549C">
            <w:pPr>
              <w:spacing w:before="222" w:after="0"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含建设目标和建设任务的实现情况；建设过程中采取的主要措施和具有示范性作用的创新特色做法；建设取得的成效及示范带动作用。限2000字以内。</w:t>
            </w:r>
          </w:p>
          <w:p w14:paraId="15133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8B2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2DE1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7FB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DE1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34F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65D67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jc w:val="left"/>
        <w:textAlignment w:val="auto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br w:type="page"/>
      </w:r>
    </w:p>
    <w:p w14:paraId="3D57BF89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  存在的问题及后续举措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D3F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vAlign w:val="top"/>
          </w:tcPr>
          <w:p w14:paraId="30AB789E">
            <w:pPr>
              <w:spacing w:before="222" w:after="0"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简要介绍项目实施过程中存在的问题、不足之处以及主要原因，下一步工作目标、思路举措和保障措施等。限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1000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字以内。</w:t>
            </w:r>
          </w:p>
          <w:p w14:paraId="3A79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BB9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B261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129E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8B8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937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112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2FCE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1F96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CF2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1B3B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4A9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5E38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 w14:paraId="18E24653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七、专业所在学院审核意见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D45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vAlign w:val="top"/>
          </w:tcPr>
          <w:p w14:paraId="558BB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283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880F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6E7F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694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82FE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2979E0C6">
            <w:pPr>
              <w:spacing w:before="222" w:after="0" w:line="360" w:lineRule="auto"/>
              <w:ind w:right="880" w:firstLine="3840" w:firstLineChars="16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学院主要负责人签字</w:t>
            </w:r>
          </w:p>
          <w:p w14:paraId="2BFC3E95">
            <w:pPr>
              <w:spacing w:before="222" w:after="0" w:line="360" w:lineRule="auto"/>
              <w:ind w:right="132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                     （盖章） </w:t>
            </w:r>
          </w:p>
          <w:p w14:paraId="32E60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360" w:lineRule="auto"/>
              <w:ind w:right="958"/>
              <w:jc w:val="righ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5FFA8048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八、专家评审意见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DFC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vAlign w:val="top"/>
          </w:tcPr>
          <w:p w14:paraId="4BEB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25E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1319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ABB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1BA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7FD0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E64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578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5ED7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6A9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5B841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C86A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A0BA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7F2B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专家组签字：</w:t>
            </w:r>
          </w:p>
          <w:p w14:paraId="55AB0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360" w:lineRule="auto"/>
              <w:ind w:right="958"/>
              <w:jc w:val="righ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    年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 月   日</w:t>
            </w:r>
          </w:p>
        </w:tc>
      </w:tr>
    </w:tbl>
    <w:p w14:paraId="2D226F6E">
      <w:pPr>
        <w:spacing w:before="222" w:after="0" w:line="360" w:lineRule="auto"/>
        <w:jc w:val="left"/>
        <w:rPr>
          <w:rFonts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九、学校审核意见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F91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vAlign w:val="top"/>
          </w:tcPr>
          <w:p w14:paraId="11A7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FFF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700CD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1A9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0477D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18F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E36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5B08484">
            <w:pPr>
              <w:wordWrap/>
              <w:spacing w:before="222" w:after="0" w:line="360" w:lineRule="auto"/>
              <w:ind w:firstLine="5280" w:firstLineChars="2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（学校公章）</w:t>
            </w:r>
          </w:p>
          <w:p w14:paraId="262F4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57" w:afterLines="50" w:line="360" w:lineRule="auto"/>
              <w:ind w:right="958"/>
              <w:jc w:val="right"/>
              <w:textAlignment w:val="auto"/>
              <w:rPr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   月   日</w:t>
            </w:r>
          </w:p>
        </w:tc>
      </w:tr>
    </w:tbl>
    <w:p w14:paraId="2E26E760">
      <w:pPr>
        <w:spacing w:before="222" w:after="0" w:line="360" w:lineRule="auto"/>
        <w:jc w:val="lef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十、支撑佐证材料</w:t>
      </w:r>
    </w:p>
    <w:p w14:paraId="62A0EEB1">
      <w:pPr>
        <w:spacing w:before="222" w:after="0" w:line="360" w:lineRule="auto"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包括成果证明材料等</w:t>
      </w:r>
    </w:p>
    <w:p w14:paraId="0E77308B">
      <w:pPr>
        <w:spacing w:before="0" w:after="0"/>
        <w:jc w:val="left"/>
        <w:rPr>
          <w:rFonts w:hint="eastAsia" w:ascii="仿宋_GB2312" w:eastAsia="仿宋_GB2312"/>
          <w:sz w:val="24"/>
          <w:szCs w:val="24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851" w:footer="879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A6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4B3F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4B3F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45A54"/>
    <w:rsid w:val="001A6DD3"/>
    <w:rsid w:val="002851CC"/>
    <w:rsid w:val="00346FD3"/>
    <w:rsid w:val="003679A4"/>
    <w:rsid w:val="004F4325"/>
    <w:rsid w:val="0052457C"/>
    <w:rsid w:val="006B2A6E"/>
    <w:rsid w:val="007A28F2"/>
    <w:rsid w:val="00893438"/>
    <w:rsid w:val="008B0317"/>
    <w:rsid w:val="008D70E2"/>
    <w:rsid w:val="008E7075"/>
    <w:rsid w:val="008E7227"/>
    <w:rsid w:val="0098621F"/>
    <w:rsid w:val="009F48BB"/>
    <w:rsid w:val="00A45458"/>
    <w:rsid w:val="00AB0A67"/>
    <w:rsid w:val="00AF47D3"/>
    <w:rsid w:val="00C2085D"/>
    <w:rsid w:val="00E57374"/>
    <w:rsid w:val="00F00ACC"/>
    <w:rsid w:val="00F45A54"/>
    <w:rsid w:val="00FA0780"/>
    <w:rsid w:val="376828FD"/>
    <w:rsid w:val="56A50556"/>
    <w:rsid w:val="67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无列表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1286</Words>
  <Characters>1334</Characters>
  <Lines>15</Lines>
  <Paragraphs>4</Paragraphs>
  <TotalTime>6</TotalTime>
  <ScaleCrop>false</ScaleCrop>
  <LinksUpToDate>false</LinksUpToDate>
  <CharactersWithSpaces>1671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2024-08-22T02:25:00Z</dcterms:created>
  <dc:creator>翟 旭</dc:creator>
  <cp:lastModifiedBy>rkang</cp:lastModifiedBy>
  <dcterms:modified xsi:type="dcterms:W3CDTF">2024-08-22T04:40:10Z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9EE1C68AA3D5467987B5A3D9C19DB04D_13</vt:lpwstr>
  </property>
</Properties>
</file>