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4"/>
        </w:rPr>
        <w:t>附件1</w:t>
      </w:r>
    </w:p>
    <w:p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西南交通大学20</w:t>
      </w:r>
      <w:r>
        <w:rPr>
          <w:rFonts w:ascii="黑体" w:eastAsia="黑体"/>
          <w:b/>
          <w:color w:val="000000"/>
          <w:sz w:val="32"/>
          <w:szCs w:val="32"/>
        </w:rPr>
        <w:t>24</w:t>
      </w:r>
      <w:r>
        <w:rPr>
          <w:rFonts w:hint="eastAsia" w:ascii="黑体" w:eastAsia="黑体"/>
          <w:b/>
          <w:color w:val="000000"/>
          <w:sz w:val="32"/>
          <w:szCs w:val="32"/>
        </w:rPr>
        <w:t>年本科教材建设项目立项申报表</w:t>
      </w:r>
    </w:p>
    <w:p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>
      <w:pPr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b/>
          <w:color w:val="000000"/>
          <w:sz w:val="24"/>
        </w:rPr>
        <w:t>学院：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</w:t>
      </w:r>
      <w:r>
        <w:rPr>
          <w:rFonts w:ascii="黑体" w:eastAsia="黑体"/>
          <w:b/>
          <w:color w:val="000000"/>
          <w:sz w:val="24"/>
          <w:u w:val="single"/>
        </w:rPr>
        <w:t xml:space="preserve">               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</w:t>
      </w:r>
      <w:r>
        <w:rPr>
          <w:rFonts w:hint="eastAsia" w:ascii="黑体" w:eastAsia="黑体"/>
          <w:b/>
          <w:color w:val="000000"/>
          <w:sz w:val="24"/>
        </w:rPr>
        <w:t xml:space="preserve">  </w:t>
      </w:r>
      <w:r>
        <w:rPr>
          <w:rFonts w:ascii="黑体" w:eastAsia="黑体"/>
          <w:b/>
          <w:color w:val="000000"/>
          <w:sz w:val="24"/>
        </w:rPr>
        <w:t xml:space="preserve">   </w:t>
      </w:r>
      <w:r>
        <w:rPr>
          <w:rFonts w:hint="eastAsia" w:ascii="黑体" w:eastAsia="黑体"/>
          <w:b/>
          <w:color w:val="000000"/>
          <w:sz w:val="24"/>
        </w:rPr>
        <w:t>申报人（主编）签字：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</w:t>
      </w:r>
      <w:r>
        <w:rPr>
          <w:rFonts w:ascii="黑体" w:eastAsia="黑体"/>
          <w:b/>
          <w:color w:val="000000"/>
          <w:sz w:val="24"/>
          <w:u w:val="single"/>
        </w:rPr>
        <w:t xml:space="preserve"> 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</w:t>
      </w:r>
    </w:p>
    <w:p>
      <w:pPr>
        <w:rPr>
          <w:rFonts w:ascii="黑体" w:eastAsia="黑体"/>
          <w:b/>
          <w:sz w:val="24"/>
          <w:u w:val="single"/>
        </w:rPr>
      </w:pPr>
    </w:p>
    <w:p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申报人（主编）及参编情况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0"/>
        <w:gridCol w:w="1884"/>
        <w:gridCol w:w="190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主编基本信息</w:t>
            </w: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教龄</w:t>
            </w: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参编人员</w:t>
            </w: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参编章节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注：参编人员一般应具有高级专业技术职务，有丰富的教学、科研经验，新兴学科、紧缺专业可适当放宽，请由学院专门附说明材料。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主编情况</w:t>
            </w:r>
          </w:p>
        </w:tc>
        <w:tc>
          <w:tcPr>
            <w:tcW w:w="8075" w:type="dxa"/>
            <w:gridSpan w:val="4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2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4"/>
          </w:tcPr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方面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、科学研究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实践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经历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（项目名称、来源、鉴定结论、获奖情况等）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2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4"/>
          </w:tcPr>
          <w:p>
            <w:pPr>
              <w:pStyle w:val="5"/>
              <w:spacing w:line="520" w:lineRule="exact"/>
              <w:ind w:right="-95" w:firstLine="0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曾经编写过的教材（教材名称、出版时间、字数、出版社、获奖情况等）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2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before="156" w:beforeLines="50"/>
        <w:ind w:right="119"/>
        <w:rPr>
          <w:rFonts w:ascii="黑体" w:eastAsia="黑体"/>
          <w:b/>
          <w:sz w:val="24"/>
        </w:rPr>
      </w:pPr>
    </w:p>
    <w:p>
      <w:pPr>
        <w:spacing w:after="156" w:afterLines="50"/>
        <w:ind w:right="119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二、教材适用的课程情况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8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7513" w:type="dxa"/>
            <w:vAlign w:val="center"/>
          </w:tcPr>
          <w:p>
            <w:pPr>
              <w:ind w:right="12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8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适用专业</w:t>
            </w:r>
          </w:p>
        </w:tc>
        <w:tc>
          <w:tcPr>
            <w:tcW w:w="7513" w:type="dxa"/>
            <w:vAlign w:val="center"/>
          </w:tcPr>
          <w:p>
            <w:pPr>
              <w:ind w:right="12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18" w:type="dxa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课程类别</w:t>
            </w:r>
          </w:p>
        </w:tc>
        <w:tc>
          <w:tcPr>
            <w:tcW w:w="7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19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课程类别代号：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2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(1)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公共基础</w:t>
            </w:r>
            <w:r>
              <w:rPr>
                <w:rFonts w:ascii="仿宋" w:hAnsi="仿宋" w:eastAsia="仿宋"/>
                <w:b/>
                <w:sz w:val="24"/>
                <w:highlight w:val="none"/>
              </w:rPr>
              <w:t>课程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 xml:space="preserve"> (2)</w:t>
            </w:r>
            <w:r>
              <w:rPr>
                <w:rFonts w:ascii="仿宋" w:hAnsi="仿宋" w:eastAsia="仿宋"/>
                <w:b/>
                <w:sz w:val="24"/>
                <w:highlight w:val="none"/>
              </w:rPr>
              <w:t>通识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与多元化</w:t>
            </w:r>
            <w:r>
              <w:rPr>
                <w:rFonts w:ascii="仿宋" w:hAnsi="仿宋" w:eastAsia="仿宋"/>
                <w:b/>
                <w:sz w:val="24"/>
                <w:highlight w:val="none"/>
              </w:rPr>
              <w:t>课程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 xml:space="preserve">  (3)新生研讨课程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20"/>
              <w:jc w:val="left"/>
              <w:textAlignment w:val="auto"/>
              <w:rPr>
                <w:rFonts w:hint="default" w:ascii="仿宋" w:hAnsi="仿宋" w:eastAsia="仿宋"/>
                <w:b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(4)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专业基础课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程 (5)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专业课程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 xml:space="preserve">  (6)实验课程  (7)实习实践类课程</w:t>
            </w:r>
          </w:p>
        </w:tc>
      </w:tr>
    </w:tbl>
    <w:p>
      <w:pPr>
        <w:ind w:right="120"/>
        <w:rPr>
          <w:rFonts w:ascii="黑体" w:eastAsia="黑体"/>
          <w:b/>
          <w:color w:val="000000"/>
          <w:sz w:val="28"/>
          <w:szCs w:val="28"/>
          <w:highlight w:val="none"/>
        </w:rPr>
      </w:pPr>
    </w:p>
    <w:p>
      <w:pPr>
        <w:spacing w:after="156" w:afterLines="50"/>
        <w:ind w:right="119"/>
        <w:rPr>
          <w:rFonts w:ascii="黑体" w:eastAsia="黑体"/>
          <w:b/>
          <w:sz w:val="24"/>
          <w:highlight w:val="none"/>
        </w:rPr>
      </w:pPr>
      <w:r>
        <w:rPr>
          <w:rFonts w:hint="eastAsia" w:ascii="黑体" w:eastAsia="黑体"/>
          <w:b/>
          <w:sz w:val="24"/>
          <w:highlight w:val="none"/>
        </w:rPr>
        <w:t>三、教材建设情况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01"/>
        <w:gridCol w:w="2862"/>
        <w:gridCol w:w="1528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highlight w:val="none"/>
              </w:rPr>
              <w:t>教材名称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  <w:t>建设类别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19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/>
                <w:sz w:val="24"/>
              </w:rPr>
              <w:t>类别代号：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jc w:val="both"/>
              <w:textAlignment w:val="auto"/>
              <w:rPr>
                <w:rFonts w:hint="default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(1)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  <w:t xml:space="preserve">教材建设项目   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(2)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  <w:t>教材建设培育项目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类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型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19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/>
                <w:sz w:val="24"/>
              </w:rPr>
              <w:t>类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型</w:t>
            </w:r>
            <w:r>
              <w:rPr>
                <w:rFonts w:hint="eastAsia" w:ascii="仿宋" w:hAnsi="仿宋" w:eastAsia="仿宋"/>
                <w:b/>
                <w:sz w:val="24"/>
              </w:rPr>
              <w:t>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jc w:val="left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(1)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数字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教材建设项目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(2)一流专业建设教材建设项目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jc w:val="left"/>
              <w:textAlignment w:val="auto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(3)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教材修订项目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(4)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一般教材项目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jc w:val="left"/>
              <w:textAlignment w:val="auto"/>
              <w:rPr>
                <w:rFonts w:hint="default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(5)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新形态教材培育项目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(6)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教材编写储备项目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是否为正式出版教材再版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19"/>
              <w:jc w:val="left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是否再版</w:t>
            </w:r>
            <w:r>
              <w:rPr>
                <w:rFonts w:hint="eastAsia" w:ascii="仿宋" w:hAnsi="仿宋" w:eastAsia="仿宋"/>
                <w:b/>
                <w:sz w:val="24"/>
              </w:rPr>
              <w:t>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(1)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(2)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否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是否为学院规划教材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119"/>
              <w:jc w:val="left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(1)是  (2)否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载体形式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textAlignment w:val="auto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载体形式</w:t>
            </w:r>
            <w:r>
              <w:rPr>
                <w:rFonts w:hint="eastAsia" w:ascii="仿宋" w:hAnsi="仿宋" w:eastAsia="仿宋"/>
                <w:b/>
                <w:sz w:val="24"/>
              </w:rPr>
              <w:t>代号：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tLeast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(1)</w:t>
            </w:r>
            <w:r>
              <w:rPr>
                <w:rFonts w:hint="eastAsia" w:ascii="仿宋" w:hAnsi="仿宋" w:eastAsia="仿宋"/>
                <w:b/>
                <w:sz w:val="24"/>
              </w:rPr>
              <w:t>数字教材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(2)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纸质教材加数字资源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(3)</w:t>
            </w:r>
            <w:r>
              <w:rPr>
                <w:rFonts w:hint="eastAsia" w:ascii="仿宋" w:hAnsi="仿宋" w:eastAsia="仿宋"/>
                <w:b/>
                <w:sz w:val="24"/>
              </w:rPr>
              <w:t>纸质教材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教材质量工程背景</w:t>
            </w:r>
          </w:p>
        </w:tc>
        <w:tc>
          <w:tcPr>
            <w:tcW w:w="8110" w:type="dxa"/>
            <w:gridSpan w:val="4"/>
          </w:tcPr>
          <w:p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（一流专业、一流课程、MOOC/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SPOC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课程、卓越拔尖班教材、教学名师、“一带一路”教材、交通强国教材等）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教材编写目的及意义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编写本教材的必要性、意义与作用）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申报基础</w:t>
            </w:r>
          </w:p>
        </w:tc>
        <w:tc>
          <w:tcPr>
            <w:tcW w:w="8110" w:type="dxa"/>
            <w:gridSpan w:val="4"/>
          </w:tcPr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教学改革的基础，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原版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教材或讲义试用的次数及效果，社会效益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，获奖情况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教材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特色</w:t>
            </w:r>
          </w:p>
        </w:tc>
        <w:tc>
          <w:tcPr>
            <w:tcW w:w="8110" w:type="dxa"/>
            <w:gridSpan w:val="4"/>
          </w:tcPr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（列举国内外的同类教材，并分析其优缺点，</w:t>
            </w:r>
            <w:r>
              <w:rPr>
                <w:rFonts w:hint="eastAsia" w:ascii="仿宋" w:hAnsi="仿宋" w:eastAsia="仿宋"/>
                <w:b/>
                <w:sz w:val="24"/>
              </w:rPr>
              <w:t>与国内外同类教材相比有何独到之处，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若无同类教材请注明）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ind w:right="-3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教材主要内容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ind w:right="12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（请附编写大纲/目录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；新编教材若有样章，请另页附上）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编写计划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（含完成编写的时间及意向出版社等）</w:t>
            </w: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)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（两名正高专家填写推荐意见，一般教材项目、教材建设培育项目可不填写）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156" w:afterLines="50" w:line="320" w:lineRule="exact"/>
              <w:ind w:firstLine="964" w:firstLineChars="400"/>
              <w:jc w:val="both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推荐人（纸质版签字）：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)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after="156" w:afterLines="50" w:line="320" w:lineRule="exact"/>
              <w:ind w:firstLine="843" w:firstLineChars="3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推荐人（纸质版签字）：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学院推荐意见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7" w:firstLineChars="202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学院本科教学负责人（纸质版签字）：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月  日</w:t>
            </w:r>
          </w:p>
          <w:p>
            <w:pPr>
              <w:spacing w:after="156" w:afterLines="50" w:line="320" w:lineRule="exact"/>
              <w:jc w:val="lef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（学院章）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编写人员审核意见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（对全体教材编写人员的政治立场、遵纪守法、师德师风等方面进行审核）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1195" w:firstLineChars="496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学院党委书记（纸质版签字）：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年  月  日</w:t>
            </w:r>
          </w:p>
          <w:p>
            <w:pPr>
              <w:spacing w:after="156" w:afterLines="50" w:line="320" w:lineRule="exact"/>
              <w:ind w:firstLine="1903" w:firstLineChars="79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（学院党委章）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专家组评审意见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1928" w:firstLineChars="80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专家组组长（纸质版签字）:</w:t>
            </w:r>
            <w:r>
              <w:rPr>
                <w:rFonts w:ascii="仿宋" w:hAnsi="仿宋" w:eastAsia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年  月  日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学校意见</w:t>
            </w:r>
          </w:p>
        </w:tc>
        <w:tc>
          <w:tcPr>
            <w:tcW w:w="811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wordWrap w:val="0"/>
              <w:spacing w:after="156" w:afterLines="50" w:line="320" w:lineRule="exact"/>
              <w:jc w:val="righ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年  月  日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</w:t>
            </w:r>
          </w:p>
        </w:tc>
      </w:tr>
    </w:tbl>
    <w:p>
      <w:pPr>
        <w:spacing w:before="156" w:beforeLines="50" w:line="320" w:lineRule="exact"/>
        <w:jc w:val="center"/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             制表：西南交通大学教务处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14FBE"/>
    <w:multiLevelType w:val="multilevel"/>
    <w:tmpl w:val="36214F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GVhZjE4NTRlZTQ4MDRiNzU3MjRkODI3M2IxOWQifQ=="/>
  </w:docVars>
  <w:rsids>
    <w:rsidRoot w:val="00F6256F"/>
    <w:rsid w:val="00027AD4"/>
    <w:rsid w:val="000302A7"/>
    <w:rsid w:val="00094761"/>
    <w:rsid w:val="000E4E62"/>
    <w:rsid w:val="002657C4"/>
    <w:rsid w:val="00562FFC"/>
    <w:rsid w:val="00571389"/>
    <w:rsid w:val="0059023A"/>
    <w:rsid w:val="006464DD"/>
    <w:rsid w:val="006B66EE"/>
    <w:rsid w:val="008315C0"/>
    <w:rsid w:val="008C6F5D"/>
    <w:rsid w:val="009A3FB1"/>
    <w:rsid w:val="00CC3709"/>
    <w:rsid w:val="00D24900"/>
    <w:rsid w:val="00E31914"/>
    <w:rsid w:val="00EF6724"/>
    <w:rsid w:val="00F6256F"/>
    <w:rsid w:val="022A6766"/>
    <w:rsid w:val="0FBD50BE"/>
    <w:rsid w:val="13E01F67"/>
    <w:rsid w:val="16FE0496"/>
    <w:rsid w:val="191A0E8B"/>
    <w:rsid w:val="27773A43"/>
    <w:rsid w:val="2A5F0DF4"/>
    <w:rsid w:val="2B4F6B34"/>
    <w:rsid w:val="2FC60D06"/>
    <w:rsid w:val="304C1E1A"/>
    <w:rsid w:val="362F3D70"/>
    <w:rsid w:val="3747333B"/>
    <w:rsid w:val="490415F4"/>
    <w:rsid w:val="4E5C7274"/>
    <w:rsid w:val="5DA2207D"/>
    <w:rsid w:val="62AA45FB"/>
    <w:rsid w:val="65DB36CD"/>
    <w:rsid w:val="6612477D"/>
    <w:rsid w:val="6BF16DF6"/>
    <w:rsid w:val="71214D20"/>
    <w:rsid w:val="7B242D44"/>
    <w:rsid w:val="7DD10836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autoRedefine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缩进 3 字符"/>
    <w:basedOn w:val="7"/>
    <w:link w:val="5"/>
    <w:autoRedefine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944</Words>
  <Characters>1003</Characters>
  <Lines>11</Lines>
  <Paragraphs>3</Paragraphs>
  <TotalTime>4</TotalTime>
  <ScaleCrop>false</ScaleCrop>
  <LinksUpToDate>false</LinksUpToDate>
  <CharactersWithSpaces>1329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2020-05-19T07:35:00Z</dcterms:created>
  <dc:creator>dingman</dc:creator>
  <cp:lastModifiedBy>蜡笔小行</cp:lastModifiedBy>
  <dcterms:modified xsi:type="dcterms:W3CDTF">2024-05-30T02:13:26Z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98FD64A469C447F98904986C212E1AB3_12</vt:lpwstr>
  </property>
</Properties>
</file>