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ind w:firstLine="0" w:firstLineChars="0"/>
        <w:jc w:val="center"/>
        <w:rPr>
          <w:rFonts w:ascii="Times New Roman" w:hAnsi="Times New Roman"/>
        </w:rPr>
      </w:pPr>
      <w:bookmarkStart w:id="0" w:name="_Toc322717833"/>
      <w:r>
        <w:rPr>
          <w:rFonts w:ascii="Times New Roman" w:hAnsi="Times New Roman"/>
        </w:rPr>
        <w:t>土木工程学院202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年本科生转专业</w:t>
      </w:r>
      <w:bookmarkEnd w:id="0"/>
      <w:r>
        <w:rPr>
          <w:rFonts w:ascii="Times New Roman" w:hAnsi="Times New Roman"/>
        </w:rPr>
        <w:t>实施细则</w:t>
      </w:r>
    </w:p>
    <w:p>
      <w:pPr>
        <w:pStyle w:val="9"/>
        <w:numPr>
          <w:ilvl w:val="0"/>
          <w:numId w:val="2"/>
        </w:numPr>
        <w:ind w:left="151" w:hanging="151" w:hangingChars="50"/>
        <w:rPr>
          <w:rFonts w:ascii="Times New Roman" w:hAnsi="Times New Roman"/>
        </w:rPr>
      </w:pPr>
      <w:r>
        <w:rPr>
          <w:rFonts w:ascii="Times New Roman" w:hAnsi="Times New Roman"/>
        </w:rPr>
        <w:t>转专业工作领导小组</w:t>
      </w:r>
    </w:p>
    <w:p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>组长：</w:t>
      </w:r>
      <w:r>
        <w:rPr>
          <w:rFonts w:ascii="Times New Roman" w:hAnsi="Times New Roman"/>
          <w:kern w:val="0"/>
        </w:rPr>
        <w:t>富海鹰</w:t>
      </w:r>
    </w:p>
    <w:p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>成员：</w:t>
      </w:r>
      <w:r>
        <w:rPr>
          <w:rFonts w:ascii="Times New Roman" w:hAnsi="Times New Roman"/>
          <w:kern w:val="0"/>
        </w:rPr>
        <w:t xml:space="preserve">周曦 </w:t>
      </w:r>
      <w:r>
        <w:rPr>
          <w:rFonts w:hint="eastAsia" w:ascii="Times New Roman" w:hAnsi="Times New Roman"/>
          <w:kern w:val="0"/>
        </w:rPr>
        <w:t>徐腾飞</w:t>
      </w:r>
      <w:r>
        <w:rPr>
          <w:rFonts w:ascii="Times New Roman" w:hAnsi="Times New Roman"/>
          <w:kern w:val="0"/>
        </w:rPr>
        <w:t xml:space="preserve"> 杨荣山 肖林 于丽 冯君 杨成 </w:t>
      </w:r>
    </w:p>
    <w:p>
      <w:pPr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szCs w:val="24"/>
        </w:rPr>
        <w:t xml:space="preserve">秘书：王艺霖 </w:t>
      </w:r>
      <w:r>
        <w:rPr>
          <w:rFonts w:hint="eastAsia" w:ascii="Times New Roman" w:hAnsi="Times New Roman"/>
          <w:kern w:val="0"/>
          <w:lang w:val="en-US" w:eastAsia="zh-CN"/>
        </w:rPr>
        <w:t>杨昭</w:t>
      </w:r>
      <w:r>
        <w:rPr>
          <w:rFonts w:ascii="Times New Roman" w:hAnsi="Times New Roman"/>
          <w:kern w:val="0"/>
        </w:rPr>
        <w:t xml:space="preserve"> 李建梅</w:t>
      </w:r>
    </w:p>
    <w:p>
      <w:pPr>
        <w:pStyle w:val="9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转专业实施细则</w:t>
      </w:r>
    </w:p>
    <w:p>
      <w:pPr>
        <w:widowControl/>
        <w:numPr>
          <w:ilvl w:val="0"/>
          <w:numId w:val="3"/>
        </w:numPr>
        <w:spacing w:before="0" w:after="0"/>
        <w:ind w:firstLine="482"/>
        <w:rPr>
          <w:rFonts w:hint="default"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转专业</w:t>
      </w:r>
      <w:r>
        <w:rPr>
          <w:rFonts w:hint="eastAsia" w:ascii="Times New Roman" w:hAnsi="Times New Roman"/>
          <w:b/>
          <w:color w:val="000000"/>
          <w:sz w:val="28"/>
          <w:szCs w:val="28"/>
          <w:lang w:val="en-US" w:eastAsia="zh-CN"/>
        </w:rPr>
        <w:t>要求</w:t>
      </w:r>
    </w:p>
    <w:p>
      <w:pPr>
        <w:pStyle w:val="21"/>
        <w:ind w:firstLine="48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（1）申请人符合《西南交通大学本科生转专业管理办法》</w:t>
      </w:r>
      <w:r>
        <w:rPr>
          <w:rFonts w:ascii="Times New Roman" w:hAnsi="Times New Roman"/>
          <w:kern w:val="0"/>
          <w:szCs w:val="24"/>
        </w:rPr>
        <w:t>（</w:t>
      </w:r>
      <w:r>
        <w:rPr>
          <w:rFonts w:ascii="Times New Roman" w:hAnsi="Times New Roman"/>
        </w:rPr>
        <w:t>西交校教【2019】126号</w:t>
      </w:r>
      <w:r>
        <w:rPr>
          <w:rFonts w:ascii="Times New Roman" w:hAnsi="Times New Roman"/>
          <w:kern w:val="0"/>
          <w:szCs w:val="24"/>
        </w:rPr>
        <w:t>）和《土木工程学院本科生转专业管理办法》（2018年12月修订）</w:t>
      </w:r>
      <w:r>
        <w:rPr>
          <w:rFonts w:ascii="Times New Roman" w:hAnsi="Times New Roman"/>
          <w:bCs/>
          <w:color w:val="000000"/>
          <w:szCs w:val="24"/>
        </w:rPr>
        <w:t>规定的基本要求，热爱土木工程学科，品学兼优</w:t>
      </w:r>
      <w:r>
        <w:rPr>
          <w:rFonts w:hint="eastAsia" w:ascii="Times New Roman" w:hAnsi="Times New Roman"/>
          <w:bCs/>
          <w:color w:val="000000"/>
          <w:szCs w:val="24"/>
        </w:rPr>
        <w:t>、</w:t>
      </w:r>
      <w:r>
        <w:rPr>
          <w:rFonts w:ascii="Times New Roman" w:hAnsi="Times New Roman"/>
          <w:bCs/>
          <w:color w:val="000000"/>
          <w:szCs w:val="24"/>
        </w:rPr>
        <w:t>身心健康，了解拟转入专业的培养要求。</w:t>
      </w:r>
    </w:p>
    <w:p>
      <w:pPr>
        <w:pStyle w:val="21"/>
        <w:ind w:firstLine="48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（2）申请人需要全部修完转专业准入课程（见下表），其中高等数学I（5.0学分）准入成绩为80分，转入土木茅以升班</w:t>
      </w:r>
      <w:r>
        <w:rPr>
          <w:rFonts w:hint="eastAsia" w:ascii="Times New Roman" w:hAnsi="Times New Roman"/>
          <w:bCs/>
          <w:color w:val="000000"/>
          <w:szCs w:val="24"/>
        </w:rPr>
        <w:t>增设</w:t>
      </w:r>
      <w:r>
        <w:rPr>
          <w:rFonts w:ascii="Times New Roman" w:hAnsi="Times New Roman"/>
          <w:bCs/>
          <w:color w:val="000000"/>
          <w:szCs w:val="24"/>
        </w:rPr>
        <w:t>线性代数B（3.0学分）</w:t>
      </w:r>
      <w:r>
        <w:rPr>
          <w:rFonts w:hint="eastAsia" w:ascii="Times New Roman" w:hAnsi="Times New Roman"/>
          <w:bCs/>
          <w:color w:val="000000"/>
          <w:szCs w:val="24"/>
        </w:rPr>
        <w:t>准入成绩</w:t>
      </w:r>
      <w:r>
        <w:rPr>
          <w:rFonts w:ascii="Times New Roman" w:hAnsi="Times New Roman"/>
          <w:bCs/>
          <w:color w:val="000000"/>
          <w:szCs w:val="24"/>
        </w:rPr>
        <w:t>80分。</w:t>
      </w:r>
    </w:p>
    <w:p>
      <w:pPr>
        <w:pStyle w:val="21"/>
        <w:ind w:firstLine="480"/>
        <w:rPr>
          <w:rFonts w:hint="eastAsia"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（3）申请人</w:t>
      </w:r>
      <w:r>
        <w:rPr>
          <w:rFonts w:hint="eastAsia" w:ascii="Times New Roman" w:hAnsi="Times New Roman"/>
          <w:bCs/>
          <w:color w:val="000000"/>
          <w:szCs w:val="24"/>
        </w:rPr>
        <w:t>应参加土木学院暑期实习，未完成者由学院统一安排补修，并报教务处进行排课选课。</w:t>
      </w:r>
    </w:p>
    <w:p>
      <w:pPr>
        <w:widowControl/>
        <w:numPr>
          <w:ilvl w:val="0"/>
          <w:numId w:val="3"/>
        </w:numPr>
        <w:spacing w:before="0" w:after="0"/>
        <w:ind w:firstLine="56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计划录取</w:t>
      </w:r>
      <w:r>
        <w:rPr>
          <w:rFonts w:hint="eastAsia" w:ascii="Times New Roman" w:hAnsi="Times New Roman"/>
          <w:b/>
          <w:color w:val="000000"/>
          <w:sz w:val="28"/>
          <w:szCs w:val="28"/>
          <w:lang w:val="en-US" w:eastAsia="zh-CN"/>
        </w:rPr>
        <w:t>名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额</w:t>
      </w:r>
    </w:p>
    <w:p>
      <w:pPr>
        <w:widowControl/>
        <w:spacing w:before="0" w:after="0"/>
        <w:ind w:firstLine="480"/>
        <w:jc w:val="both"/>
        <w:rPr>
          <w:rFonts w:hint="default" w:ascii="Times New Roman" w:hAnsi="Times New Roman" w:eastAsia="宋体"/>
          <w:bCs/>
          <w:color w:val="000000"/>
          <w:szCs w:val="24"/>
          <w:lang w:val="en-US" w:eastAsia="zh-CN"/>
        </w:rPr>
      </w:pPr>
      <w:r>
        <w:rPr>
          <w:rFonts w:ascii="Times New Roman" w:hAnsi="Times New Roman"/>
          <w:bCs/>
          <w:color w:val="000000"/>
          <w:szCs w:val="24"/>
        </w:rPr>
        <w:t>土木工程专业不超过20人；土木工程茅以升班不超过5人；铁</w:t>
      </w:r>
      <w:r>
        <w:rPr>
          <w:rFonts w:hint="eastAsia" w:ascii="Times New Roman" w:hAnsi="Times New Roman"/>
          <w:bCs/>
          <w:color w:val="000000"/>
          <w:szCs w:val="24"/>
        </w:rPr>
        <w:t>道</w:t>
      </w:r>
      <w:r>
        <w:rPr>
          <w:rFonts w:ascii="Times New Roman" w:hAnsi="Times New Roman"/>
          <w:bCs/>
          <w:color w:val="000000"/>
          <w:szCs w:val="24"/>
        </w:rPr>
        <w:t>工</w:t>
      </w:r>
      <w:r>
        <w:rPr>
          <w:rFonts w:hint="eastAsia" w:ascii="Times New Roman" w:hAnsi="Times New Roman"/>
          <w:bCs/>
          <w:color w:val="000000"/>
          <w:szCs w:val="24"/>
        </w:rPr>
        <w:t>程</w:t>
      </w:r>
      <w:r>
        <w:rPr>
          <w:rFonts w:ascii="Times New Roman" w:hAnsi="Times New Roman"/>
          <w:bCs/>
          <w:color w:val="000000"/>
          <w:szCs w:val="24"/>
        </w:rPr>
        <w:t>专业不超过</w:t>
      </w:r>
      <w:r>
        <w:rPr>
          <w:rFonts w:hint="eastAsia" w:ascii="Times New Roman" w:hAnsi="Times New Roman"/>
          <w:bCs/>
          <w:color w:val="000000"/>
          <w:szCs w:val="24"/>
        </w:rPr>
        <w:t>5</w:t>
      </w:r>
      <w:r>
        <w:rPr>
          <w:rFonts w:ascii="Times New Roman" w:hAnsi="Times New Roman"/>
          <w:bCs/>
          <w:color w:val="000000"/>
          <w:szCs w:val="24"/>
        </w:rPr>
        <w:t>人</w:t>
      </w:r>
      <w:r>
        <w:rPr>
          <w:rFonts w:hint="eastAsia" w:ascii="Times New Roman" w:hAnsi="Times New Roman"/>
          <w:bCs/>
          <w:color w:val="000000"/>
          <w:szCs w:val="24"/>
        </w:rPr>
        <w:t>；城市地下空间工程专业不超过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人；道路桥梁与渡河工程专业不超过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人；工程造价专业不超过</w:t>
      </w: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人。</w:t>
      </w:r>
      <w:r>
        <w:rPr>
          <w:rFonts w:hint="eastAsia" w:ascii="Times New Roman" w:hAnsi="Times New Roman"/>
          <w:bCs/>
          <w:color w:val="000000"/>
          <w:szCs w:val="24"/>
          <w:lang w:val="en-US" w:eastAsia="zh-CN"/>
        </w:rPr>
        <w:t>注：退役后复学的学生申请转专业不计入录取总名额。</w:t>
      </w:r>
    </w:p>
    <w:p>
      <w:pPr>
        <w:widowControl/>
        <w:numPr>
          <w:ilvl w:val="0"/>
          <w:numId w:val="3"/>
        </w:numPr>
        <w:spacing w:before="0" w:after="0"/>
        <w:ind w:firstLine="56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转专业</w:t>
      </w:r>
      <w:r>
        <w:rPr>
          <w:rFonts w:ascii="Times New Roman" w:hAnsi="Times New Roman"/>
          <w:b/>
          <w:color w:val="000000"/>
          <w:sz w:val="28"/>
          <w:szCs w:val="28"/>
        </w:rPr>
        <w:t>准入课程明细</w:t>
      </w:r>
    </w:p>
    <w:p>
      <w:pPr>
        <w:widowControl/>
        <w:spacing w:before="240" w:after="60" w:line="312" w:lineRule="auto"/>
        <w:ind w:firstLine="0" w:firstLineChars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附表：转专业准入课程明细</w:t>
      </w:r>
    </w:p>
    <w:tbl>
      <w:tblPr>
        <w:tblStyle w:val="13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15"/>
        <w:gridCol w:w="2753"/>
        <w:gridCol w:w="669"/>
        <w:gridCol w:w="157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学院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准入课程名称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课程学分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课程</w:t>
            </w: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代码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高等数学I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 xml:space="preserve">Higher </w:t>
            </w:r>
            <w:r>
              <w:rPr>
                <w:rFonts w:ascii="Times New Roman" w:hAnsi="Times New Roman"/>
                <w:sz w:val="22"/>
              </w:rPr>
              <w:t>Mathematics 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MATH000812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≥80分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线性代数B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Linear Algebra B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MATH000112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一年级（转土木茅班需≥80分）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adjustRightInd w:val="0"/>
              <w:snapToGrid w:val="0"/>
              <w:spacing w:line="200" w:lineRule="exact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概率论与数理统计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Probability Theory and Mathematical Statistics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MATH001612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大学物理BⅠ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Fundamentals of Physics BI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"http://jwc.swjtu.edu.cn/vatuu/javascript:setQuery('CourseCode','PHYS001112')" \o "点击查询全部代码为PHYS001112课程" </w:instrText>
            </w:r>
            <w:r>
              <w:fldChar w:fldCharType="separate"/>
            </w:r>
            <w:r>
              <w:rPr>
                <w:rStyle w:val="15"/>
                <w:sz w:val="22"/>
                <w:shd w:val="clear" w:color="auto" w:fill="FFFFFF"/>
              </w:rPr>
              <w:t>PHYS001112</w:t>
            </w:r>
            <w:r>
              <w:rPr>
                <w:rStyle w:val="15"/>
                <w:sz w:val="22"/>
                <w:shd w:val="clear" w:color="auto" w:fill="FFFFFF"/>
              </w:rPr>
              <w:fldChar w:fldCharType="end"/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土木工程制图I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Civil Engineering Drafting 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CIVE000112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土木工程制图II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Civil Engineering Drafting II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</w:t>
            </w: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0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02512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理论力学B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Theoretical Mechanics B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MECH000412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Toc444871973"/>
            <w:bookmarkStart w:id="2" w:name="_Toc444615583"/>
            <w:bookmarkStart w:id="3" w:name="_Toc444848977"/>
            <w:bookmarkStart w:id="4" w:name="_Toc444874627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大学物理BⅡ</w:t>
            </w:r>
            <w:bookmarkEnd w:id="1"/>
            <w:bookmarkEnd w:id="2"/>
            <w:bookmarkEnd w:id="3"/>
            <w:bookmarkEnd w:id="4"/>
          </w:p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Fundamentals of Physics BII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PHYS001212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444615585"/>
            <w:bookmarkStart w:id="6" w:name="_Toc444848979"/>
            <w:bookmarkStart w:id="7" w:name="_Toc444874629"/>
            <w:bookmarkStart w:id="8" w:name="_Toc444871975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工程测量I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Engineering Surveying 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FGEE017012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9" w:name="_Toc444848983"/>
            <w:bookmarkStart w:id="10" w:name="_Toc444874633"/>
            <w:bookmarkStart w:id="11" w:name="_Toc444871979"/>
            <w:bookmarkStart w:id="12" w:name="_Toc444615589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9"/>
            <w:bookmarkEnd w:id="10"/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工程测量II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Engineering Surveying II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FGEE017112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bookmarkStart w:id="13" w:name="_Toc444848984"/>
            <w:bookmarkStart w:id="14" w:name="_Toc444871980"/>
            <w:bookmarkStart w:id="15" w:name="_Toc444874634"/>
            <w:bookmarkStart w:id="16" w:name="_Toc444615590"/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二年级</w:t>
            </w:r>
            <w:bookmarkEnd w:id="13"/>
            <w:bookmarkEnd w:id="14"/>
            <w:bookmarkEnd w:id="15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土木工程地质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Civil Engineering Geology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FGEE017212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7" w:name="_Toc444848985"/>
            <w:bookmarkStart w:id="18" w:name="_Toc444874635"/>
            <w:bookmarkStart w:id="19" w:name="_Toc444615591"/>
            <w:bookmarkStart w:id="20" w:name="_Toc444871981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17"/>
            <w:bookmarkEnd w:id="18"/>
            <w:bookmarkEnd w:id="19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材料力学AI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Mechanics of Materials AI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MECH001912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1" w:name="_Toc444874636"/>
            <w:bookmarkStart w:id="22" w:name="_Toc444848986"/>
            <w:bookmarkStart w:id="23" w:name="_Toc444615592"/>
            <w:bookmarkStart w:id="24" w:name="_Toc444871982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材料力学BII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Mechanics of Materials BII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</w:rPr>
            </w:pPr>
            <w:r>
              <w:rPr>
                <w:rFonts w:ascii="Times New Roman" w:hAnsi="Times New Roman"/>
                <w:color w:val="3A3A3A"/>
                <w:sz w:val="22"/>
              </w:rPr>
              <w:t>MECH007512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5" w:name="_Toc444871983"/>
            <w:bookmarkStart w:id="26" w:name="_Toc444848987"/>
            <w:bookmarkStart w:id="27" w:name="_Toc444615593"/>
            <w:bookmarkStart w:id="28" w:name="_Toc444874637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5"/>
            <w:bookmarkEnd w:id="26"/>
            <w:bookmarkEnd w:id="27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道路桥梁与渡河工程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结构力学AI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Structural Mechanics AI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A3A3A"/>
                <w:sz w:val="22"/>
                <w:shd w:val="clear" w:color="auto" w:fill="FFFFFF"/>
              </w:rPr>
              <w:t>CIVE001712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Times New Roman" w:hAnsi="Times New Roman"/>
                <w:kern w:val="0"/>
                <w:sz w:val="22"/>
              </w:rPr>
            </w:pPr>
            <w:bookmarkStart w:id="29" w:name="_Toc444871984"/>
            <w:bookmarkStart w:id="30" w:name="_Toc444615594"/>
            <w:bookmarkStart w:id="31" w:name="_Toc444848988"/>
            <w:bookmarkStart w:id="32" w:name="_Toc444874638"/>
            <w:r>
              <w:rPr>
                <w:rStyle w:val="22"/>
                <w:rFonts w:ascii="Times New Roman" w:hAnsi="Times New Roman" w:cs="Times New Roman"/>
                <w:color w:val="auto"/>
                <w:sz w:val="22"/>
                <w:szCs w:val="22"/>
              </w:rPr>
              <w:t>二年级</w:t>
            </w:r>
            <w:bookmarkEnd w:id="29"/>
            <w:bookmarkEnd w:id="30"/>
            <w:bookmarkEnd w:id="3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土木茅以升班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铁道工程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城市地下空间工程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工程造价</w:t>
            </w:r>
          </w:p>
        </w:tc>
        <w:tc>
          <w:tcPr>
            <w:tcW w:w="2753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建筑材料A</w:t>
            </w:r>
          </w:p>
          <w:p>
            <w:pPr>
              <w:snapToGrid w:val="0"/>
              <w:spacing w:before="0" w:after="0" w:line="240" w:lineRule="auto"/>
              <w:ind w:firstLine="0" w:firstLineChars="0"/>
              <w:jc w:val="left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Construction Material A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/>
                <w:bCs/>
                <w:kern w:val="28"/>
                <w:sz w:val="22"/>
              </w:rPr>
            </w:pPr>
            <w:r>
              <w:rPr>
                <w:rFonts w:ascii="Times New Roman" w:hAnsi="Times New Roman"/>
                <w:bCs/>
                <w:kern w:val="28"/>
                <w:sz w:val="22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Times New Roman" w:hAnsi="Times New Roman"/>
                <w:color w:val="3A3A3A"/>
                <w:sz w:val="22"/>
                <w:highlight w:val="none"/>
              </w:rPr>
            </w:pPr>
            <w:r>
              <w:rPr>
                <w:rFonts w:ascii="Times New Roman" w:hAnsi="Times New Roman"/>
                <w:color w:val="3A3A3A"/>
                <w:sz w:val="22"/>
                <w:highlight w:val="none"/>
              </w:rPr>
              <w:t>CIVE001612</w:t>
            </w:r>
          </w:p>
          <w:p>
            <w:pPr>
              <w:snapToGrid w:val="0"/>
              <w:spacing w:before="0" w:after="0" w:line="240" w:lineRule="auto"/>
              <w:ind w:firstLine="0" w:firstLineChars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before="0" w:after="0" w:line="240" w:lineRule="auto"/>
              <w:ind w:firstLine="0" w:firstLineChars="0"/>
              <w:outlineLvl w:val="0"/>
              <w:rPr>
                <w:rStyle w:val="15"/>
                <w:rFonts w:ascii="Times New Roman" w:hAnsi="Times New Roman" w:cs="Times New Roman"/>
                <w:color w:val="auto"/>
                <w:sz w:val="22"/>
              </w:rPr>
            </w:pPr>
            <w:bookmarkStart w:id="33" w:name="_Toc444848989"/>
            <w:bookmarkStart w:id="34" w:name="_Toc444871985"/>
            <w:bookmarkStart w:id="35" w:name="_Toc444615595"/>
            <w:bookmarkStart w:id="36" w:name="_Toc444874639"/>
            <w:r>
              <w:rPr>
                <w:rStyle w:val="15"/>
                <w:rFonts w:ascii="Times New Roman" w:hAnsi="Times New Roman" w:cs="Times New Roman"/>
                <w:color w:val="auto"/>
                <w:sz w:val="22"/>
              </w:rPr>
              <w:t>二年级</w:t>
            </w:r>
            <w:bookmarkEnd w:id="33"/>
            <w:bookmarkEnd w:id="34"/>
            <w:bookmarkEnd w:id="35"/>
            <w:bookmarkEnd w:id="36"/>
          </w:p>
        </w:tc>
      </w:tr>
    </w:tbl>
    <w:p>
      <w:pPr>
        <w:widowControl/>
        <w:snapToGrid w:val="0"/>
        <w:spacing w:after="0"/>
        <w:ind w:firstLine="0" w:firstLineChars="0"/>
        <w:rPr>
          <w:rFonts w:hint="eastAsia" w:ascii="Times New Roman" w:hAnsi="Times New Roman" w:eastAsia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</w:rPr>
        <w:t>注：学生转专业的时间为第一学年结束或第二学年结束。一年级的本科生转专业必须修完备注中标注为“一年级”的准入课程、</w:t>
      </w:r>
      <w:r>
        <w:rPr>
          <w:rFonts w:ascii="Times New Roman" w:hAnsi="Times New Roman"/>
          <w:kern w:val="0"/>
          <w:sz w:val="21"/>
          <w:szCs w:val="21"/>
        </w:rPr>
        <w:t>二年级的本科生转专业必须修完备注中标注为“一年级”、“二年级”的所有</w:t>
      </w:r>
      <w:r>
        <w:rPr>
          <w:rFonts w:ascii="Times New Roman" w:hAnsi="Times New Roman"/>
          <w:sz w:val="21"/>
          <w:szCs w:val="21"/>
        </w:rPr>
        <w:t>准入课程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  <w:bookmarkStart w:id="40" w:name="_GoBack"/>
      <w:bookmarkEnd w:id="40"/>
    </w:p>
    <w:p>
      <w:pPr>
        <w:pStyle w:val="9"/>
        <w:numPr>
          <w:ilvl w:val="0"/>
          <w:numId w:val="3"/>
        </w:numPr>
        <w:ind w:left="0" w:firstLine="562" w:firstLineChars="200"/>
        <w:rPr>
          <w:rFonts w:hint="eastAsia"/>
          <w:kern w:val="0"/>
          <w:sz w:val="28"/>
          <w:szCs w:val="28"/>
        </w:rPr>
      </w:pPr>
      <w:bookmarkStart w:id="37" w:name="_Toc444848915"/>
      <w:bookmarkStart w:id="38" w:name="_Toc444615521"/>
      <w:bookmarkStart w:id="39" w:name="_Toc444871911"/>
      <w:r>
        <w:rPr>
          <w:rFonts w:hint="eastAsia"/>
          <w:kern w:val="0"/>
          <w:sz w:val="28"/>
          <w:szCs w:val="28"/>
        </w:rPr>
        <w:t>转专业考核</w:t>
      </w:r>
      <w:r>
        <w:rPr>
          <w:rFonts w:hint="eastAsia"/>
          <w:kern w:val="0"/>
          <w:sz w:val="28"/>
          <w:szCs w:val="28"/>
          <w:lang w:val="en-US" w:eastAsia="zh-CN"/>
        </w:rPr>
        <w:t>实施</w:t>
      </w:r>
      <w:r>
        <w:rPr>
          <w:rFonts w:hint="eastAsia"/>
          <w:kern w:val="0"/>
          <w:sz w:val="28"/>
          <w:szCs w:val="28"/>
        </w:rPr>
        <w:t>办法</w:t>
      </w:r>
      <w:bookmarkEnd w:id="37"/>
      <w:bookmarkEnd w:id="38"/>
      <w:bookmarkEnd w:id="39"/>
    </w:p>
    <w:p>
      <w:pPr>
        <w:spacing w:before="0" w:after="0"/>
        <w:ind w:firstLine="480"/>
        <w:rPr>
          <w:rFonts w:cs="Calibri" w:asciiTheme="minorEastAsia" w:hAnsiTheme="minorEastAsia" w:eastAsiaTheme="minorEastAsia"/>
          <w:color w:val="000000"/>
          <w:kern w:val="0"/>
          <w:szCs w:val="24"/>
        </w:rPr>
      </w:pPr>
      <w:r>
        <w:rPr>
          <w:rFonts w:hint="eastAsia" w:cs="Calibri" w:asciiTheme="minorEastAsia" w:hAnsiTheme="minorEastAsia" w:eastAsiaTheme="minorEastAsia"/>
          <w:color w:val="000000"/>
          <w:kern w:val="0"/>
          <w:szCs w:val="24"/>
        </w:rPr>
        <w:t>转专业考核采用准入课程成绩和专家组面试成绩综合评价的办法。</w:t>
      </w:r>
    </w:p>
    <w:p>
      <w:pPr>
        <w:pStyle w:val="9"/>
        <w:numPr>
          <w:ilvl w:val="0"/>
          <w:numId w:val="2"/>
        </w:numPr>
        <w:rPr>
          <w:rFonts w:ascii="Times New Roman" w:hAnsi="Times New Roman"/>
        </w:rPr>
      </w:pPr>
      <w:r>
        <w:rPr>
          <w:rFonts w:hint="eastAsia" w:ascii="Times New Roman" w:hAnsi="Times New Roman"/>
        </w:rPr>
        <w:t>转专业</w:t>
      </w:r>
      <w:r>
        <w:rPr>
          <w:rFonts w:ascii="Times New Roman" w:hAnsi="Times New Roman"/>
        </w:rPr>
        <w:t>咨询</w:t>
      </w:r>
      <w:r>
        <w:rPr>
          <w:rFonts w:hint="eastAsia" w:ascii="Times New Roman" w:hAnsi="Times New Roman"/>
          <w:lang w:val="en-US" w:eastAsia="zh-CN"/>
        </w:rPr>
        <w:t>方式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（1）咨询地点：犀浦校区4号楼X4</w:t>
      </w:r>
      <w:r>
        <w:rPr>
          <w:rFonts w:hint="eastAsia" w:ascii="Times New Roman" w:hAnsi="Times New Roman"/>
        </w:rPr>
        <w:t>413</w:t>
      </w:r>
      <w:r>
        <w:rPr>
          <w:rFonts w:ascii="Times New Roman" w:hAnsi="Times New Roman"/>
        </w:rPr>
        <w:t>（土木工程学院本科教</w:t>
      </w:r>
      <w:r>
        <w:rPr>
          <w:rFonts w:hint="eastAsia" w:ascii="Times New Roman" w:hAnsi="Times New Roman"/>
        </w:rPr>
        <w:t>学</w:t>
      </w:r>
      <w:r>
        <w:rPr>
          <w:rFonts w:ascii="Times New Roman" w:hAnsi="Times New Roman"/>
        </w:rPr>
        <w:t>办公室）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（2）咨询电话：028-6636</w:t>
      </w:r>
      <w:r>
        <w:rPr>
          <w:rFonts w:hint="eastAsia" w:ascii="Times New Roman" w:hAnsi="Times New Roman"/>
        </w:rPr>
        <w:t>6621</w:t>
      </w:r>
    </w:p>
    <w:p>
      <w:pPr>
        <w:ind w:firstLine="480"/>
        <w:rPr>
          <w:rFonts w:ascii="Times New Roman" w:hAnsi="Times New Roman"/>
        </w:rPr>
      </w:pPr>
    </w:p>
    <w:p>
      <w:pPr>
        <w:ind w:firstLine="480"/>
        <w:rPr>
          <w:rFonts w:hint="eastAsia" w:ascii="Times New Roman" w:hAnsi="Times New Roman"/>
        </w:rPr>
      </w:pPr>
    </w:p>
    <w:p>
      <w:pPr>
        <w:ind w:firstLine="6174" w:firstLineChars="2050"/>
        <w:rPr>
          <w:rFonts w:ascii="Times New Roman" w:hAnsi="Times New Roman"/>
          <w:b/>
          <w:bCs/>
          <w:kern w:val="28"/>
          <w:sz w:val="30"/>
          <w:szCs w:val="32"/>
        </w:rPr>
      </w:pPr>
      <w:r>
        <w:rPr>
          <w:rFonts w:ascii="Times New Roman" w:hAnsi="Times New Roman"/>
          <w:b/>
          <w:bCs/>
          <w:kern w:val="28"/>
          <w:sz w:val="30"/>
          <w:szCs w:val="32"/>
        </w:rPr>
        <w:t>土木工程学院</w:t>
      </w:r>
    </w:p>
    <w:p>
      <w:pPr>
        <w:ind w:firstLine="0" w:firstLineChars="0"/>
        <w:jc w:val="center"/>
        <w:rPr>
          <w:rFonts w:ascii="Times New Roman" w:hAnsi="Times New Roman"/>
          <w:b/>
          <w:bCs/>
          <w:kern w:val="28"/>
          <w:sz w:val="30"/>
          <w:szCs w:val="32"/>
        </w:rPr>
      </w:pPr>
      <w:r>
        <w:rPr>
          <w:rFonts w:hint="eastAsia" w:ascii="Times New Roman" w:hAnsi="Times New Roman"/>
          <w:b/>
          <w:bCs/>
          <w:kern w:val="28"/>
          <w:sz w:val="30"/>
          <w:szCs w:val="32"/>
        </w:rPr>
        <w:t xml:space="preserve">                                 </w:t>
      </w:r>
      <w:r>
        <w:rPr>
          <w:rFonts w:ascii="Times New Roman" w:hAnsi="Times New Roman"/>
          <w:b/>
          <w:bCs/>
          <w:kern w:val="28"/>
          <w:sz w:val="30"/>
          <w:szCs w:val="32"/>
        </w:rPr>
        <w:t>202</w:t>
      </w:r>
      <w:r>
        <w:rPr>
          <w:rFonts w:hint="eastAsia" w:ascii="Times New Roman" w:hAnsi="Times New Roman"/>
          <w:b/>
          <w:bCs/>
          <w:kern w:val="28"/>
          <w:sz w:val="30"/>
          <w:szCs w:val="32"/>
          <w:lang w:val="en-US" w:eastAsia="zh-CN"/>
        </w:rPr>
        <w:t>3</w:t>
      </w:r>
      <w:r>
        <w:rPr>
          <w:rFonts w:ascii="Times New Roman" w:hAnsi="Times New Roman"/>
          <w:b/>
          <w:bCs/>
          <w:kern w:val="28"/>
          <w:sz w:val="30"/>
          <w:szCs w:val="32"/>
        </w:rPr>
        <w:t>年12月</w:t>
      </w:r>
      <w:r>
        <w:rPr>
          <w:rFonts w:hint="eastAsia" w:ascii="Times New Roman" w:hAnsi="Times New Roman"/>
          <w:b/>
          <w:bCs/>
          <w:kern w:val="28"/>
          <w:sz w:val="30"/>
          <w:szCs w:val="32"/>
          <w:lang w:val="en-US" w:eastAsia="zh-CN"/>
        </w:rPr>
        <w:t>1</w:t>
      </w:r>
      <w:r>
        <w:rPr>
          <w:rFonts w:ascii="Times New Roman" w:hAnsi="Times New Roman"/>
          <w:b/>
          <w:bCs/>
          <w:kern w:val="28"/>
          <w:sz w:val="30"/>
          <w:szCs w:val="32"/>
        </w:rPr>
        <w:t>日</w:t>
      </w:r>
    </w:p>
    <w:p>
      <w:pPr>
        <w:ind w:firstLine="0" w:firstLineChars="0"/>
        <w:jc w:val="center"/>
        <w:rPr>
          <w:rFonts w:ascii="Times New Roman" w:hAnsi="Times New Roman"/>
          <w:b/>
          <w:bCs/>
          <w:kern w:val="28"/>
          <w:sz w:val="30"/>
          <w:szCs w:val="32"/>
        </w:rPr>
      </w:pPr>
    </w:p>
    <w:p>
      <w:pPr>
        <w:ind w:firstLine="0" w:firstLineChars="0"/>
        <w:jc w:val="center"/>
        <w:rPr>
          <w:rFonts w:hint="eastAsia" w:ascii="Times New Roman" w:hAnsi="Times New Roman"/>
          <w:b/>
          <w:bCs/>
          <w:kern w:val="28"/>
          <w:sz w:val="3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837B3"/>
    <w:multiLevelType w:val="singleLevel"/>
    <w:tmpl w:val="C5E837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311B66"/>
    <w:multiLevelType w:val="multilevel"/>
    <w:tmpl w:val="19311B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BF46D7"/>
    <w:multiLevelType w:val="multilevel"/>
    <w:tmpl w:val="55BF46D7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TCxMLI0NjMzNDNQ0lEKTi0uzszPAykwrAUAsfC8NSwAAAA="/>
    <w:docVar w:name="commondata" w:val="eyJoZGlkIjoiNDc1MDE1ZTE2YjA2YTI3Mzc0MzZjYzJlZDU2ODJjNmEifQ=="/>
  </w:docVars>
  <w:rsids>
    <w:rsidRoot w:val="00E03943"/>
    <w:rsid w:val="00016BB5"/>
    <w:rsid w:val="00056B7D"/>
    <w:rsid w:val="00076505"/>
    <w:rsid w:val="000902F0"/>
    <w:rsid w:val="00090578"/>
    <w:rsid w:val="000D726B"/>
    <w:rsid w:val="000E42A6"/>
    <w:rsid w:val="000F5173"/>
    <w:rsid w:val="00114BA9"/>
    <w:rsid w:val="0012024F"/>
    <w:rsid w:val="001833BF"/>
    <w:rsid w:val="00195320"/>
    <w:rsid w:val="00195D49"/>
    <w:rsid w:val="001B22AF"/>
    <w:rsid w:val="001E76B5"/>
    <w:rsid w:val="001F70E8"/>
    <w:rsid w:val="00202030"/>
    <w:rsid w:val="00204BF7"/>
    <w:rsid w:val="00226714"/>
    <w:rsid w:val="00227ED4"/>
    <w:rsid w:val="00231B0D"/>
    <w:rsid w:val="0023643B"/>
    <w:rsid w:val="0025258E"/>
    <w:rsid w:val="00271C0E"/>
    <w:rsid w:val="0028535D"/>
    <w:rsid w:val="002A31DB"/>
    <w:rsid w:val="002A4858"/>
    <w:rsid w:val="002A560D"/>
    <w:rsid w:val="002B21B3"/>
    <w:rsid w:val="002B645D"/>
    <w:rsid w:val="002D0055"/>
    <w:rsid w:val="002D2234"/>
    <w:rsid w:val="002E49D1"/>
    <w:rsid w:val="002F57D3"/>
    <w:rsid w:val="002F59EE"/>
    <w:rsid w:val="00300C9F"/>
    <w:rsid w:val="00303159"/>
    <w:rsid w:val="0030361A"/>
    <w:rsid w:val="00327EE9"/>
    <w:rsid w:val="00354542"/>
    <w:rsid w:val="003641B7"/>
    <w:rsid w:val="003720DE"/>
    <w:rsid w:val="00374FAD"/>
    <w:rsid w:val="00376F8D"/>
    <w:rsid w:val="00380CB4"/>
    <w:rsid w:val="0039136C"/>
    <w:rsid w:val="003B43DF"/>
    <w:rsid w:val="003C655E"/>
    <w:rsid w:val="003D30C3"/>
    <w:rsid w:val="003E4D74"/>
    <w:rsid w:val="003E6FC9"/>
    <w:rsid w:val="00415578"/>
    <w:rsid w:val="00436198"/>
    <w:rsid w:val="0044292B"/>
    <w:rsid w:val="00443E5A"/>
    <w:rsid w:val="00471E8D"/>
    <w:rsid w:val="00484B14"/>
    <w:rsid w:val="0049032E"/>
    <w:rsid w:val="004A2B07"/>
    <w:rsid w:val="004C499E"/>
    <w:rsid w:val="004C7A9D"/>
    <w:rsid w:val="004D4070"/>
    <w:rsid w:val="004D7708"/>
    <w:rsid w:val="005373EF"/>
    <w:rsid w:val="00546D0E"/>
    <w:rsid w:val="00550DD3"/>
    <w:rsid w:val="00565BBF"/>
    <w:rsid w:val="00586D1C"/>
    <w:rsid w:val="00597F1A"/>
    <w:rsid w:val="005B3F37"/>
    <w:rsid w:val="005D4BE4"/>
    <w:rsid w:val="006277D6"/>
    <w:rsid w:val="00650667"/>
    <w:rsid w:val="006725B5"/>
    <w:rsid w:val="00683F10"/>
    <w:rsid w:val="0069139E"/>
    <w:rsid w:val="0069277C"/>
    <w:rsid w:val="00697156"/>
    <w:rsid w:val="006A0D5A"/>
    <w:rsid w:val="006B27CB"/>
    <w:rsid w:val="006C5CB9"/>
    <w:rsid w:val="006D200F"/>
    <w:rsid w:val="006E4B3D"/>
    <w:rsid w:val="006E640F"/>
    <w:rsid w:val="007072EB"/>
    <w:rsid w:val="007112CC"/>
    <w:rsid w:val="00724DA2"/>
    <w:rsid w:val="007251A4"/>
    <w:rsid w:val="0073451C"/>
    <w:rsid w:val="00737979"/>
    <w:rsid w:val="00752470"/>
    <w:rsid w:val="00776A49"/>
    <w:rsid w:val="007C5AEA"/>
    <w:rsid w:val="007E0AA2"/>
    <w:rsid w:val="007F0998"/>
    <w:rsid w:val="00820A4B"/>
    <w:rsid w:val="00825D90"/>
    <w:rsid w:val="0084788A"/>
    <w:rsid w:val="0087641E"/>
    <w:rsid w:val="00876B8F"/>
    <w:rsid w:val="00887175"/>
    <w:rsid w:val="008A44EA"/>
    <w:rsid w:val="008D3199"/>
    <w:rsid w:val="008E4C6E"/>
    <w:rsid w:val="008E69F5"/>
    <w:rsid w:val="008F5D52"/>
    <w:rsid w:val="00937A32"/>
    <w:rsid w:val="009A48CC"/>
    <w:rsid w:val="009B6B0D"/>
    <w:rsid w:val="009D1789"/>
    <w:rsid w:val="009E3962"/>
    <w:rsid w:val="009F144A"/>
    <w:rsid w:val="00A20E63"/>
    <w:rsid w:val="00A41A18"/>
    <w:rsid w:val="00A41AD2"/>
    <w:rsid w:val="00A5287C"/>
    <w:rsid w:val="00A77E8B"/>
    <w:rsid w:val="00AB5D87"/>
    <w:rsid w:val="00AD59A2"/>
    <w:rsid w:val="00AD762A"/>
    <w:rsid w:val="00B06FF2"/>
    <w:rsid w:val="00B12E6F"/>
    <w:rsid w:val="00B2017A"/>
    <w:rsid w:val="00B2072B"/>
    <w:rsid w:val="00B262E7"/>
    <w:rsid w:val="00B3591A"/>
    <w:rsid w:val="00B43746"/>
    <w:rsid w:val="00B43EDF"/>
    <w:rsid w:val="00B5004F"/>
    <w:rsid w:val="00B6229A"/>
    <w:rsid w:val="00B91EA2"/>
    <w:rsid w:val="00BA3C5C"/>
    <w:rsid w:val="00BB2E3A"/>
    <w:rsid w:val="00BC3A2C"/>
    <w:rsid w:val="00BD454B"/>
    <w:rsid w:val="00C10819"/>
    <w:rsid w:val="00C323EE"/>
    <w:rsid w:val="00C77C2D"/>
    <w:rsid w:val="00C80EE3"/>
    <w:rsid w:val="00C900E0"/>
    <w:rsid w:val="00CC08CB"/>
    <w:rsid w:val="00CC6E41"/>
    <w:rsid w:val="00CF5AE5"/>
    <w:rsid w:val="00D01AD8"/>
    <w:rsid w:val="00D131D5"/>
    <w:rsid w:val="00D255B9"/>
    <w:rsid w:val="00D357D5"/>
    <w:rsid w:val="00D52CFF"/>
    <w:rsid w:val="00D539A9"/>
    <w:rsid w:val="00D62FCA"/>
    <w:rsid w:val="00D76E86"/>
    <w:rsid w:val="00D93229"/>
    <w:rsid w:val="00DA4199"/>
    <w:rsid w:val="00E03074"/>
    <w:rsid w:val="00E03943"/>
    <w:rsid w:val="00E222A6"/>
    <w:rsid w:val="00E56FBF"/>
    <w:rsid w:val="00E57A26"/>
    <w:rsid w:val="00E81B70"/>
    <w:rsid w:val="00EA19B8"/>
    <w:rsid w:val="00EC442E"/>
    <w:rsid w:val="00ED100B"/>
    <w:rsid w:val="00EE21F2"/>
    <w:rsid w:val="00EF121E"/>
    <w:rsid w:val="00F14093"/>
    <w:rsid w:val="00F152EB"/>
    <w:rsid w:val="00F65907"/>
    <w:rsid w:val="00F72C3B"/>
    <w:rsid w:val="00F87A19"/>
    <w:rsid w:val="00F94DA3"/>
    <w:rsid w:val="00FA1DBE"/>
    <w:rsid w:val="00FA3006"/>
    <w:rsid w:val="00FB45EB"/>
    <w:rsid w:val="00FE368A"/>
    <w:rsid w:val="02974DFF"/>
    <w:rsid w:val="043C77A4"/>
    <w:rsid w:val="0F321D1E"/>
    <w:rsid w:val="1BD512E5"/>
    <w:rsid w:val="1DE02AF1"/>
    <w:rsid w:val="25931482"/>
    <w:rsid w:val="2812306E"/>
    <w:rsid w:val="307D2E0A"/>
    <w:rsid w:val="31722361"/>
    <w:rsid w:val="33CA756D"/>
    <w:rsid w:val="36624367"/>
    <w:rsid w:val="3A803BCD"/>
    <w:rsid w:val="3E456A94"/>
    <w:rsid w:val="3EAC5AC3"/>
    <w:rsid w:val="3FF1445E"/>
    <w:rsid w:val="44DE776C"/>
    <w:rsid w:val="4D07301D"/>
    <w:rsid w:val="4D846E33"/>
    <w:rsid w:val="4E024B69"/>
    <w:rsid w:val="50383C9D"/>
    <w:rsid w:val="572E5E71"/>
    <w:rsid w:val="57B20EE2"/>
    <w:rsid w:val="59A10AFD"/>
    <w:rsid w:val="5A9B4883"/>
    <w:rsid w:val="5C126F82"/>
    <w:rsid w:val="63460C7D"/>
    <w:rsid w:val="63F71049"/>
    <w:rsid w:val="670D1701"/>
    <w:rsid w:val="678E250C"/>
    <w:rsid w:val="72445C3C"/>
    <w:rsid w:val="73A969B7"/>
    <w:rsid w:val="79F47510"/>
    <w:rsid w:val="7FAA2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40"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</w:style>
  <w:style w:type="paragraph" w:styleId="4">
    <w:name w:val="Body Text"/>
    <w:basedOn w:val="1"/>
    <w:link w:val="22"/>
    <w:semiHidden/>
    <w:unhideWhenUsed/>
    <w:qFormat/>
    <w:uiPriority w:val="99"/>
    <w:pPr>
      <w:spacing w:before="0" w:after="0" w:line="264" w:lineRule="auto"/>
      <w:ind w:firstLine="0" w:firstLineChars="0"/>
      <w:jc w:val="both"/>
    </w:pPr>
    <w:rPr>
      <w:rFonts w:ascii="宋体" w:hAnsi="宋体" w:cs="宋体"/>
      <w:color w:val="000000"/>
      <w:sz w:val="18"/>
      <w:szCs w:val="18"/>
    </w:rPr>
  </w:style>
  <w:style w:type="paragraph" w:styleId="5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numPr>
        <w:ilvl w:val="0"/>
        <w:numId w:val="1"/>
      </w:numPr>
      <w:spacing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</w:pPr>
    <w:rPr>
      <w:kern w:val="0"/>
    </w:rPr>
  </w:style>
  <w:style w:type="paragraph" w:styleId="11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semiHidden/>
    <w:unhideWhenUsed/>
    <w:qFormat/>
    <w:uiPriority w:val="99"/>
    <w:rPr>
      <w:rFonts w:hint="default" w:ascii="Arial" w:hAnsi="Arial" w:cs="Arial"/>
      <w:color w:val="000000"/>
      <w:u w:val="non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8">
    <w:name w:val="副标题 字符"/>
    <w:basedOn w:val="14"/>
    <w:link w:val="9"/>
    <w:qFormat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9">
    <w:name w:val="页眉 字符"/>
    <w:basedOn w:val="14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正文文本 字符"/>
    <w:basedOn w:val="14"/>
    <w:link w:val="4"/>
    <w:semiHidden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23">
    <w:name w:val="批注文字 字符"/>
    <w:basedOn w:val="14"/>
    <w:link w:val="3"/>
    <w:semiHidden/>
    <w:qFormat/>
    <w:uiPriority w:val="99"/>
    <w:rPr>
      <w:rFonts w:ascii="Calibri" w:hAnsi="Calibri" w:eastAsia="宋体" w:cs="Times New Roman"/>
      <w:sz w:val="24"/>
    </w:rPr>
  </w:style>
  <w:style w:type="character" w:customStyle="1" w:styleId="24">
    <w:name w:val="批注主题 字符"/>
    <w:basedOn w:val="23"/>
    <w:link w:val="11"/>
    <w:semiHidden/>
    <w:qFormat/>
    <w:uiPriority w:val="99"/>
    <w:rPr>
      <w:rFonts w:ascii="Calibri" w:hAnsi="Calibri" w:eastAsia="宋体" w:cs="Times New Roman"/>
      <w:b/>
      <w:bCs/>
      <w:sz w:val="24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日期 字符"/>
    <w:basedOn w:val="14"/>
    <w:link w:val="5"/>
    <w:semiHidden/>
    <w:qFormat/>
    <w:uiPriority w:val="99"/>
    <w:rPr>
      <w:rFonts w:ascii="Calibri" w:hAnsi="Calibr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F9023-B7A9-449E-BDD8-30B967DD1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1428</Words>
  <Characters>1915</Characters>
  <Lines>17</Lines>
  <Paragraphs>4</Paragraphs>
  <TotalTime>31</TotalTime>
  <ScaleCrop>false</ScaleCrop>
  <LinksUpToDate>false</LinksUpToDate>
  <CharactersWithSpaces>1996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2018-07-03T05:54:00Z</dcterms:created>
  <dc:creator>陈洪章</dc:creator>
  <cp:lastModifiedBy>Administrator</cp:lastModifiedBy>
  <cp:lastPrinted>2021-12-10T04:36:00Z</cp:lastPrinted>
  <dcterms:modified xsi:type="dcterms:W3CDTF">2023-11-28T01:42:42Z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82D88B998AE74755813DB2BFC7BAA45C</vt:lpwstr>
  </property>
</Properties>
</file>