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B4F99" w14:textId="10338E47" w:rsidR="0034017D" w:rsidRDefault="00305C68" w:rsidP="00305C68">
      <w:pPr>
        <w:jc w:val="center"/>
        <w:rPr>
          <w:rFonts w:ascii="宋体" w:eastAsia="宋体" w:hAnsi="宋体"/>
          <w:b/>
          <w:bCs/>
          <w:sz w:val="32"/>
          <w:szCs w:val="32"/>
        </w:rPr>
      </w:pPr>
      <w:r w:rsidRPr="00305C68">
        <w:rPr>
          <w:rFonts w:ascii="宋体" w:eastAsia="宋体" w:hAnsi="宋体" w:hint="eastAsia"/>
          <w:b/>
          <w:bCs/>
          <w:sz w:val="32"/>
          <w:szCs w:val="32"/>
        </w:rPr>
        <w:t>校级课程评估抽评课程改进计划提交方法</w:t>
      </w:r>
    </w:p>
    <w:p w14:paraId="24E5E87A" w14:textId="77777777" w:rsidR="00305C68" w:rsidRPr="00305C68" w:rsidRDefault="00305C68" w:rsidP="00305C68">
      <w:pPr>
        <w:jc w:val="center"/>
        <w:rPr>
          <w:rFonts w:ascii="宋体" w:eastAsia="宋体" w:hAnsi="宋体"/>
          <w:b/>
          <w:bCs/>
          <w:sz w:val="32"/>
          <w:szCs w:val="32"/>
        </w:rPr>
      </w:pPr>
    </w:p>
    <w:p w14:paraId="26D11AA2" w14:textId="41AFC6E8" w:rsidR="00305C68" w:rsidRPr="006D4556" w:rsidRDefault="00305C68" w:rsidP="00305C68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1、</w:t>
      </w:r>
      <w:r w:rsidRPr="00D96EFB">
        <w:rPr>
          <w:rFonts w:ascii="宋体" w:eastAsia="宋体" w:hAnsi="宋体" w:hint="eastAsia"/>
          <w:sz w:val="24"/>
          <w:szCs w:val="24"/>
        </w:rPr>
        <w:t>进入教务处网站首页，点击“质量保障”栏目登录本科教学质量保障信息化平台；</w:t>
      </w:r>
      <w:r>
        <w:rPr>
          <w:rFonts w:ascii="宋体" w:eastAsia="宋体" w:hAnsi="宋体" w:hint="eastAsia"/>
          <w:sz w:val="24"/>
          <w:szCs w:val="24"/>
        </w:rPr>
        <w:t>或</w:t>
      </w:r>
      <w:r w:rsidRPr="006D4556">
        <w:rPr>
          <w:rFonts w:ascii="宋体" w:eastAsia="宋体" w:hAnsi="宋体" w:hint="eastAsia"/>
          <w:sz w:val="24"/>
          <w:szCs w:val="24"/>
        </w:rPr>
        <w:t>登录网址</w:t>
      </w:r>
      <w:hyperlink r:id="rId6" w:history="1">
        <w:r w:rsidRPr="006D4556">
          <w:rPr>
            <w:rStyle w:val="a7"/>
            <w:rFonts w:ascii="宋体" w:eastAsia="宋体" w:hAnsi="宋体" w:hint="eastAsia"/>
            <w:sz w:val="24"/>
            <w:szCs w:val="24"/>
          </w:rPr>
          <w:t>http://zb.swjtu.edu.cn</w:t>
        </w:r>
      </w:hyperlink>
      <w:r w:rsidRPr="006D4556">
        <w:rPr>
          <w:rFonts w:ascii="宋体" w:eastAsia="宋体" w:hAnsi="宋体" w:hint="eastAsia"/>
          <w:sz w:val="24"/>
          <w:szCs w:val="24"/>
        </w:rPr>
        <w:t>。</w:t>
      </w:r>
    </w:p>
    <w:p w14:paraId="3EF78341" w14:textId="77777777" w:rsidR="00305C68" w:rsidRPr="00305C68" w:rsidRDefault="00305C68" w:rsidP="00305C68">
      <w:pPr>
        <w:spacing w:line="360" w:lineRule="auto"/>
        <w:ind w:firstLineChars="200" w:firstLine="480"/>
        <w:rPr>
          <w:rStyle w:val="a7"/>
          <w:rFonts w:ascii="宋体" w:eastAsia="宋体" w:hAnsi="宋体"/>
          <w:color w:val="auto"/>
          <w:sz w:val="24"/>
          <w:szCs w:val="24"/>
          <w:u w:val="none"/>
        </w:rPr>
      </w:pPr>
      <w:r w:rsidRPr="00305C68">
        <w:rPr>
          <w:rStyle w:val="a7"/>
          <w:rFonts w:ascii="宋体" w:eastAsia="宋体" w:hAnsi="宋体" w:hint="eastAsia"/>
          <w:color w:val="auto"/>
          <w:sz w:val="24"/>
          <w:szCs w:val="24"/>
          <w:u w:val="none"/>
        </w:rPr>
        <w:t>用户名为授课教师四位或五位工号，初始密码为姓名拼音首字母小写加工号，如张三的工号1</w:t>
      </w:r>
      <w:r w:rsidRPr="00305C68">
        <w:rPr>
          <w:rStyle w:val="a7"/>
          <w:rFonts w:ascii="宋体" w:eastAsia="宋体" w:hAnsi="宋体"/>
          <w:color w:val="auto"/>
          <w:sz w:val="24"/>
          <w:szCs w:val="24"/>
          <w:u w:val="none"/>
        </w:rPr>
        <w:t>0000</w:t>
      </w:r>
      <w:r w:rsidRPr="00305C68">
        <w:rPr>
          <w:rStyle w:val="a7"/>
          <w:rFonts w:ascii="宋体" w:eastAsia="宋体" w:hAnsi="宋体" w:hint="eastAsia"/>
          <w:color w:val="auto"/>
          <w:sz w:val="24"/>
          <w:szCs w:val="24"/>
          <w:u w:val="none"/>
        </w:rPr>
        <w:t>，则用户名为1</w:t>
      </w:r>
      <w:r w:rsidRPr="00305C68">
        <w:rPr>
          <w:rStyle w:val="a7"/>
          <w:rFonts w:ascii="宋体" w:eastAsia="宋体" w:hAnsi="宋体"/>
          <w:color w:val="auto"/>
          <w:sz w:val="24"/>
          <w:szCs w:val="24"/>
          <w:u w:val="none"/>
        </w:rPr>
        <w:t>0000</w:t>
      </w:r>
      <w:r w:rsidRPr="00305C68">
        <w:rPr>
          <w:rStyle w:val="a7"/>
          <w:rFonts w:ascii="宋体" w:eastAsia="宋体" w:hAnsi="宋体" w:hint="eastAsia"/>
          <w:color w:val="auto"/>
          <w:sz w:val="24"/>
          <w:szCs w:val="24"/>
          <w:u w:val="none"/>
        </w:rPr>
        <w:t>，密码为zs</w:t>
      </w:r>
      <w:r w:rsidRPr="00305C68">
        <w:rPr>
          <w:rStyle w:val="a7"/>
          <w:rFonts w:ascii="宋体" w:eastAsia="宋体" w:hAnsi="宋体"/>
          <w:color w:val="auto"/>
          <w:sz w:val="24"/>
          <w:szCs w:val="24"/>
          <w:u w:val="none"/>
        </w:rPr>
        <w:t>10000</w:t>
      </w:r>
      <w:r w:rsidRPr="00305C68">
        <w:rPr>
          <w:rStyle w:val="a7"/>
          <w:rFonts w:ascii="宋体" w:eastAsia="宋体" w:hAnsi="宋体" w:hint="eastAsia"/>
          <w:color w:val="auto"/>
          <w:sz w:val="24"/>
          <w:szCs w:val="24"/>
          <w:u w:val="none"/>
        </w:rPr>
        <w:t>。</w:t>
      </w:r>
    </w:p>
    <w:p w14:paraId="38733C9D" w14:textId="7A4D24A4" w:rsidR="00305C68" w:rsidRDefault="002C7C5E" w:rsidP="00305C68">
      <w:pPr>
        <w:spacing w:line="360" w:lineRule="auto"/>
        <w:rPr>
          <w:rStyle w:val="a7"/>
          <w:rFonts w:ascii="宋体" w:eastAsia="宋体" w:hAnsi="宋体"/>
          <w:sz w:val="24"/>
          <w:szCs w:val="24"/>
        </w:rPr>
      </w:pPr>
      <w:r>
        <w:rPr>
          <w:noProof/>
        </w:rPr>
        <w:drawing>
          <wp:inline distT="0" distB="0" distL="0" distR="0" wp14:anchorId="7C83A48E" wp14:editId="320D7B81">
            <wp:extent cx="5274310" cy="4011930"/>
            <wp:effectExtent l="0" t="0" r="2540" b="7620"/>
            <wp:docPr id="430584878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0584878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011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E9315F" w14:textId="58C2BB30" w:rsidR="00305C68" w:rsidRDefault="00305C68" w:rsidP="00305C68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305C68">
        <w:rPr>
          <w:rFonts w:ascii="宋体" w:eastAsia="宋体" w:hAnsi="宋体" w:hint="eastAsia"/>
          <w:sz w:val="24"/>
          <w:szCs w:val="24"/>
        </w:rPr>
        <w:t>2</w:t>
      </w:r>
      <w:r w:rsidRPr="00305C68">
        <w:rPr>
          <w:rFonts w:ascii="宋体" w:eastAsia="宋体" w:hAnsi="宋体"/>
          <w:sz w:val="24"/>
          <w:szCs w:val="24"/>
        </w:rPr>
        <w:t>、</w:t>
      </w:r>
      <w:r>
        <w:rPr>
          <w:rFonts w:ascii="宋体" w:eastAsia="宋体" w:hAnsi="宋体" w:hint="eastAsia"/>
          <w:sz w:val="24"/>
          <w:szCs w:val="24"/>
        </w:rPr>
        <w:t>进入“校级课程评估”模块后，在“我的课程”栏目中</w:t>
      </w:r>
      <w:r w:rsidR="002C7C5E">
        <w:rPr>
          <w:rFonts w:ascii="宋体" w:eastAsia="宋体" w:hAnsi="宋体" w:hint="eastAsia"/>
          <w:sz w:val="24"/>
          <w:szCs w:val="24"/>
        </w:rPr>
        <w:t>，</w:t>
      </w:r>
      <w:r w:rsidR="002C7C5E">
        <w:rPr>
          <w:rFonts w:ascii="宋体" w:eastAsia="宋体" w:hAnsi="宋体" w:hint="eastAsia"/>
          <w:sz w:val="24"/>
          <w:szCs w:val="24"/>
        </w:rPr>
        <w:t>选择右侧“2</w:t>
      </w:r>
      <w:r w:rsidR="002C7C5E">
        <w:rPr>
          <w:rFonts w:ascii="宋体" w:eastAsia="宋体" w:hAnsi="宋体"/>
          <w:sz w:val="24"/>
          <w:szCs w:val="24"/>
        </w:rPr>
        <w:t>022-2023</w:t>
      </w:r>
      <w:r w:rsidR="002C7C5E">
        <w:rPr>
          <w:rFonts w:ascii="宋体" w:eastAsia="宋体" w:hAnsi="宋体" w:hint="eastAsia"/>
          <w:sz w:val="24"/>
          <w:szCs w:val="24"/>
        </w:rPr>
        <w:t>学年第一学期”，</w:t>
      </w:r>
      <w:r w:rsidR="002C7C5E">
        <w:rPr>
          <w:rFonts w:ascii="宋体" w:eastAsia="宋体" w:hAnsi="宋体" w:hint="eastAsia"/>
          <w:sz w:val="24"/>
          <w:szCs w:val="24"/>
        </w:rPr>
        <w:t>并</w:t>
      </w:r>
      <w:r>
        <w:rPr>
          <w:rFonts w:ascii="宋体" w:eastAsia="宋体" w:hAnsi="宋体" w:hint="eastAsia"/>
          <w:sz w:val="24"/>
          <w:szCs w:val="24"/>
        </w:rPr>
        <w:t>点击“评估情况”一列，在“教师提交报告”中新增“本科课程改进计划报告”。</w:t>
      </w:r>
    </w:p>
    <w:p w14:paraId="0817D74B" w14:textId="77777777" w:rsidR="00305C68" w:rsidRPr="008E41FA" w:rsidRDefault="00305C68" w:rsidP="00305C68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3F4B7363" wp14:editId="1EC09182">
            <wp:extent cx="5285218" cy="257175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943"/>
                    <a:stretch/>
                  </pic:blipFill>
                  <pic:spPr bwMode="auto">
                    <a:xfrm>
                      <a:off x="0" y="0"/>
                      <a:ext cx="5299404" cy="25786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5AAFA31" w14:textId="4AC6907C" w:rsidR="00305C68" w:rsidRDefault="002C7C5E" w:rsidP="00305C68">
      <w:pPr>
        <w:spacing w:line="360" w:lineRule="auto"/>
        <w:jc w:val="center"/>
        <w:rPr>
          <w:rFonts w:ascii="宋体" w:eastAsia="宋体" w:hAnsi="宋体"/>
          <w:sz w:val="24"/>
          <w:szCs w:val="24"/>
        </w:rPr>
      </w:pPr>
      <w:r>
        <w:rPr>
          <w:noProof/>
        </w:rPr>
        <w:drawing>
          <wp:inline distT="0" distB="0" distL="0" distR="0" wp14:anchorId="3EA1CC26" wp14:editId="5DFEF7C1">
            <wp:extent cx="5274310" cy="874395"/>
            <wp:effectExtent l="0" t="0" r="2540" b="1905"/>
            <wp:docPr id="20053035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530355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874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4CE824" w14:textId="77777777" w:rsidR="00305C68" w:rsidRPr="008E41FA" w:rsidRDefault="00305C68" w:rsidP="00305C68">
      <w:pPr>
        <w:spacing w:line="360" w:lineRule="auto"/>
        <w:jc w:val="center"/>
        <w:rPr>
          <w:rFonts w:ascii="宋体" w:eastAsia="宋体" w:hAnsi="宋体"/>
          <w:sz w:val="24"/>
          <w:szCs w:val="24"/>
        </w:rPr>
      </w:pPr>
      <w:r>
        <w:rPr>
          <w:noProof/>
        </w:rPr>
        <w:drawing>
          <wp:inline distT="0" distB="0" distL="0" distR="0" wp14:anchorId="15E82F15" wp14:editId="0762FEC4">
            <wp:extent cx="5067300" cy="4714875"/>
            <wp:effectExtent l="0" t="0" r="0" b="952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067300" cy="471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1E05CA" w14:textId="77777777" w:rsidR="00305C68" w:rsidRDefault="00305C68"/>
    <w:sectPr w:rsidR="00305C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074BE" w14:textId="77777777" w:rsidR="003A20B7" w:rsidRDefault="003A20B7" w:rsidP="00305C68">
      <w:r>
        <w:separator/>
      </w:r>
    </w:p>
  </w:endnote>
  <w:endnote w:type="continuationSeparator" w:id="0">
    <w:p w14:paraId="3A3AF468" w14:textId="77777777" w:rsidR="003A20B7" w:rsidRDefault="003A20B7" w:rsidP="00305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3CD802" w14:textId="77777777" w:rsidR="003A20B7" w:rsidRDefault="003A20B7" w:rsidP="00305C68">
      <w:r>
        <w:separator/>
      </w:r>
    </w:p>
  </w:footnote>
  <w:footnote w:type="continuationSeparator" w:id="0">
    <w:p w14:paraId="4240CD0C" w14:textId="77777777" w:rsidR="003A20B7" w:rsidRDefault="003A20B7" w:rsidP="00305C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0CE"/>
    <w:rsid w:val="001F66E8"/>
    <w:rsid w:val="002C7C5E"/>
    <w:rsid w:val="00305C68"/>
    <w:rsid w:val="0034017D"/>
    <w:rsid w:val="003900CE"/>
    <w:rsid w:val="003A2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049512"/>
  <w15:chartTrackingRefBased/>
  <w15:docId w15:val="{BE37B87E-8A69-430B-A7AD-7926AC943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5C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5C68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05C6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05C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05C68"/>
    <w:rPr>
      <w:sz w:val="18"/>
      <w:szCs w:val="18"/>
    </w:rPr>
  </w:style>
  <w:style w:type="character" w:styleId="a7">
    <w:name w:val="Hyperlink"/>
    <w:basedOn w:val="a0"/>
    <w:uiPriority w:val="99"/>
    <w:unhideWhenUsed/>
    <w:rsid w:val="00305C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b.swjtu.edu.cn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 hh</dc:creator>
  <cp:keywords/>
  <dc:description/>
  <cp:lastModifiedBy>h hh</cp:lastModifiedBy>
  <cp:revision>4</cp:revision>
  <dcterms:created xsi:type="dcterms:W3CDTF">2023-01-03T09:32:00Z</dcterms:created>
  <dcterms:modified xsi:type="dcterms:W3CDTF">2023-05-31T03:11:00Z</dcterms:modified>
</cp:coreProperties>
</file>