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0F61A" w14:textId="77777777" w:rsidR="00D44630" w:rsidRDefault="00AF56A2" w:rsidP="00270852">
      <w:pPr>
        <w:spacing w:line="440" w:lineRule="exact"/>
        <w:jc w:val="center"/>
        <w:rPr>
          <w:rFonts w:ascii="Times New Roman" w:hAnsi="Times New Roman" w:cs="Times New Roman"/>
          <w:b/>
          <w:sz w:val="28"/>
          <w:szCs w:val="28"/>
        </w:rPr>
      </w:pPr>
      <w:bookmarkStart w:id="0" w:name="_GoBack"/>
      <w:r>
        <w:rPr>
          <w:rFonts w:ascii="Times New Roman" w:hAnsi="Times New Roman" w:cs="Times New Roman" w:hint="eastAsia"/>
          <w:b/>
          <w:sz w:val="28"/>
          <w:szCs w:val="28"/>
        </w:rPr>
        <w:t>XX</w:t>
      </w:r>
      <w:r w:rsidR="00231DD2" w:rsidRPr="00231DD2">
        <w:rPr>
          <w:rFonts w:ascii="Times New Roman" w:hAnsi="Times New Roman" w:cs="Times New Roman" w:hint="eastAsia"/>
          <w:b/>
          <w:sz w:val="28"/>
          <w:szCs w:val="28"/>
        </w:rPr>
        <w:t>课程质量标准</w:t>
      </w:r>
      <w:r w:rsidR="00D44630">
        <w:rPr>
          <w:rFonts w:ascii="Times New Roman" w:hAnsi="Times New Roman" w:cs="Times New Roman" w:hint="eastAsia"/>
          <w:b/>
          <w:sz w:val="28"/>
          <w:szCs w:val="28"/>
        </w:rPr>
        <w:t>（版本号）</w:t>
      </w:r>
    </w:p>
    <w:p w14:paraId="42007BB0" w14:textId="6BFCC3D0" w:rsidR="00231DD2" w:rsidRPr="00231DD2" w:rsidRDefault="00413B2E" w:rsidP="00270852">
      <w:pPr>
        <w:spacing w:line="440" w:lineRule="exact"/>
        <w:jc w:val="center"/>
        <w:rPr>
          <w:rFonts w:ascii="Times New Roman" w:hAnsi="Times New Roman" w:cs="Times New Roman"/>
          <w:b/>
          <w:sz w:val="28"/>
          <w:szCs w:val="28"/>
        </w:rPr>
      </w:pPr>
      <w:r>
        <w:rPr>
          <w:rFonts w:ascii="Times New Roman" w:hAnsi="Times New Roman" w:cs="Times New Roman" w:hint="eastAsia"/>
          <w:b/>
          <w:sz w:val="28"/>
          <w:szCs w:val="28"/>
        </w:rPr>
        <w:t>（</w:t>
      </w:r>
      <w:r w:rsidR="00231DD2" w:rsidRPr="00231DD2">
        <w:rPr>
          <w:rFonts w:ascii="Times New Roman" w:hAnsi="Times New Roman" w:cs="Times New Roman" w:hint="eastAsia"/>
          <w:b/>
          <w:sz w:val="28"/>
          <w:szCs w:val="28"/>
        </w:rPr>
        <w:t>模板</w:t>
      </w:r>
      <w:r>
        <w:rPr>
          <w:rFonts w:ascii="Times New Roman" w:hAnsi="Times New Roman" w:cs="Times New Roman" w:hint="eastAsia"/>
          <w:b/>
          <w:sz w:val="28"/>
          <w:szCs w:val="28"/>
        </w:rPr>
        <w:t>）</w:t>
      </w:r>
    </w:p>
    <w:bookmarkEnd w:id="0"/>
    <w:p w14:paraId="73796ADB" w14:textId="30AD0498" w:rsidR="00382AB7" w:rsidRDefault="00B65367" w:rsidP="00B65367">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一、</w:t>
      </w:r>
      <w:r w:rsidR="00382AB7" w:rsidRPr="00A302C7">
        <w:rPr>
          <w:rFonts w:ascii="Times New Roman" w:hAnsi="Times New Roman" w:cs="Times New Roman"/>
          <w:szCs w:val="24"/>
        </w:rPr>
        <w:t>适用范围</w:t>
      </w:r>
    </w:p>
    <w:p w14:paraId="1D4812AC" w14:textId="002FF262" w:rsidR="00382AB7" w:rsidRPr="00E5295A" w:rsidRDefault="00675B85" w:rsidP="00E5295A">
      <w:pPr>
        <w:adjustRightInd w:val="0"/>
        <w:snapToGrid w:val="0"/>
        <w:spacing w:line="360" w:lineRule="auto"/>
        <w:ind w:firstLineChars="200" w:firstLine="480"/>
        <w:rPr>
          <w:rFonts w:ascii="Times New Roman" w:hAnsi="Times New Roman" w:cs="Times New Roman"/>
          <w:sz w:val="24"/>
          <w:szCs w:val="24"/>
        </w:rPr>
      </w:pPr>
      <w:r w:rsidRPr="00E5295A">
        <w:rPr>
          <w:rFonts w:ascii="Times New Roman" w:hAnsi="Times New Roman" w:cs="Times New Roman" w:hint="eastAsia"/>
          <w:sz w:val="24"/>
          <w:szCs w:val="24"/>
        </w:rPr>
        <w:t>……</w:t>
      </w:r>
    </w:p>
    <w:p w14:paraId="2934EB24" w14:textId="4AED0A02" w:rsidR="00382AB7" w:rsidRDefault="000E4267" w:rsidP="000E4267">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二、</w:t>
      </w:r>
      <w:r w:rsidR="00382AB7" w:rsidRPr="00A302C7">
        <w:rPr>
          <w:rFonts w:ascii="Times New Roman" w:hAnsi="Times New Roman" w:cs="Times New Roman"/>
          <w:szCs w:val="24"/>
        </w:rPr>
        <w:t>总体原则</w:t>
      </w:r>
    </w:p>
    <w:p w14:paraId="728B7375" w14:textId="45FB65E8" w:rsidR="00382AB7" w:rsidRPr="00E5295A" w:rsidRDefault="00675B85" w:rsidP="00E5295A">
      <w:pPr>
        <w:adjustRightInd w:val="0"/>
        <w:snapToGrid w:val="0"/>
        <w:spacing w:line="360" w:lineRule="auto"/>
        <w:ind w:firstLineChars="200" w:firstLine="480"/>
        <w:rPr>
          <w:rFonts w:ascii="Times New Roman" w:hAnsi="Times New Roman" w:cs="Times New Roman"/>
          <w:sz w:val="24"/>
          <w:szCs w:val="24"/>
        </w:rPr>
      </w:pPr>
      <w:r w:rsidRPr="00E5295A">
        <w:rPr>
          <w:rFonts w:ascii="Times New Roman" w:hAnsi="Times New Roman" w:cs="Times New Roman" w:hint="eastAsia"/>
          <w:sz w:val="24"/>
          <w:szCs w:val="24"/>
        </w:rPr>
        <w:t>……</w:t>
      </w:r>
    </w:p>
    <w:p w14:paraId="11ADF21B" w14:textId="3E2C9048" w:rsidR="00382AB7" w:rsidRDefault="00B65367" w:rsidP="00B65367">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三、</w:t>
      </w:r>
      <w:r w:rsidR="00382AB7" w:rsidRPr="00A302C7">
        <w:rPr>
          <w:rFonts w:ascii="Times New Roman" w:hAnsi="Times New Roman" w:cs="Times New Roman"/>
          <w:szCs w:val="24"/>
        </w:rPr>
        <w:t>与其他文件关系</w:t>
      </w:r>
    </w:p>
    <w:p w14:paraId="3E048784" w14:textId="0C7D1F65" w:rsidR="00B65367" w:rsidRPr="00E5295A" w:rsidRDefault="00B65367" w:rsidP="00E5295A">
      <w:pPr>
        <w:adjustRightInd w:val="0"/>
        <w:snapToGrid w:val="0"/>
        <w:spacing w:line="360" w:lineRule="auto"/>
        <w:ind w:firstLineChars="200" w:firstLine="480"/>
        <w:rPr>
          <w:rFonts w:ascii="Times New Roman" w:hAnsi="Times New Roman" w:cs="Times New Roman"/>
          <w:sz w:val="24"/>
          <w:szCs w:val="24"/>
        </w:rPr>
      </w:pPr>
      <w:r w:rsidRPr="00E5295A">
        <w:rPr>
          <w:rFonts w:ascii="Times New Roman" w:hAnsi="Times New Roman" w:cs="Times New Roman" w:hint="eastAsia"/>
          <w:sz w:val="24"/>
          <w:szCs w:val="24"/>
        </w:rPr>
        <w:t>……</w:t>
      </w:r>
    </w:p>
    <w:p w14:paraId="5610B7D0" w14:textId="3A3CEE7C" w:rsidR="00382AB7" w:rsidRPr="00A302C7" w:rsidRDefault="00382AB7" w:rsidP="00382AB7">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四、</w:t>
      </w:r>
      <w:r>
        <w:rPr>
          <w:rFonts w:ascii="Times New Roman" w:hAnsi="Times New Roman" w:cs="Times New Roman" w:hint="eastAsia"/>
          <w:szCs w:val="24"/>
        </w:rPr>
        <w:t>X</w:t>
      </w:r>
      <w:r>
        <w:rPr>
          <w:rFonts w:ascii="Times New Roman" w:hAnsi="Times New Roman" w:cs="Times New Roman"/>
          <w:szCs w:val="24"/>
        </w:rPr>
        <w:t>X</w:t>
      </w:r>
      <w:r w:rsidRPr="00A302C7">
        <w:rPr>
          <w:rFonts w:ascii="Times New Roman" w:hAnsi="Times New Roman" w:cs="Times New Roman"/>
          <w:szCs w:val="24"/>
        </w:rPr>
        <w:t>课程质量标准</w:t>
      </w:r>
    </w:p>
    <w:p w14:paraId="5A687995" w14:textId="1C75DE0B"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w:t>
      </w:r>
      <w:r w:rsidRPr="00A302C7">
        <w:rPr>
          <w:rFonts w:ascii="Times New Roman" w:hAnsi="Times New Roman" w:cs="Times New Roman"/>
          <w:sz w:val="24"/>
          <w:szCs w:val="24"/>
        </w:rPr>
        <w:t>课程质量标准包含</w:t>
      </w:r>
      <w:r>
        <w:rPr>
          <w:rFonts w:ascii="Times New Roman" w:hAnsi="Times New Roman" w:cs="Times New Roman" w:hint="eastAsia"/>
          <w:sz w:val="24"/>
          <w:szCs w:val="24"/>
        </w:rPr>
        <w:t>以下</w:t>
      </w:r>
      <w:r w:rsidRPr="00A302C7">
        <w:rPr>
          <w:rFonts w:ascii="Times New Roman" w:hAnsi="Times New Roman" w:cs="Times New Roman"/>
          <w:sz w:val="24"/>
          <w:szCs w:val="24"/>
        </w:rPr>
        <w:t>5</w:t>
      </w:r>
      <w:r w:rsidRPr="00A302C7">
        <w:rPr>
          <w:rFonts w:ascii="Times New Roman" w:hAnsi="Times New Roman" w:cs="Times New Roman"/>
          <w:sz w:val="24"/>
          <w:szCs w:val="24"/>
        </w:rPr>
        <w:t>个方面。</w:t>
      </w:r>
    </w:p>
    <w:p w14:paraId="750D2CDB" w14:textId="77777777" w:rsidR="00382AB7" w:rsidRPr="00A302C7" w:rsidRDefault="00382AB7" w:rsidP="00382AB7">
      <w:pPr>
        <w:pStyle w:val="2"/>
        <w:spacing w:line="360" w:lineRule="auto"/>
        <w:rPr>
          <w:rFonts w:ascii="Times New Roman" w:hAnsi="Times New Roman" w:cs="Times New Roman"/>
          <w:bCs/>
          <w:sz w:val="24"/>
          <w:szCs w:val="24"/>
        </w:rPr>
      </w:pPr>
      <w:r w:rsidRPr="00A302C7">
        <w:rPr>
          <w:rFonts w:ascii="Times New Roman" w:hAnsi="Times New Roman" w:cs="Times New Roman"/>
          <w:sz w:val="24"/>
          <w:szCs w:val="24"/>
        </w:rPr>
        <w:t>（一）教学目标：课程教学应支持毕业要求达成且包含多维度目标</w:t>
      </w:r>
    </w:p>
    <w:p w14:paraId="157EC4B3" w14:textId="115915E8" w:rsidR="00382AB7" w:rsidRPr="00A302C7" w:rsidRDefault="006F3812" w:rsidP="00382AB7">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X</w:t>
      </w:r>
      <w:r>
        <w:rPr>
          <w:rFonts w:asciiTheme="minorEastAsia" w:hAnsiTheme="minorEastAsia" w:cs="Times New Roman"/>
          <w:sz w:val="24"/>
          <w:szCs w:val="24"/>
        </w:rPr>
        <w:t>X</w:t>
      </w:r>
      <w:r w:rsidR="00382AB7" w:rsidRPr="00A302C7">
        <w:rPr>
          <w:rFonts w:asciiTheme="minorEastAsia" w:hAnsiTheme="minorEastAsia" w:cs="Times New Roman"/>
          <w:sz w:val="24"/>
          <w:szCs w:val="24"/>
        </w:rPr>
        <w:t>课程</w:t>
      </w:r>
      <w:r w:rsidR="00382AB7">
        <w:rPr>
          <w:rFonts w:asciiTheme="minorEastAsia" w:hAnsiTheme="minorEastAsia" w:cs="Times New Roman" w:hint="eastAsia"/>
          <w:sz w:val="24"/>
          <w:szCs w:val="24"/>
        </w:rPr>
        <w:t>教学目标</w:t>
      </w:r>
      <w:r w:rsidR="00382AB7" w:rsidRPr="00A302C7">
        <w:rPr>
          <w:rFonts w:asciiTheme="minorEastAsia" w:hAnsiTheme="minorEastAsia" w:cs="Times New Roman"/>
          <w:sz w:val="24"/>
          <w:szCs w:val="24"/>
        </w:rPr>
        <w:t>应</w:t>
      </w:r>
      <w:r w:rsidR="00382AB7">
        <w:rPr>
          <w:rFonts w:asciiTheme="minorEastAsia" w:hAnsiTheme="minorEastAsia" w:cs="Times New Roman" w:hint="eastAsia"/>
          <w:sz w:val="24"/>
          <w:szCs w:val="24"/>
        </w:rPr>
        <w:t>效</w:t>
      </w:r>
      <w:r w:rsidR="00382AB7" w:rsidRPr="00A302C7">
        <w:rPr>
          <w:rFonts w:asciiTheme="minorEastAsia" w:hAnsiTheme="minorEastAsia" w:cs="Times New Roman"/>
          <w:sz w:val="24"/>
          <w:szCs w:val="24"/>
        </w:rPr>
        <w:t>支持</w:t>
      </w:r>
      <w:r w:rsidR="007C3F2A">
        <w:rPr>
          <w:rFonts w:asciiTheme="minorEastAsia" w:hAnsiTheme="minorEastAsia" w:cs="Times New Roman" w:hint="eastAsia"/>
          <w:sz w:val="24"/>
          <w:szCs w:val="24"/>
        </w:rPr>
        <w:t>X</w:t>
      </w:r>
      <w:r w:rsidR="007C3F2A">
        <w:rPr>
          <w:rFonts w:asciiTheme="minorEastAsia" w:hAnsiTheme="minorEastAsia" w:cs="Times New Roman"/>
          <w:sz w:val="24"/>
          <w:szCs w:val="24"/>
        </w:rPr>
        <w:t>X</w:t>
      </w:r>
      <w:r w:rsidR="00382AB7" w:rsidRPr="00A302C7">
        <w:rPr>
          <w:rFonts w:asciiTheme="minorEastAsia" w:hAnsiTheme="minorEastAsia" w:cs="Times New Roman"/>
          <w:sz w:val="24"/>
          <w:szCs w:val="24"/>
        </w:rPr>
        <w:t>毕业要求达成，同时课程应超越“理解+记忆”的浅层次教学目标，将深层次学习纳入教学目标中，涵盖知识、能力、人格与价值等多个维度。</w:t>
      </w:r>
    </w:p>
    <w:p w14:paraId="5B9B83A7" w14:textId="67D0BDE7" w:rsidR="00382AB7" w:rsidRPr="00A302C7" w:rsidRDefault="00382AB7" w:rsidP="00245C2F">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具体课程目标如表</w:t>
      </w:r>
      <w:r w:rsidRPr="00A302C7">
        <w:rPr>
          <w:rFonts w:ascii="Times New Roman" w:hAnsi="Times New Roman" w:cs="Times New Roman"/>
          <w:sz w:val="24"/>
          <w:szCs w:val="24"/>
        </w:rPr>
        <w:t>1</w:t>
      </w:r>
      <w:r w:rsidRPr="00A302C7">
        <w:rPr>
          <w:rFonts w:ascii="Times New Roman" w:hAnsi="Times New Roman" w:cs="Times New Roman"/>
          <w:sz w:val="24"/>
          <w:szCs w:val="24"/>
        </w:rPr>
        <w:t>所示。</w:t>
      </w:r>
    </w:p>
    <w:p w14:paraId="781694A7" w14:textId="6F7A52DC" w:rsidR="00382AB7" w:rsidRPr="00A302C7" w:rsidRDefault="00382AB7" w:rsidP="00382AB7">
      <w:pPr>
        <w:adjustRightInd w:val="0"/>
        <w:snapToGrid w:val="0"/>
        <w:spacing w:line="360" w:lineRule="auto"/>
        <w:jc w:val="center"/>
        <w:rPr>
          <w:rFonts w:ascii="Times New Roman" w:hAnsi="Times New Roman" w:cs="Times New Roman"/>
          <w:szCs w:val="21"/>
        </w:rPr>
      </w:pPr>
      <w:r w:rsidRPr="00A302C7">
        <w:rPr>
          <w:rFonts w:ascii="Times New Roman" w:hAnsi="Times New Roman" w:cs="Times New Roman"/>
          <w:szCs w:val="21"/>
        </w:rPr>
        <w:t>表</w:t>
      </w:r>
      <w:r w:rsidRPr="00A302C7">
        <w:rPr>
          <w:rFonts w:ascii="Times New Roman" w:hAnsi="Times New Roman" w:cs="Times New Roman"/>
          <w:szCs w:val="21"/>
        </w:rPr>
        <w:t xml:space="preserve">1  </w:t>
      </w:r>
      <w:r w:rsidR="002076CE">
        <w:rPr>
          <w:rFonts w:ascii="Times New Roman" w:hAnsi="Times New Roman" w:cs="Times New Roman" w:hint="eastAsia"/>
          <w:szCs w:val="21"/>
        </w:rPr>
        <w:t>X</w:t>
      </w:r>
      <w:r w:rsidR="002076CE">
        <w:rPr>
          <w:rFonts w:ascii="Times New Roman" w:hAnsi="Times New Roman" w:cs="Times New Roman"/>
          <w:szCs w:val="21"/>
        </w:rPr>
        <w:t>X</w:t>
      </w:r>
      <w:r w:rsidRPr="00A302C7">
        <w:rPr>
          <w:rFonts w:ascii="Times New Roman" w:hAnsi="Times New Roman" w:cs="Times New Roman"/>
          <w:szCs w:val="21"/>
        </w:rPr>
        <w:t>课程目标及对毕业要求的支撑</w:t>
      </w:r>
    </w:p>
    <w:tbl>
      <w:tblPr>
        <w:tblStyle w:val="a3"/>
        <w:tblW w:w="0" w:type="auto"/>
        <w:tblLook w:val="04A0" w:firstRow="1" w:lastRow="0" w:firstColumn="1" w:lastColumn="0" w:noHBand="0" w:noVBand="1"/>
      </w:tblPr>
      <w:tblGrid>
        <w:gridCol w:w="636"/>
        <w:gridCol w:w="2558"/>
        <w:gridCol w:w="2227"/>
        <w:gridCol w:w="2881"/>
      </w:tblGrid>
      <w:tr w:rsidR="00382AB7" w:rsidRPr="00A302C7" w14:paraId="4CFDCAE8" w14:textId="77777777" w:rsidTr="00F305F1">
        <w:tc>
          <w:tcPr>
            <w:tcW w:w="636" w:type="dxa"/>
            <w:vAlign w:val="center"/>
          </w:tcPr>
          <w:p w14:paraId="1551B598" w14:textId="77777777" w:rsidR="00382AB7" w:rsidRPr="00500F7A" w:rsidRDefault="00382AB7" w:rsidP="005B4CEB">
            <w:pPr>
              <w:adjustRightInd w:val="0"/>
              <w:snapToGrid w:val="0"/>
              <w:ind w:leftChars="-51" w:left="-107" w:rightChars="-52" w:right="-109"/>
              <w:jc w:val="center"/>
              <w:rPr>
                <w:rFonts w:asciiTheme="minorEastAsia" w:hAnsiTheme="minorEastAsia" w:cs="Times New Roman"/>
              </w:rPr>
            </w:pPr>
            <w:r w:rsidRPr="00500F7A">
              <w:rPr>
                <w:rFonts w:asciiTheme="minorEastAsia" w:hAnsiTheme="minorEastAsia" w:cs="Times New Roman"/>
              </w:rPr>
              <w:t>序号</w:t>
            </w:r>
          </w:p>
        </w:tc>
        <w:tc>
          <w:tcPr>
            <w:tcW w:w="2558" w:type="dxa"/>
            <w:vAlign w:val="center"/>
          </w:tcPr>
          <w:p w14:paraId="7AB0437C" w14:textId="77777777" w:rsidR="00382AB7" w:rsidRPr="00500F7A" w:rsidRDefault="00382AB7" w:rsidP="005B4CEB">
            <w:pPr>
              <w:adjustRightInd w:val="0"/>
              <w:snapToGrid w:val="0"/>
              <w:jc w:val="center"/>
              <w:rPr>
                <w:rFonts w:asciiTheme="minorEastAsia" w:hAnsiTheme="minorEastAsia" w:cs="Times New Roman"/>
              </w:rPr>
            </w:pPr>
            <w:r w:rsidRPr="00500F7A">
              <w:rPr>
                <w:rFonts w:asciiTheme="minorEastAsia" w:hAnsiTheme="minorEastAsia" w:cs="Times New Roman"/>
              </w:rPr>
              <w:t>课程目标</w:t>
            </w:r>
          </w:p>
        </w:tc>
        <w:tc>
          <w:tcPr>
            <w:tcW w:w="2227" w:type="dxa"/>
            <w:vAlign w:val="center"/>
          </w:tcPr>
          <w:p w14:paraId="5719DFE3" w14:textId="77777777" w:rsidR="00382AB7" w:rsidRPr="00500F7A" w:rsidRDefault="00382AB7" w:rsidP="005B4CEB">
            <w:pPr>
              <w:adjustRightInd w:val="0"/>
              <w:snapToGrid w:val="0"/>
              <w:jc w:val="center"/>
              <w:rPr>
                <w:rFonts w:asciiTheme="minorEastAsia" w:hAnsiTheme="minorEastAsia" w:cs="Times New Roman"/>
              </w:rPr>
            </w:pPr>
            <w:r w:rsidRPr="00500F7A">
              <w:rPr>
                <w:rFonts w:asciiTheme="minorEastAsia" w:hAnsiTheme="minorEastAsia" w:cs="Times New Roman"/>
              </w:rPr>
              <w:t>支撑毕业要求指标点</w:t>
            </w:r>
          </w:p>
        </w:tc>
        <w:tc>
          <w:tcPr>
            <w:tcW w:w="2881" w:type="dxa"/>
            <w:vAlign w:val="center"/>
          </w:tcPr>
          <w:p w14:paraId="16AEDA6A" w14:textId="77777777" w:rsidR="00382AB7" w:rsidRPr="00500F7A" w:rsidRDefault="00382AB7" w:rsidP="005B4CEB">
            <w:pPr>
              <w:adjustRightInd w:val="0"/>
              <w:snapToGrid w:val="0"/>
              <w:jc w:val="center"/>
              <w:rPr>
                <w:rFonts w:asciiTheme="minorEastAsia" w:hAnsiTheme="minorEastAsia" w:cs="Times New Roman"/>
              </w:rPr>
            </w:pPr>
            <w:r w:rsidRPr="00500F7A">
              <w:rPr>
                <w:rFonts w:asciiTheme="minorEastAsia" w:hAnsiTheme="minorEastAsia" w:cs="Times New Roman"/>
              </w:rPr>
              <w:t>毕业要求</w:t>
            </w:r>
          </w:p>
        </w:tc>
      </w:tr>
      <w:tr w:rsidR="00382AB7" w:rsidRPr="00A302C7" w14:paraId="74075AA6" w14:textId="77777777" w:rsidTr="00F305F1">
        <w:tc>
          <w:tcPr>
            <w:tcW w:w="636" w:type="dxa"/>
            <w:vAlign w:val="center"/>
          </w:tcPr>
          <w:p w14:paraId="3F5DFB2D" w14:textId="77777777" w:rsidR="00382AB7" w:rsidRPr="00500F7A" w:rsidRDefault="00382AB7" w:rsidP="005B4CEB">
            <w:pPr>
              <w:adjustRightInd w:val="0"/>
              <w:snapToGrid w:val="0"/>
              <w:jc w:val="center"/>
              <w:rPr>
                <w:rFonts w:asciiTheme="minorEastAsia" w:hAnsiTheme="minorEastAsia" w:cs="Times New Roman"/>
              </w:rPr>
            </w:pPr>
            <w:r w:rsidRPr="00500F7A">
              <w:rPr>
                <w:rFonts w:asciiTheme="minorEastAsia" w:hAnsiTheme="minorEastAsia" w:cs="Times New Roman"/>
              </w:rPr>
              <w:t>1</w:t>
            </w:r>
          </w:p>
        </w:tc>
        <w:tc>
          <w:tcPr>
            <w:tcW w:w="2558" w:type="dxa"/>
          </w:tcPr>
          <w:p w14:paraId="1379BF79" w14:textId="49A4A5D5" w:rsidR="00382AB7" w:rsidRPr="00500F7A" w:rsidRDefault="00382AB7" w:rsidP="00DE6428">
            <w:pPr>
              <w:adjustRightInd w:val="0"/>
              <w:snapToGrid w:val="0"/>
              <w:rPr>
                <w:rFonts w:asciiTheme="minorEastAsia" w:hAnsiTheme="minorEastAsia" w:cs="Times New Roman"/>
              </w:rPr>
            </w:pPr>
            <w:r w:rsidRPr="00500F7A">
              <w:rPr>
                <w:rFonts w:asciiTheme="minorEastAsia" w:hAnsiTheme="minorEastAsia" w:cs="Times New Roman"/>
              </w:rPr>
              <w:t>目标1：</w:t>
            </w:r>
            <w:r w:rsidR="00DE6428" w:rsidRPr="00500F7A">
              <w:rPr>
                <w:rFonts w:asciiTheme="minorEastAsia" w:hAnsiTheme="minorEastAsia" w:cs="Times New Roman"/>
              </w:rPr>
              <w:t xml:space="preserve"> </w:t>
            </w:r>
          </w:p>
        </w:tc>
        <w:tc>
          <w:tcPr>
            <w:tcW w:w="2227" w:type="dxa"/>
          </w:tcPr>
          <w:p w14:paraId="40B33B6E" w14:textId="1B96298B" w:rsidR="00382AB7" w:rsidRPr="00500F7A" w:rsidRDefault="00382AB7" w:rsidP="005B4CEB">
            <w:pPr>
              <w:adjustRightInd w:val="0"/>
              <w:snapToGrid w:val="0"/>
              <w:rPr>
                <w:rFonts w:asciiTheme="minorEastAsia" w:hAnsiTheme="minorEastAsia" w:cs="Times New Roman"/>
              </w:rPr>
            </w:pPr>
          </w:p>
        </w:tc>
        <w:tc>
          <w:tcPr>
            <w:tcW w:w="2881" w:type="dxa"/>
          </w:tcPr>
          <w:p w14:paraId="36FBC6D3" w14:textId="4C7ABC49" w:rsidR="00382AB7" w:rsidRPr="00500F7A" w:rsidRDefault="00382AB7" w:rsidP="005B4CEB">
            <w:pPr>
              <w:adjustRightInd w:val="0"/>
              <w:snapToGrid w:val="0"/>
              <w:rPr>
                <w:rFonts w:asciiTheme="minorEastAsia" w:hAnsiTheme="minorEastAsia" w:cs="Times New Roman"/>
              </w:rPr>
            </w:pPr>
          </w:p>
        </w:tc>
      </w:tr>
      <w:tr w:rsidR="00382AB7" w:rsidRPr="00A302C7" w14:paraId="30011470" w14:textId="77777777" w:rsidTr="00F305F1">
        <w:tc>
          <w:tcPr>
            <w:tcW w:w="636" w:type="dxa"/>
            <w:vAlign w:val="center"/>
          </w:tcPr>
          <w:p w14:paraId="592D95E1" w14:textId="77777777" w:rsidR="00382AB7" w:rsidRPr="00500F7A" w:rsidRDefault="00382AB7" w:rsidP="005B4CEB">
            <w:pPr>
              <w:adjustRightInd w:val="0"/>
              <w:snapToGrid w:val="0"/>
              <w:jc w:val="center"/>
              <w:rPr>
                <w:rFonts w:asciiTheme="minorEastAsia" w:hAnsiTheme="minorEastAsia" w:cs="Times New Roman"/>
              </w:rPr>
            </w:pPr>
            <w:r w:rsidRPr="00500F7A">
              <w:rPr>
                <w:rFonts w:asciiTheme="minorEastAsia" w:hAnsiTheme="minorEastAsia" w:cs="Times New Roman"/>
              </w:rPr>
              <w:t>2</w:t>
            </w:r>
          </w:p>
        </w:tc>
        <w:tc>
          <w:tcPr>
            <w:tcW w:w="2558" w:type="dxa"/>
          </w:tcPr>
          <w:p w14:paraId="44DBB114" w14:textId="0E3BEB1F" w:rsidR="00382AB7" w:rsidRPr="00500F7A" w:rsidRDefault="00382AB7" w:rsidP="00DE6428">
            <w:pPr>
              <w:adjustRightInd w:val="0"/>
              <w:snapToGrid w:val="0"/>
              <w:rPr>
                <w:rFonts w:asciiTheme="minorEastAsia" w:hAnsiTheme="minorEastAsia" w:cs="Times New Roman"/>
              </w:rPr>
            </w:pPr>
            <w:r w:rsidRPr="00500F7A">
              <w:rPr>
                <w:rFonts w:asciiTheme="minorEastAsia" w:hAnsiTheme="minorEastAsia" w:cs="Times New Roman"/>
              </w:rPr>
              <w:t>目标2：</w:t>
            </w:r>
            <w:r w:rsidR="00DE6428" w:rsidRPr="00500F7A">
              <w:rPr>
                <w:rFonts w:asciiTheme="minorEastAsia" w:hAnsiTheme="minorEastAsia" w:cs="Times New Roman"/>
              </w:rPr>
              <w:t xml:space="preserve"> </w:t>
            </w:r>
          </w:p>
        </w:tc>
        <w:tc>
          <w:tcPr>
            <w:tcW w:w="2227" w:type="dxa"/>
          </w:tcPr>
          <w:p w14:paraId="3B252C06" w14:textId="4335D224" w:rsidR="00382AB7" w:rsidRPr="00500F7A" w:rsidRDefault="00382AB7" w:rsidP="005B4CEB">
            <w:pPr>
              <w:adjustRightInd w:val="0"/>
              <w:snapToGrid w:val="0"/>
              <w:rPr>
                <w:rFonts w:asciiTheme="minorEastAsia" w:hAnsiTheme="minorEastAsia" w:cs="Times New Roman"/>
              </w:rPr>
            </w:pPr>
          </w:p>
        </w:tc>
        <w:tc>
          <w:tcPr>
            <w:tcW w:w="2881" w:type="dxa"/>
          </w:tcPr>
          <w:p w14:paraId="1C16C144" w14:textId="2BB7BF62" w:rsidR="00382AB7" w:rsidRPr="00500F7A" w:rsidRDefault="00382AB7" w:rsidP="005B4CEB">
            <w:pPr>
              <w:adjustRightInd w:val="0"/>
              <w:snapToGrid w:val="0"/>
              <w:rPr>
                <w:rFonts w:asciiTheme="minorEastAsia" w:hAnsiTheme="minorEastAsia" w:cs="Times New Roman"/>
              </w:rPr>
            </w:pPr>
          </w:p>
        </w:tc>
      </w:tr>
      <w:tr w:rsidR="00382AB7" w:rsidRPr="00A302C7" w14:paraId="3514FF8C" w14:textId="77777777" w:rsidTr="00F305F1">
        <w:tc>
          <w:tcPr>
            <w:tcW w:w="636" w:type="dxa"/>
            <w:vAlign w:val="center"/>
          </w:tcPr>
          <w:p w14:paraId="3479D226" w14:textId="77777777" w:rsidR="00382AB7" w:rsidRPr="00500F7A" w:rsidRDefault="00382AB7" w:rsidP="005B4CEB">
            <w:pPr>
              <w:adjustRightInd w:val="0"/>
              <w:snapToGrid w:val="0"/>
              <w:jc w:val="center"/>
              <w:rPr>
                <w:rFonts w:asciiTheme="minorEastAsia" w:hAnsiTheme="minorEastAsia" w:cs="Times New Roman"/>
              </w:rPr>
            </w:pPr>
            <w:r w:rsidRPr="00500F7A">
              <w:rPr>
                <w:rFonts w:asciiTheme="minorEastAsia" w:hAnsiTheme="minorEastAsia" w:cs="Times New Roman"/>
              </w:rPr>
              <w:t>3</w:t>
            </w:r>
          </w:p>
        </w:tc>
        <w:tc>
          <w:tcPr>
            <w:tcW w:w="2558" w:type="dxa"/>
          </w:tcPr>
          <w:p w14:paraId="407FBDE4" w14:textId="557E6EF9" w:rsidR="00382AB7" w:rsidRPr="00500F7A" w:rsidRDefault="00382AB7" w:rsidP="00DE6428">
            <w:pPr>
              <w:adjustRightInd w:val="0"/>
              <w:snapToGrid w:val="0"/>
              <w:rPr>
                <w:rFonts w:asciiTheme="minorEastAsia" w:hAnsiTheme="minorEastAsia" w:cs="Times New Roman"/>
              </w:rPr>
            </w:pPr>
            <w:r w:rsidRPr="00500F7A">
              <w:rPr>
                <w:rFonts w:asciiTheme="minorEastAsia" w:hAnsiTheme="minorEastAsia" w:cs="Times New Roman"/>
              </w:rPr>
              <w:t>目标3：</w:t>
            </w:r>
            <w:r w:rsidR="00DE6428" w:rsidRPr="00500F7A">
              <w:rPr>
                <w:rFonts w:asciiTheme="minorEastAsia" w:hAnsiTheme="minorEastAsia" w:cs="Times New Roman"/>
              </w:rPr>
              <w:t xml:space="preserve"> </w:t>
            </w:r>
          </w:p>
        </w:tc>
        <w:tc>
          <w:tcPr>
            <w:tcW w:w="2227" w:type="dxa"/>
          </w:tcPr>
          <w:p w14:paraId="7FA4B59B" w14:textId="79949A6F" w:rsidR="00382AB7" w:rsidRPr="00500F7A" w:rsidRDefault="00382AB7" w:rsidP="005B4CEB">
            <w:pPr>
              <w:adjustRightInd w:val="0"/>
              <w:snapToGrid w:val="0"/>
              <w:rPr>
                <w:rFonts w:asciiTheme="minorEastAsia" w:hAnsiTheme="minorEastAsia" w:cs="Times New Roman"/>
              </w:rPr>
            </w:pPr>
          </w:p>
        </w:tc>
        <w:tc>
          <w:tcPr>
            <w:tcW w:w="2881" w:type="dxa"/>
          </w:tcPr>
          <w:p w14:paraId="6CD7FD15" w14:textId="6E742AA3" w:rsidR="00382AB7" w:rsidRPr="00500F7A" w:rsidRDefault="00382AB7" w:rsidP="005B4CEB">
            <w:pPr>
              <w:adjustRightInd w:val="0"/>
              <w:snapToGrid w:val="0"/>
              <w:rPr>
                <w:rFonts w:asciiTheme="minorEastAsia" w:hAnsiTheme="minorEastAsia" w:cs="Times New Roman"/>
              </w:rPr>
            </w:pPr>
          </w:p>
        </w:tc>
      </w:tr>
      <w:tr w:rsidR="00DE6428" w:rsidRPr="00A302C7" w14:paraId="7C96A6DB" w14:textId="77777777" w:rsidTr="00F305F1">
        <w:tc>
          <w:tcPr>
            <w:tcW w:w="636" w:type="dxa"/>
            <w:vAlign w:val="center"/>
          </w:tcPr>
          <w:p w14:paraId="7C89F756" w14:textId="68B5BD59" w:rsidR="00DE6428" w:rsidRPr="00500F7A" w:rsidRDefault="00670A47" w:rsidP="005B4CEB">
            <w:pPr>
              <w:adjustRightInd w:val="0"/>
              <w:snapToGrid w:val="0"/>
              <w:jc w:val="center"/>
              <w:rPr>
                <w:rFonts w:asciiTheme="minorEastAsia" w:hAnsiTheme="minorEastAsia" w:cs="Times New Roman"/>
              </w:rPr>
            </w:pPr>
            <w:r>
              <w:rPr>
                <w:rFonts w:asciiTheme="minorEastAsia" w:hAnsiTheme="minorEastAsia" w:cs="Times New Roman" w:hint="eastAsia"/>
              </w:rPr>
              <w:t>……</w:t>
            </w:r>
          </w:p>
        </w:tc>
        <w:tc>
          <w:tcPr>
            <w:tcW w:w="2558" w:type="dxa"/>
          </w:tcPr>
          <w:p w14:paraId="53E2A7BC" w14:textId="232EF585" w:rsidR="00DE6428" w:rsidRPr="00500F7A" w:rsidRDefault="00DE6428" w:rsidP="00DE6428">
            <w:pPr>
              <w:adjustRightInd w:val="0"/>
              <w:snapToGrid w:val="0"/>
              <w:rPr>
                <w:rFonts w:asciiTheme="minorEastAsia" w:hAnsiTheme="minorEastAsia" w:cs="Times New Roman"/>
              </w:rPr>
            </w:pPr>
          </w:p>
        </w:tc>
        <w:tc>
          <w:tcPr>
            <w:tcW w:w="2227" w:type="dxa"/>
          </w:tcPr>
          <w:p w14:paraId="3949BD20" w14:textId="77777777" w:rsidR="00DE6428" w:rsidRPr="00500F7A" w:rsidRDefault="00DE6428" w:rsidP="005B4CEB">
            <w:pPr>
              <w:adjustRightInd w:val="0"/>
              <w:snapToGrid w:val="0"/>
              <w:rPr>
                <w:rFonts w:asciiTheme="minorEastAsia" w:hAnsiTheme="minorEastAsia" w:cs="Times New Roman"/>
              </w:rPr>
            </w:pPr>
          </w:p>
        </w:tc>
        <w:tc>
          <w:tcPr>
            <w:tcW w:w="2881" w:type="dxa"/>
          </w:tcPr>
          <w:p w14:paraId="5CE948B1" w14:textId="77777777" w:rsidR="00DE6428" w:rsidRPr="00500F7A" w:rsidRDefault="00DE6428" w:rsidP="005B4CEB">
            <w:pPr>
              <w:adjustRightInd w:val="0"/>
              <w:snapToGrid w:val="0"/>
              <w:rPr>
                <w:rFonts w:asciiTheme="minorEastAsia" w:hAnsiTheme="minorEastAsia" w:cs="Times New Roman"/>
              </w:rPr>
            </w:pPr>
          </w:p>
        </w:tc>
      </w:tr>
    </w:tbl>
    <w:p w14:paraId="0BF10F88" w14:textId="53F26A9F" w:rsidR="00382AB7" w:rsidRPr="00245C2F" w:rsidRDefault="00F305F1" w:rsidP="00382AB7">
      <w:pPr>
        <w:adjustRightInd w:val="0"/>
        <w:snapToGrid w:val="0"/>
        <w:rPr>
          <w:rFonts w:ascii="Times New Roman" w:hAnsi="Times New Roman" w:cs="Times New Roman"/>
          <w:color w:val="FF0000"/>
        </w:rPr>
      </w:pPr>
      <w:r>
        <w:rPr>
          <w:rFonts w:ascii="Times New Roman" w:hAnsi="Times New Roman" w:cs="Times New Roman" w:hint="eastAsia"/>
          <w:color w:val="FF0000"/>
        </w:rPr>
        <w:t>制订</w:t>
      </w:r>
      <w:r w:rsidR="00CB5699" w:rsidRPr="00245C2F">
        <w:rPr>
          <w:rFonts w:ascii="Times New Roman" w:hAnsi="Times New Roman" w:cs="Times New Roman" w:hint="eastAsia"/>
          <w:color w:val="FF0000"/>
        </w:rPr>
        <w:t>备注：</w:t>
      </w:r>
      <w:r w:rsidR="00FD65D0" w:rsidRPr="00245C2F">
        <w:rPr>
          <w:rFonts w:ascii="Times New Roman" w:hAnsi="Times New Roman" w:cs="Times New Roman" w:hint="eastAsia"/>
          <w:color w:val="FF0000"/>
        </w:rPr>
        <w:t>与课程教学大纲</w:t>
      </w:r>
      <w:r w:rsidR="007A534B" w:rsidRPr="00245C2F">
        <w:rPr>
          <w:rFonts w:ascii="Times New Roman" w:hAnsi="Times New Roman" w:cs="Times New Roman" w:hint="eastAsia"/>
          <w:color w:val="FF0000"/>
        </w:rPr>
        <w:t>相一致。</w:t>
      </w:r>
    </w:p>
    <w:p w14:paraId="39ED88A2" w14:textId="77777777" w:rsidR="00382AB7" w:rsidRPr="00A302C7" w:rsidRDefault="00382AB7" w:rsidP="00382AB7">
      <w:pPr>
        <w:pStyle w:val="2"/>
        <w:rPr>
          <w:rFonts w:ascii="Times New Roman" w:hAnsi="Times New Roman" w:cs="Times New Roman"/>
        </w:rPr>
      </w:pPr>
      <w:r w:rsidRPr="00A302C7">
        <w:rPr>
          <w:rFonts w:ascii="Times New Roman" w:hAnsi="Times New Roman" w:cs="Times New Roman"/>
        </w:rPr>
        <w:t>（二）教学内容与教学策略：加强课程思政，支持教学目标达成，为学生建立深层次学习环境</w:t>
      </w:r>
    </w:p>
    <w:p w14:paraId="689F797A" w14:textId="77777777" w:rsidR="00382AB7" w:rsidRDefault="00382AB7" w:rsidP="00382AB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sidRPr="00A302C7">
        <w:rPr>
          <w:rFonts w:ascii="Times New Roman" w:hAnsi="Times New Roman" w:cs="Times New Roman"/>
          <w:sz w:val="24"/>
          <w:szCs w:val="24"/>
        </w:rPr>
        <w:t>课程教学内容应与教学目标相对应，注重课程思政的建设，深度广度适当，能够反应学科领域最新发展。教学内容与教学目标的对应关系，如表</w:t>
      </w:r>
      <w:r w:rsidRPr="00A302C7">
        <w:rPr>
          <w:rFonts w:ascii="Times New Roman" w:hAnsi="Times New Roman" w:cs="Times New Roman"/>
          <w:sz w:val="24"/>
          <w:szCs w:val="24"/>
        </w:rPr>
        <w:t>2</w:t>
      </w:r>
      <w:r w:rsidRPr="00A302C7">
        <w:rPr>
          <w:rFonts w:ascii="Times New Roman" w:hAnsi="Times New Roman" w:cs="Times New Roman"/>
          <w:sz w:val="24"/>
          <w:szCs w:val="24"/>
        </w:rPr>
        <w:t>所示。</w:t>
      </w:r>
    </w:p>
    <w:p w14:paraId="5C7495E5" w14:textId="2973D928" w:rsidR="00382AB7" w:rsidRPr="00A302C7" w:rsidRDefault="00382AB7" w:rsidP="00245C2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Pr="00A302C7">
        <w:rPr>
          <w:rFonts w:ascii="Times New Roman" w:hAnsi="Times New Roman" w:cs="Times New Roman"/>
          <w:sz w:val="24"/>
          <w:szCs w:val="24"/>
        </w:rPr>
        <w:t>课程知识点要清楚，且各知识点之间具有清晰的逻辑结构。</w:t>
      </w:r>
    </w:p>
    <w:p w14:paraId="7FA7564B" w14:textId="525726F2" w:rsidR="00382AB7" w:rsidRDefault="00382AB7" w:rsidP="00382AB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Pr="00202D0D">
        <w:rPr>
          <w:rFonts w:ascii="Times New Roman" w:hAnsi="Times New Roman" w:cs="Times New Roman"/>
          <w:sz w:val="24"/>
          <w:szCs w:val="24"/>
        </w:rPr>
        <w:t>教学过程中要能够不断激发学生的学习兴趣，不断激励学生，激发学生学习潜力，从</w:t>
      </w:r>
      <w:r w:rsidR="00552FA3">
        <w:rPr>
          <w:rFonts w:ascii="Times New Roman" w:hAnsi="Times New Roman" w:cs="Times New Roman" w:hint="eastAsia"/>
          <w:sz w:val="24"/>
          <w:szCs w:val="24"/>
        </w:rPr>
        <w:t>……</w:t>
      </w:r>
      <w:r w:rsidR="008D15AD">
        <w:rPr>
          <w:rFonts w:ascii="Times New Roman" w:hAnsi="Times New Roman" w:cs="Times New Roman"/>
          <w:sz w:val="24"/>
          <w:szCs w:val="24"/>
        </w:rPr>
        <w:t>引导学生进入深层次学习，有效达成教学目标</w:t>
      </w:r>
      <w:r w:rsidRPr="00202D0D">
        <w:rPr>
          <w:rFonts w:ascii="Times New Roman" w:hAnsi="Times New Roman" w:cs="Times New Roman"/>
          <w:sz w:val="24"/>
          <w:szCs w:val="24"/>
        </w:rPr>
        <w:t>。</w:t>
      </w:r>
    </w:p>
    <w:p w14:paraId="51A66EDC" w14:textId="77777777" w:rsidR="00382AB7" w:rsidRPr="00A302C7" w:rsidRDefault="00382AB7" w:rsidP="00382AB7">
      <w:pPr>
        <w:adjustRightInd w:val="0"/>
        <w:snapToGrid w:val="0"/>
        <w:spacing w:line="360" w:lineRule="auto"/>
        <w:ind w:firstLineChars="200" w:firstLine="420"/>
        <w:rPr>
          <w:rFonts w:ascii="Times New Roman" w:hAnsi="Times New Roman" w:cs="Times New Roman"/>
        </w:rPr>
        <w:sectPr w:rsidR="00382AB7" w:rsidRPr="00A302C7" w:rsidSect="00BE2E7A">
          <w:pgSz w:w="11906" w:h="16838"/>
          <w:pgMar w:top="1440" w:right="1797" w:bottom="1440" w:left="1797" w:header="851" w:footer="992" w:gutter="0"/>
          <w:cols w:space="425"/>
          <w:docGrid w:type="linesAndChars" w:linePitch="312"/>
        </w:sectPr>
      </w:pPr>
    </w:p>
    <w:p w14:paraId="78F7D23F" w14:textId="4F1C3B76" w:rsidR="00382AB7" w:rsidRDefault="00382AB7" w:rsidP="00382AB7">
      <w:pPr>
        <w:adjustRightInd w:val="0"/>
        <w:snapToGrid w:val="0"/>
        <w:spacing w:line="360" w:lineRule="auto"/>
        <w:jc w:val="center"/>
        <w:rPr>
          <w:rFonts w:ascii="Times New Roman" w:hAnsi="Times New Roman" w:cs="Times New Roman"/>
          <w:szCs w:val="21"/>
        </w:rPr>
      </w:pPr>
      <w:r w:rsidRPr="00A302C7">
        <w:rPr>
          <w:rFonts w:ascii="Times New Roman" w:hAnsi="Times New Roman" w:cs="Times New Roman"/>
          <w:szCs w:val="21"/>
        </w:rPr>
        <w:lastRenderedPageBreak/>
        <w:t>表</w:t>
      </w:r>
      <w:r w:rsidRPr="00A302C7">
        <w:rPr>
          <w:rFonts w:ascii="Times New Roman" w:hAnsi="Times New Roman" w:cs="Times New Roman"/>
          <w:szCs w:val="21"/>
        </w:rPr>
        <w:t xml:space="preserve">2  </w:t>
      </w:r>
      <w:r w:rsidR="00245C2F">
        <w:rPr>
          <w:rFonts w:ascii="Times New Roman" w:hAnsi="Times New Roman" w:cs="Times New Roman" w:hint="eastAsia"/>
          <w:szCs w:val="21"/>
        </w:rPr>
        <w:t>教学</w:t>
      </w:r>
      <w:r w:rsidRPr="00A302C7">
        <w:rPr>
          <w:rFonts w:ascii="Times New Roman" w:hAnsi="Times New Roman" w:cs="Times New Roman"/>
          <w:szCs w:val="21"/>
        </w:rPr>
        <w:t>安排及教学目标、思政目标、教学内容</w:t>
      </w:r>
    </w:p>
    <w:tbl>
      <w:tblPr>
        <w:tblStyle w:val="a3"/>
        <w:tblW w:w="5000" w:type="pct"/>
        <w:jc w:val="center"/>
        <w:tblLook w:val="04A0" w:firstRow="1" w:lastRow="0" w:firstColumn="1" w:lastColumn="0" w:noHBand="0" w:noVBand="1"/>
      </w:tblPr>
      <w:tblGrid>
        <w:gridCol w:w="1131"/>
        <w:gridCol w:w="4109"/>
        <w:gridCol w:w="4820"/>
        <w:gridCol w:w="2410"/>
        <w:gridCol w:w="1478"/>
      </w:tblGrid>
      <w:tr w:rsidR="008D15AD" w14:paraId="76C7D472" w14:textId="77777777" w:rsidTr="00CB5699">
        <w:trPr>
          <w:jc w:val="center"/>
        </w:trPr>
        <w:tc>
          <w:tcPr>
            <w:tcW w:w="405" w:type="pct"/>
            <w:vAlign w:val="center"/>
          </w:tcPr>
          <w:p w14:paraId="5649C368" w14:textId="5B48024B" w:rsidR="008D15AD" w:rsidRDefault="0067102F" w:rsidP="00036F6C">
            <w:pPr>
              <w:adjustRightInd w:val="0"/>
              <w:snapToGrid w:val="0"/>
              <w:jc w:val="center"/>
              <w:rPr>
                <w:rFonts w:ascii="Times New Roman" w:hAnsi="Times New Roman" w:cs="Times New Roman"/>
                <w:szCs w:val="21"/>
              </w:rPr>
            </w:pPr>
            <w:r>
              <w:rPr>
                <w:rFonts w:ascii="Times New Roman" w:hAnsi="Times New Roman" w:cs="Times New Roman" w:hint="eastAsia"/>
                <w:szCs w:val="21"/>
              </w:rPr>
              <w:t>序号</w:t>
            </w:r>
          </w:p>
        </w:tc>
        <w:tc>
          <w:tcPr>
            <w:tcW w:w="1473" w:type="pct"/>
            <w:vAlign w:val="center"/>
          </w:tcPr>
          <w:p w14:paraId="5E8F1689" w14:textId="384121B1" w:rsidR="008D15AD" w:rsidRDefault="001B6BEB" w:rsidP="005B4CEB">
            <w:pPr>
              <w:adjustRightInd w:val="0"/>
              <w:snapToGrid w:val="0"/>
              <w:jc w:val="center"/>
              <w:rPr>
                <w:rFonts w:ascii="Times New Roman" w:hAnsi="Times New Roman" w:cs="Times New Roman"/>
                <w:szCs w:val="21"/>
              </w:rPr>
            </w:pPr>
            <w:r>
              <w:rPr>
                <w:rFonts w:ascii="Times New Roman" w:hAnsi="Times New Roman" w:cs="Times New Roman" w:hint="eastAsia"/>
                <w:szCs w:val="21"/>
              </w:rPr>
              <w:t>教学内容</w:t>
            </w:r>
          </w:p>
        </w:tc>
        <w:tc>
          <w:tcPr>
            <w:tcW w:w="1728" w:type="pct"/>
            <w:vAlign w:val="center"/>
          </w:tcPr>
          <w:p w14:paraId="32607557" w14:textId="77777777" w:rsidR="008D15AD" w:rsidRDefault="008D15AD" w:rsidP="005B4CEB">
            <w:pPr>
              <w:adjustRightInd w:val="0"/>
              <w:snapToGrid w:val="0"/>
              <w:jc w:val="center"/>
              <w:rPr>
                <w:rFonts w:ascii="Times New Roman" w:hAnsi="Times New Roman" w:cs="Times New Roman"/>
                <w:szCs w:val="21"/>
              </w:rPr>
            </w:pPr>
            <w:r w:rsidRPr="00A302C7">
              <w:rPr>
                <w:rFonts w:ascii="宋体" w:eastAsia="宋体" w:hAnsi="宋体" w:cs="Times New Roman"/>
                <w:szCs w:val="21"/>
              </w:rPr>
              <w:t>教学目标</w:t>
            </w:r>
          </w:p>
        </w:tc>
        <w:tc>
          <w:tcPr>
            <w:tcW w:w="864" w:type="pct"/>
            <w:vAlign w:val="center"/>
          </w:tcPr>
          <w:p w14:paraId="39824FD7" w14:textId="7CBCAB44" w:rsidR="008D15AD" w:rsidRDefault="00B23071" w:rsidP="005B4CEB">
            <w:pPr>
              <w:adjustRightInd w:val="0"/>
              <w:snapToGrid w:val="0"/>
              <w:jc w:val="center"/>
              <w:rPr>
                <w:rFonts w:ascii="Times New Roman" w:hAnsi="Times New Roman" w:cs="Times New Roman"/>
                <w:szCs w:val="21"/>
              </w:rPr>
            </w:pPr>
            <w:r>
              <w:rPr>
                <w:rFonts w:ascii="宋体" w:eastAsia="宋体" w:hAnsi="宋体" w:cs="Times New Roman" w:hint="eastAsia"/>
                <w:szCs w:val="21"/>
              </w:rPr>
              <w:t>课程</w:t>
            </w:r>
            <w:r w:rsidR="008D15AD" w:rsidRPr="00A302C7">
              <w:rPr>
                <w:rFonts w:ascii="宋体" w:eastAsia="宋体" w:hAnsi="宋体" w:cs="Times New Roman"/>
                <w:szCs w:val="21"/>
              </w:rPr>
              <w:t>思政元素融入</w:t>
            </w:r>
          </w:p>
        </w:tc>
        <w:tc>
          <w:tcPr>
            <w:tcW w:w="530" w:type="pct"/>
            <w:vAlign w:val="center"/>
          </w:tcPr>
          <w:p w14:paraId="573DBEA6" w14:textId="77777777" w:rsidR="008D15AD" w:rsidRDefault="008D15AD" w:rsidP="005B4CEB">
            <w:pPr>
              <w:adjustRightInd w:val="0"/>
              <w:snapToGrid w:val="0"/>
              <w:jc w:val="center"/>
              <w:rPr>
                <w:rFonts w:ascii="Times New Roman" w:hAnsi="Times New Roman" w:cs="Times New Roman"/>
                <w:szCs w:val="21"/>
              </w:rPr>
            </w:pPr>
            <w:r w:rsidRPr="00A302C7">
              <w:rPr>
                <w:rFonts w:ascii="宋体" w:eastAsia="宋体" w:hAnsi="宋体" w:cs="Times New Roman"/>
                <w:szCs w:val="21"/>
              </w:rPr>
              <w:t>支撑课程目标</w:t>
            </w:r>
          </w:p>
        </w:tc>
      </w:tr>
      <w:tr w:rsidR="008D15AD" w14:paraId="4877B7FB" w14:textId="77777777" w:rsidTr="00CB5699">
        <w:trPr>
          <w:jc w:val="center"/>
        </w:trPr>
        <w:tc>
          <w:tcPr>
            <w:tcW w:w="405" w:type="pct"/>
            <w:vAlign w:val="center"/>
          </w:tcPr>
          <w:p w14:paraId="1BE7BE74" w14:textId="776956E0" w:rsidR="008D15AD" w:rsidRDefault="008D15AD" w:rsidP="005B4CEB">
            <w:pPr>
              <w:adjustRightInd w:val="0"/>
              <w:snapToGrid w:val="0"/>
              <w:jc w:val="center"/>
              <w:rPr>
                <w:rFonts w:ascii="Times New Roman" w:hAnsi="Times New Roman" w:cs="Times New Roman"/>
                <w:szCs w:val="21"/>
              </w:rPr>
            </w:pPr>
            <w:r>
              <w:rPr>
                <w:rFonts w:ascii="宋体" w:eastAsia="宋体" w:hAnsi="宋体" w:cs="Times New Roman"/>
                <w:szCs w:val="21"/>
              </w:rPr>
              <w:t>1</w:t>
            </w:r>
          </w:p>
        </w:tc>
        <w:tc>
          <w:tcPr>
            <w:tcW w:w="1473" w:type="pct"/>
          </w:tcPr>
          <w:p w14:paraId="67F8770F" w14:textId="1FDD9FCE" w:rsidR="008D15AD" w:rsidRDefault="008D15AD" w:rsidP="005B4CEB">
            <w:pPr>
              <w:adjustRightInd w:val="0"/>
              <w:snapToGrid w:val="0"/>
              <w:jc w:val="left"/>
              <w:rPr>
                <w:rFonts w:ascii="Times New Roman" w:hAnsi="Times New Roman" w:cs="Times New Roman"/>
                <w:szCs w:val="21"/>
              </w:rPr>
            </w:pPr>
          </w:p>
        </w:tc>
        <w:tc>
          <w:tcPr>
            <w:tcW w:w="1728" w:type="pct"/>
          </w:tcPr>
          <w:p w14:paraId="460C06D3" w14:textId="66F1B5CD" w:rsidR="008D15AD" w:rsidRDefault="008D15AD" w:rsidP="005B4CEB">
            <w:pPr>
              <w:adjustRightInd w:val="0"/>
              <w:snapToGrid w:val="0"/>
              <w:jc w:val="left"/>
              <w:rPr>
                <w:rFonts w:ascii="Times New Roman" w:hAnsi="Times New Roman" w:cs="Times New Roman"/>
                <w:szCs w:val="21"/>
              </w:rPr>
            </w:pPr>
          </w:p>
        </w:tc>
        <w:tc>
          <w:tcPr>
            <w:tcW w:w="864" w:type="pct"/>
          </w:tcPr>
          <w:p w14:paraId="566EB2B4" w14:textId="4619E29C" w:rsidR="008D15AD" w:rsidRDefault="008D15AD" w:rsidP="005B4CEB">
            <w:pPr>
              <w:adjustRightInd w:val="0"/>
              <w:snapToGrid w:val="0"/>
              <w:jc w:val="left"/>
              <w:rPr>
                <w:rFonts w:ascii="Times New Roman" w:hAnsi="Times New Roman" w:cs="Times New Roman"/>
                <w:szCs w:val="21"/>
              </w:rPr>
            </w:pPr>
          </w:p>
        </w:tc>
        <w:tc>
          <w:tcPr>
            <w:tcW w:w="530" w:type="pct"/>
            <w:vAlign w:val="center"/>
          </w:tcPr>
          <w:p w14:paraId="6FCA8C5D" w14:textId="33F8CD51" w:rsidR="008D15AD" w:rsidRDefault="008D15AD" w:rsidP="005B4CEB">
            <w:pPr>
              <w:adjustRightInd w:val="0"/>
              <w:snapToGrid w:val="0"/>
              <w:jc w:val="left"/>
              <w:rPr>
                <w:rFonts w:ascii="Times New Roman" w:hAnsi="Times New Roman" w:cs="Times New Roman"/>
                <w:szCs w:val="21"/>
              </w:rPr>
            </w:pPr>
          </w:p>
        </w:tc>
      </w:tr>
      <w:tr w:rsidR="008D15AD" w14:paraId="045BF99C" w14:textId="77777777" w:rsidTr="00CB5699">
        <w:trPr>
          <w:jc w:val="center"/>
        </w:trPr>
        <w:tc>
          <w:tcPr>
            <w:tcW w:w="405" w:type="pct"/>
            <w:vAlign w:val="center"/>
          </w:tcPr>
          <w:p w14:paraId="33D9FD1D" w14:textId="16082408" w:rsidR="008D15AD" w:rsidRDefault="008D15AD" w:rsidP="005B4CEB">
            <w:pPr>
              <w:adjustRightInd w:val="0"/>
              <w:snapToGrid w:val="0"/>
              <w:jc w:val="center"/>
              <w:rPr>
                <w:rFonts w:ascii="Times New Roman" w:hAnsi="Times New Roman" w:cs="Times New Roman"/>
                <w:szCs w:val="21"/>
              </w:rPr>
            </w:pPr>
            <w:r>
              <w:rPr>
                <w:rFonts w:ascii="宋体" w:eastAsia="宋体" w:hAnsi="宋体" w:cs="Times New Roman"/>
                <w:szCs w:val="21"/>
              </w:rPr>
              <w:t>2</w:t>
            </w:r>
          </w:p>
        </w:tc>
        <w:tc>
          <w:tcPr>
            <w:tcW w:w="1473" w:type="pct"/>
          </w:tcPr>
          <w:p w14:paraId="7DDDA1B0" w14:textId="39592911" w:rsidR="008D15AD" w:rsidRDefault="008D15AD" w:rsidP="005B4CEB">
            <w:pPr>
              <w:adjustRightInd w:val="0"/>
              <w:snapToGrid w:val="0"/>
              <w:jc w:val="left"/>
              <w:rPr>
                <w:rFonts w:ascii="Times New Roman" w:hAnsi="Times New Roman" w:cs="Times New Roman"/>
                <w:szCs w:val="21"/>
              </w:rPr>
            </w:pPr>
          </w:p>
        </w:tc>
        <w:tc>
          <w:tcPr>
            <w:tcW w:w="1728" w:type="pct"/>
          </w:tcPr>
          <w:p w14:paraId="631147F7" w14:textId="61D854BC" w:rsidR="008D15AD" w:rsidRDefault="008D15AD" w:rsidP="005B4CEB">
            <w:pPr>
              <w:adjustRightInd w:val="0"/>
              <w:snapToGrid w:val="0"/>
              <w:jc w:val="left"/>
              <w:rPr>
                <w:rFonts w:ascii="Times New Roman" w:hAnsi="Times New Roman" w:cs="Times New Roman"/>
                <w:szCs w:val="21"/>
              </w:rPr>
            </w:pPr>
          </w:p>
        </w:tc>
        <w:tc>
          <w:tcPr>
            <w:tcW w:w="864" w:type="pct"/>
          </w:tcPr>
          <w:p w14:paraId="2902B635" w14:textId="6A175003" w:rsidR="008D15AD" w:rsidRDefault="008D15AD" w:rsidP="005B4CEB">
            <w:pPr>
              <w:adjustRightInd w:val="0"/>
              <w:snapToGrid w:val="0"/>
              <w:jc w:val="left"/>
              <w:rPr>
                <w:rFonts w:ascii="Times New Roman" w:hAnsi="Times New Roman" w:cs="Times New Roman"/>
                <w:szCs w:val="21"/>
              </w:rPr>
            </w:pPr>
          </w:p>
        </w:tc>
        <w:tc>
          <w:tcPr>
            <w:tcW w:w="530" w:type="pct"/>
            <w:vAlign w:val="center"/>
          </w:tcPr>
          <w:p w14:paraId="6814E32C" w14:textId="6AE971FE" w:rsidR="008D15AD" w:rsidRDefault="008D15AD" w:rsidP="005B4CEB">
            <w:pPr>
              <w:adjustRightInd w:val="0"/>
              <w:snapToGrid w:val="0"/>
              <w:jc w:val="left"/>
              <w:rPr>
                <w:rFonts w:ascii="Times New Roman" w:hAnsi="Times New Roman" w:cs="Times New Roman"/>
                <w:szCs w:val="21"/>
              </w:rPr>
            </w:pPr>
          </w:p>
        </w:tc>
      </w:tr>
      <w:tr w:rsidR="008D15AD" w14:paraId="55ECABD2" w14:textId="77777777" w:rsidTr="00CB5699">
        <w:trPr>
          <w:jc w:val="center"/>
        </w:trPr>
        <w:tc>
          <w:tcPr>
            <w:tcW w:w="405" w:type="pct"/>
            <w:vAlign w:val="center"/>
          </w:tcPr>
          <w:p w14:paraId="6FF6AFC5" w14:textId="515AFFB3" w:rsidR="008D15AD" w:rsidRPr="00A302C7" w:rsidRDefault="008D15AD" w:rsidP="005B4CEB">
            <w:pPr>
              <w:adjustRightInd w:val="0"/>
              <w:snapToGrid w:val="0"/>
              <w:jc w:val="center"/>
              <w:rPr>
                <w:rFonts w:ascii="宋体" w:eastAsia="宋体" w:hAnsi="宋体" w:cs="Times New Roman"/>
                <w:szCs w:val="21"/>
              </w:rPr>
            </w:pPr>
            <w:r>
              <w:rPr>
                <w:rFonts w:ascii="宋体" w:eastAsia="宋体" w:hAnsi="宋体" w:cs="Times New Roman" w:hint="eastAsia"/>
                <w:szCs w:val="21"/>
              </w:rPr>
              <w:t>3</w:t>
            </w:r>
          </w:p>
        </w:tc>
        <w:tc>
          <w:tcPr>
            <w:tcW w:w="1473" w:type="pct"/>
          </w:tcPr>
          <w:p w14:paraId="65C201D7" w14:textId="77777777" w:rsidR="008D15AD" w:rsidRDefault="008D15AD" w:rsidP="005B4CEB">
            <w:pPr>
              <w:adjustRightInd w:val="0"/>
              <w:snapToGrid w:val="0"/>
              <w:jc w:val="left"/>
              <w:rPr>
                <w:rFonts w:ascii="Times New Roman" w:hAnsi="Times New Roman" w:cs="Times New Roman"/>
                <w:szCs w:val="21"/>
              </w:rPr>
            </w:pPr>
          </w:p>
        </w:tc>
        <w:tc>
          <w:tcPr>
            <w:tcW w:w="1728" w:type="pct"/>
          </w:tcPr>
          <w:p w14:paraId="5ECD76E3" w14:textId="77777777" w:rsidR="008D15AD" w:rsidRDefault="008D15AD" w:rsidP="005B4CEB">
            <w:pPr>
              <w:adjustRightInd w:val="0"/>
              <w:snapToGrid w:val="0"/>
              <w:jc w:val="left"/>
              <w:rPr>
                <w:rFonts w:ascii="Times New Roman" w:hAnsi="Times New Roman" w:cs="Times New Roman"/>
                <w:szCs w:val="21"/>
              </w:rPr>
            </w:pPr>
          </w:p>
        </w:tc>
        <w:tc>
          <w:tcPr>
            <w:tcW w:w="864" w:type="pct"/>
          </w:tcPr>
          <w:p w14:paraId="0B56BDE2" w14:textId="77777777" w:rsidR="008D15AD" w:rsidRDefault="008D15AD" w:rsidP="005B4CEB">
            <w:pPr>
              <w:adjustRightInd w:val="0"/>
              <w:snapToGrid w:val="0"/>
              <w:jc w:val="left"/>
              <w:rPr>
                <w:rFonts w:ascii="Times New Roman" w:hAnsi="Times New Roman" w:cs="Times New Roman"/>
                <w:szCs w:val="21"/>
              </w:rPr>
            </w:pPr>
          </w:p>
        </w:tc>
        <w:tc>
          <w:tcPr>
            <w:tcW w:w="530" w:type="pct"/>
            <w:vAlign w:val="center"/>
          </w:tcPr>
          <w:p w14:paraId="19BF2B4B" w14:textId="77777777" w:rsidR="008D15AD" w:rsidRPr="00A302C7" w:rsidRDefault="008D15AD" w:rsidP="005B4CEB">
            <w:pPr>
              <w:adjustRightInd w:val="0"/>
              <w:snapToGrid w:val="0"/>
              <w:jc w:val="left"/>
              <w:rPr>
                <w:rFonts w:ascii="宋体" w:eastAsia="宋体" w:hAnsi="宋体" w:cs="Times New Roman"/>
                <w:szCs w:val="21"/>
              </w:rPr>
            </w:pPr>
          </w:p>
        </w:tc>
      </w:tr>
      <w:tr w:rsidR="008D15AD" w14:paraId="3827770B" w14:textId="77777777" w:rsidTr="00CB5699">
        <w:trPr>
          <w:jc w:val="center"/>
        </w:trPr>
        <w:tc>
          <w:tcPr>
            <w:tcW w:w="405" w:type="pct"/>
            <w:vAlign w:val="center"/>
          </w:tcPr>
          <w:p w14:paraId="58D066C8" w14:textId="5CB96B7B" w:rsidR="008D15AD" w:rsidRDefault="00F72BD8" w:rsidP="005B4CEB">
            <w:pPr>
              <w:adjustRightInd w:val="0"/>
              <w:snapToGrid w:val="0"/>
              <w:jc w:val="center"/>
              <w:rPr>
                <w:rFonts w:ascii="宋体" w:eastAsia="宋体" w:hAnsi="宋体" w:cs="Times New Roman"/>
                <w:szCs w:val="21"/>
              </w:rPr>
            </w:pPr>
            <w:r>
              <w:rPr>
                <w:rFonts w:ascii="宋体" w:eastAsia="宋体" w:hAnsi="宋体" w:cs="Times New Roman" w:hint="eastAsia"/>
                <w:szCs w:val="21"/>
              </w:rPr>
              <w:t>……</w:t>
            </w:r>
          </w:p>
        </w:tc>
        <w:tc>
          <w:tcPr>
            <w:tcW w:w="1473" w:type="pct"/>
          </w:tcPr>
          <w:p w14:paraId="4E03EAFC" w14:textId="7B372D3E" w:rsidR="008D15AD" w:rsidRDefault="008D15AD" w:rsidP="005B4CEB">
            <w:pPr>
              <w:adjustRightInd w:val="0"/>
              <w:snapToGrid w:val="0"/>
              <w:jc w:val="left"/>
              <w:rPr>
                <w:rFonts w:ascii="Times New Roman" w:hAnsi="Times New Roman" w:cs="Times New Roman"/>
                <w:szCs w:val="21"/>
              </w:rPr>
            </w:pPr>
          </w:p>
        </w:tc>
        <w:tc>
          <w:tcPr>
            <w:tcW w:w="1728" w:type="pct"/>
          </w:tcPr>
          <w:p w14:paraId="075AA7B5" w14:textId="77777777" w:rsidR="008D15AD" w:rsidRDefault="008D15AD" w:rsidP="005B4CEB">
            <w:pPr>
              <w:adjustRightInd w:val="0"/>
              <w:snapToGrid w:val="0"/>
              <w:jc w:val="left"/>
              <w:rPr>
                <w:rFonts w:ascii="Times New Roman" w:hAnsi="Times New Roman" w:cs="Times New Roman"/>
                <w:szCs w:val="21"/>
              </w:rPr>
            </w:pPr>
          </w:p>
        </w:tc>
        <w:tc>
          <w:tcPr>
            <w:tcW w:w="864" w:type="pct"/>
          </w:tcPr>
          <w:p w14:paraId="3BE07C48" w14:textId="77777777" w:rsidR="008D15AD" w:rsidRDefault="008D15AD" w:rsidP="005B4CEB">
            <w:pPr>
              <w:adjustRightInd w:val="0"/>
              <w:snapToGrid w:val="0"/>
              <w:jc w:val="left"/>
              <w:rPr>
                <w:rFonts w:ascii="Times New Roman" w:hAnsi="Times New Roman" w:cs="Times New Roman"/>
                <w:szCs w:val="21"/>
              </w:rPr>
            </w:pPr>
          </w:p>
        </w:tc>
        <w:tc>
          <w:tcPr>
            <w:tcW w:w="530" w:type="pct"/>
            <w:vAlign w:val="center"/>
          </w:tcPr>
          <w:p w14:paraId="2E0CB278" w14:textId="77777777" w:rsidR="008D15AD" w:rsidRPr="00A302C7" w:rsidRDefault="008D15AD" w:rsidP="005B4CEB">
            <w:pPr>
              <w:adjustRightInd w:val="0"/>
              <w:snapToGrid w:val="0"/>
              <w:jc w:val="left"/>
              <w:rPr>
                <w:rFonts w:ascii="宋体" w:eastAsia="宋体" w:hAnsi="宋体" w:cs="Times New Roman"/>
                <w:szCs w:val="21"/>
              </w:rPr>
            </w:pPr>
          </w:p>
        </w:tc>
      </w:tr>
    </w:tbl>
    <w:p w14:paraId="6AA6C1A2" w14:textId="03F6EF79" w:rsidR="00124AC6" w:rsidRDefault="00F305F1" w:rsidP="002C495A">
      <w:pPr>
        <w:adjustRightInd w:val="0"/>
        <w:snapToGrid w:val="0"/>
        <w:spacing w:line="360" w:lineRule="auto"/>
        <w:rPr>
          <w:rFonts w:ascii="Times New Roman" w:hAnsi="Times New Roman" w:cs="Times New Roman"/>
          <w:color w:val="FF0000"/>
          <w:szCs w:val="21"/>
        </w:rPr>
      </w:pPr>
      <w:r>
        <w:rPr>
          <w:rFonts w:ascii="Times New Roman" w:hAnsi="Times New Roman" w:cs="Times New Roman" w:hint="eastAsia"/>
          <w:color w:val="FF0000"/>
          <w:szCs w:val="21"/>
        </w:rPr>
        <w:t>制订</w:t>
      </w:r>
      <w:r w:rsidR="002C495A" w:rsidRPr="00245C2F">
        <w:rPr>
          <w:rFonts w:ascii="Times New Roman" w:hAnsi="Times New Roman" w:cs="Times New Roman" w:hint="eastAsia"/>
          <w:color w:val="FF0000"/>
          <w:szCs w:val="21"/>
        </w:rPr>
        <w:t>备注：</w:t>
      </w:r>
    </w:p>
    <w:p w14:paraId="5048D648" w14:textId="39F85FF7" w:rsidR="00382AB7" w:rsidRDefault="00124AC6" w:rsidP="002C495A">
      <w:pPr>
        <w:adjustRightInd w:val="0"/>
        <w:snapToGrid w:val="0"/>
        <w:spacing w:line="360" w:lineRule="auto"/>
        <w:rPr>
          <w:rFonts w:ascii="Times New Roman" w:hAnsi="Times New Roman" w:cs="Times New Roman"/>
          <w:color w:val="FF0000"/>
          <w:szCs w:val="21"/>
        </w:rPr>
      </w:pPr>
      <w:r>
        <w:rPr>
          <w:rFonts w:ascii="Times New Roman" w:hAnsi="Times New Roman" w:cs="Times New Roman" w:hint="eastAsia"/>
          <w:color w:val="FF0000"/>
          <w:szCs w:val="21"/>
        </w:rPr>
        <w:t>1</w:t>
      </w:r>
      <w:r>
        <w:rPr>
          <w:rFonts w:ascii="Times New Roman" w:hAnsi="Times New Roman" w:cs="Times New Roman"/>
          <w:color w:val="FF0000"/>
          <w:szCs w:val="21"/>
        </w:rPr>
        <w:t>.</w:t>
      </w:r>
      <w:r w:rsidR="00F305F1">
        <w:rPr>
          <w:rFonts w:ascii="Times New Roman" w:hAnsi="Times New Roman" w:cs="Times New Roman" w:hint="eastAsia"/>
          <w:color w:val="FF0000"/>
          <w:szCs w:val="21"/>
        </w:rPr>
        <w:t xml:space="preserve"> </w:t>
      </w:r>
      <w:r w:rsidR="004F4B67">
        <w:rPr>
          <w:rFonts w:ascii="Times New Roman" w:hAnsi="Times New Roman" w:cs="Times New Roman" w:hint="eastAsia"/>
          <w:color w:val="FF0000"/>
          <w:szCs w:val="21"/>
        </w:rPr>
        <w:t>按照</w:t>
      </w:r>
      <w:r w:rsidR="00472609">
        <w:rPr>
          <w:rFonts w:ascii="Times New Roman" w:hAnsi="Times New Roman" w:cs="Times New Roman" w:hint="eastAsia"/>
          <w:color w:val="FF0000"/>
          <w:szCs w:val="21"/>
        </w:rPr>
        <w:t>课程</w:t>
      </w:r>
      <w:r w:rsidR="004F4B67">
        <w:rPr>
          <w:rFonts w:ascii="Times New Roman" w:hAnsi="Times New Roman" w:cs="Times New Roman" w:hint="eastAsia"/>
          <w:color w:val="FF0000"/>
          <w:szCs w:val="21"/>
        </w:rPr>
        <w:t>教学大纲制定，可</w:t>
      </w:r>
      <w:r w:rsidR="00F305F1">
        <w:rPr>
          <w:rFonts w:ascii="Times New Roman" w:hAnsi="Times New Roman" w:cs="Times New Roman" w:hint="eastAsia"/>
          <w:color w:val="FF0000"/>
          <w:szCs w:val="21"/>
        </w:rPr>
        <w:t>按</w:t>
      </w:r>
      <w:r w:rsidR="00F305F1" w:rsidRPr="00245C2F">
        <w:rPr>
          <w:rFonts w:ascii="Times New Roman" w:hAnsi="Times New Roman" w:cs="Times New Roman" w:hint="eastAsia"/>
          <w:color w:val="FF0000"/>
          <w:szCs w:val="21"/>
        </w:rPr>
        <w:t>课程讲次填写</w:t>
      </w:r>
      <w:r w:rsidR="00FC5E18">
        <w:rPr>
          <w:rFonts w:ascii="Times New Roman" w:hAnsi="Times New Roman" w:cs="Times New Roman" w:hint="eastAsia"/>
          <w:color w:val="FF0000"/>
          <w:szCs w:val="21"/>
        </w:rPr>
        <w:t>，</w:t>
      </w:r>
      <w:r w:rsidR="00F305F1">
        <w:rPr>
          <w:rFonts w:ascii="Times New Roman" w:hAnsi="Times New Roman" w:cs="Times New Roman" w:hint="eastAsia"/>
          <w:color w:val="FF0000"/>
          <w:szCs w:val="21"/>
        </w:rPr>
        <w:t>或</w:t>
      </w:r>
      <w:r w:rsidR="00F305F1" w:rsidRPr="00245C2F">
        <w:rPr>
          <w:rFonts w:ascii="Times New Roman" w:hAnsi="Times New Roman" w:cs="Times New Roman" w:hint="eastAsia"/>
          <w:color w:val="FF0000"/>
          <w:szCs w:val="21"/>
        </w:rPr>
        <w:t>按教学章节内容</w:t>
      </w:r>
      <w:r w:rsidR="00F305F1">
        <w:rPr>
          <w:rFonts w:ascii="Times New Roman" w:hAnsi="Times New Roman" w:cs="Times New Roman" w:hint="eastAsia"/>
          <w:color w:val="FF0000"/>
          <w:szCs w:val="21"/>
        </w:rPr>
        <w:t>填写</w:t>
      </w:r>
      <w:r w:rsidR="00E9159C" w:rsidRPr="00245C2F">
        <w:rPr>
          <w:rFonts w:ascii="Times New Roman" w:hAnsi="Times New Roman" w:cs="Times New Roman" w:hint="eastAsia"/>
          <w:color w:val="FF0000"/>
          <w:szCs w:val="21"/>
        </w:rPr>
        <w:t>。</w:t>
      </w:r>
    </w:p>
    <w:p w14:paraId="6FBBBC92" w14:textId="10970A88" w:rsidR="00F305F1" w:rsidRDefault="00F305F1" w:rsidP="002C495A">
      <w:pPr>
        <w:adjustRightInd w:val="0"/>
        <w:snapToGrid w:val="0"/>
        <w:spacing w:line="360" w:lineRule="auto"/>
        <w:rPr>
          <w:rFonts w:ascii="Times New Roman" w:hAnsi="Times New Roman" w:cs="Times New Roman"/>
          <w:color w:val="FF0000"/>
          <w:szCs w:val="21"/>
        </w:rPr>
      </w:pPr>
      <w:r>
        <w:rPr>
          <w:rFonts w:ascii="Times New Roman" w:hAnsi="Times New Roman" w:cs="Times New Roman" w:hint="eastAsia"/>
          <w:color w:val="FF0000"/>
          <w:szCs w:val="21"/>
        </w:rPr>
        <w:t>2</w:t>
      </w:r>
      <w:r>
        <w:rPr>
          <w:rFonts w:ascii="Times New Roman" w:hAnsi="Times New Roman" w:cs="Times New Roman"/>
          <w:color w:val="FF0000"/>
          <w:szCs w:val="21"/>
        </w:rPr>
        <w:t xml:space="preserve">. </w:t>
      </w:r>
      <w:r>
        <w:rPr>
          <w:rFonts w:ascii="Times New Roman" w:hAnsi="Times New Roman" w:cs="Times New Roman" w:hint="eastAsia"/>
          <w:color w:val="FF0000"/>
          <w:szCs w:val="21"/>
        </w:rPr>
        <w:t>教学目标依据课程教学大纲，尽量细化。</w:t>
      </w:r>
    </w:p>
    <w:p w14:paraId="15516020" w14:textId="4EAB7C8A" w:rsidR="00382AB7" w:rsidRDefault="00F305F1" w:rsidP="00124AC6">
      <w:pPr>
        <w:adjustRightInd w:val="0"/>
        <w:snapToGrid w:val="0"/>
        <w:spacing w:line="360" w:lineRule="auto"/>
        <w:rPr>
          <w:rFonts w:ascii="Times New Roman" w:hAnsi="Times New Roman" w:cs="Times New Roman"/>
          <w:color w:val="FF0000"/>
          <w:szCs w:val="21"/>
        </w:rPr>
      </w:pPr>
      <w:r>
        <w:rPr>
          <w:rFonts w:ascii="Times New Roman" w:hAnsi="Times New Roman" w:cs="Times New Roman"/>
          <w:color w:val="FF0000"/>
          <w:szCs w:val="21"/>
        </w:rPr>
        <w:t>3</w:t>
      </w:r>
      <w:r w:rsidR="00124AC6">
        <w:rPr>
          <w:rFonts w:ascii="Times New Roman" w:hAnsi="Times New Roman" w:cs="Times New Roman"/>
          <w:color w:val="FF0000"/>
          <w:szCs w:val="21"/>
        </w:rPr>
        <w:t>.</w:t>
      </w:r>
      <w:r w:rsidR="00641CD9">
        <w:rPr>
          <w:rFonts w:ascii="Times New Roman" w:hAnsi="Times New Roman" w:cs="Times New Roman" w:hint="eastAsia"/>
          <w:color w:val="FF0000"/>
          <w:szCs w:val="21"/>
        </w:rPr>
        <w:t xml:space="preserve"> </w:t>
      </w:r>
      <w:r w:rsidR="00124AC6">
        <w:rPr>
          <w:rFonts w:ascii="Times New Roman" w:hAnsi="Times New Roman" w:cs="Times New Roman" w:hint="eastAsia"/>
          <w:color w:val="FF0000"/>
          <w:szCs w:val="21"/>
        </w:rPr>
        <w:t>“课程思政元素</w:t>
      </w:r>
      <w:r w:rsidR="00855B40" w:rsidRPr="00855B40">
        <w:rPr>
          <w:rFonts w:ascii="Times New Roman" w:hAnsi="Times New Roman" w:cs="Times New Roman" w:hint="eastAsia"/>
          <w:color w:val="FF0000"/>
          <w:szCs w:val="21"/>
        </w:rPr>
        <w:t>融入</w:t>
      </w:r>
      <w:r w:rsidR="00124AC6">
        <w:rPr>
          <w:rFonts w:ascii="Times New Roman" w:hAnsi="Times New Roman" w:cs="Times New Roman" w:hint="eastAsia"/>
          <w:color w:val="FF0000"/>
          <w:szCs w:val="21"/>
        </w:rPr>
        <w:t>”</w:t>
      </w:r>
      <w:r w:rsidR="007B1386">
        <w:rPr>
          <w:rFonts w:ascii="Times New Roman" w:hAnsi="Times New Roman" w:cs="Times New Roman" w:hint="eastAsia"/>
          <w:color w:val="FF0000"/>
          <w:szCs w:val="21"/>
        </w:rPr>
        <w:t>一</w:t>
      </w:r>
      <w:r w:rsidR="008F35DA">
        <w:rPr>
          <w:rFonts w:ascii="Times New Roman" w:hAnsi="Times New Roman" w:cs="Times New Roman" w:hint="eastAsia"/>
          <w:color w:val="FF0000"/>
          <w:szCs w:val="21"/>
        </w:rPr>
        <w:t>栏</w:t>
      </w:r>
      <w:r w:rsidR="007B1386">
        <w:rPr>
          <w:rFonts w:ascii="Times New Roman" w:hAnsi="Times New Roman" w:cs="Times New Roman" w:hint="eastAsia"/>
          <w:color w:val="FF0000"/>
          <w:szCs w:val="21"/>
        </w:rPr>
        <w:t>根据教学内容</w:t>
      </w:r>
      <w:r w:rsidR="000C5982">
        <w:rPr>
          <w:rFonts w:ascii="Times New Roman" w:hAnsi="Times New Roman" w:cs="Times New Roman" w:hint="eastAsia"/>
          <w:color w:val="FF0000"/>
          <w:szCs w:val="21"/>
        </w:rPr>
        <w:t>合理</w:t>
      </w:r>
      <w:r w:rsidR="007B1386">
        <w:rPr>
          <w:rFonts w:ascii="Times New Roman" w:hAnsi="Times New Roman" w:cs="Times New Roman" w:hint="eastAsia"/>
          <w:color w:val="FF0000"/>
          <w:szCs w:val="21"/>
        </w:rPr>
        <w:t>填写</w:t>
      </w:r>
      <w:r>
        <w:rPr>
          <w:rFonts w:ascii="Times New Roman" w:hAnsi="Times New Roman" w:cs="Times New Roman" w:hint="eastAsia"/>
          <w:color w:val="FF0000"/>
          <w:szCs w:val="21"/>
        </w:rPr>
        <w:t>，</w:t>
      </w:r>
      <w:r w:rsidR="00A22B6D">
        <w:rPr>
          <w:rFonts w:ascii="Times New Roman" w:hAnsi="Times New Roman" w:cs="Times New Roman" w:hint="eastAsia"/>
          <w:color w:val="FF0000"/>
          <w:szCs w:val="21"/>
        </w:rPr>
        <w:t>尽</w:t>
      </w:r>
      <w:r w:rsidR="003E5ADD">
        <w:rPr>
          <w:rFonts w:ascii="Times New Roman" w:hAnsi="Times New Roman" w:cs="Times New Roman" w:hint="eastAsia"/>
          <w:color w:val="FF0000"/>
          <w:szCs w:val="21"/>
        </w:rPr>
        <w:t>可能</w:t>
      </w:r>
      <w:r w:rsidR="00A22B6D">
        <w:rPr>
          <w:rFonts w:ascii="Times New Roman" w:hAnsi="Times New Roman" w:cs="Times New Roman" w:hint="eastAsia"/>
          <w:color w:val="FF0000"/>
          <w:szCs w:val="21"/>
        </w:rPr>
        <w:t>多的融入课程思政</w:t>
      </w:r>
      <w:r>
        <w:rPr>
          <w:rFonts w:ascii="Times New Roman" w:hAnsi="Times New Roman" w:cs="Times New Roman" w:hint="eastAsia"/>
          <w:color w:val="FF0000"/>
          <w:szCs w:val="21"/>
        </w:rPr>
        <w:t>，但非每部分教学内容都需填写</w:t>
      </w:r>
      <w:r w:rsidR="007230BD">
        <w:rPr>
          <w:rFonts w:ascii="Times New Roman" w:hAnsi="Times New Roman" w:cs="Times New Roman" w:hint="eastAsia"/>
          <w:color w:val="FF0000"/>
          <w:szCs w:val="21"/>
        </w:rPr>
        <w:t>。</w:t>
      </w:r>
    </w:p>
    <w:p w14:paraId="21630C16" w14:textId="51008F68" w:rsidR="002C495A" w:rsidRDefault="002C495A" w:rsidP="00237C0C"/>
    <w:p w14:paraId="1D8A6240" w14:textId="77777777" w:rsidR="001C6675" w:rsidRPr="00237C0C" w:rsidRDefault="001C6675" w:rsidP="00237C0C">
      <w:pPr>
        <w:sectPr w:rsidR="001C6675" w:rsidRPr="00237C0C" w:rsidSect="00CC1D99">
          <w:pgSz w:w="16838" w:h="11906" w:orient="landscape"/>
          <w:pgMar w:top="1797" w:right="1440" w:bottom="1797" w:left="1440" w:header="851" w:footer="992" w:gutter="0"/>
          <w:cols w:space="0"/>
          <w:docGrid w:type="linesAndChars" w:linePitch="319"/>
        </w:sectPr>
      </w:pPr>
    </w:p>
    <w:p w14:paraId="6DE1688A" w14:textId="77777777" w:rsidR="00382AB7" w:rsidRPr="00A302C7" w:rsidRDefault="00382AB7" w:rsidP="00382AB7">
      <w:pPr>
        <w:pStyle w:val="2"/>
        <w:rPr>
          <w:rFonts w:ascii="Times New Roman" w:hAnsi="Times New Roman" w:cs="Times New Roman"/>
        </w:rPr>
      </w:pPr>
      <w:r>
        <w:rPr>
          <w:rFonts w:ascii="Times New Roman" w:hAnsi="Times New Roman" w:cs="Times New Roman" w:hint="eastAsia"/>
        </w:rPr>
        <w:lastRenderedPageBreak/>
        <w:t>（三）</w:t>
      </w:r>
      <w:r w:rsidRPr="00A302C7">
        <w:rPr>
          <w:rFonts w:ascii="Times New Roman" w:hAnsi="Times New Roman" w:cs="Times New Roman"/>
        </w:rPr>
        <w:t>成绩评定与反馈：目标、评定与反馈形成完整闭环</w:t>
      </w:r>
    </w:p>
    <w:p w14:paraId="7B7469D2"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1.</w:t>
      </w:r>
      <w:r>
        <w:rPr>
          <w:rFonts w:ascii="Times New Roman" w:hAnsi="Times New Roman" w:cs="Times New Roman"/>
          <w:sz w:val="24"/>
          <w:szCs w:val="24"/>
        </w:rPr>
        <w:t xml:space="preserve"> </w:t>
      </w:r>
      <w:r w:rsidRPr="00A302C7">
        <w:rPr>
          <w:rFonts w:ascii="Times New Roman" w:hAnsi="Times New Roman" w:cs="Times New Roman"/>
          <w:sz w:val="24"/>
          <w:szCs w:val="24"/>
        </w:rPr>
        <w:t>教学目标应有考核环节对应，课程成绩评定应能够有效地促进学生学习，特别是引导学生进入深层次学习。</w:t>
      </w:r>
    </w:p>
    <w:p w14:paraId="3C0C8883"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本课程的各考核环节的成绩比例与课程目标之间的对应关系如表</w:t>
      </w:r>
      <w:r w:rsidRPr="00A302C7">
        <w:rPr>
          <w:rFonts w:ascii="Times New Roman" w:hAnsi="Times New Roman" w:cs="Times New Roman"/>
          <w:sz w:val="24"/>
          <w:szCs w:val="24"/>
        </w:rPr>
        <w:t>3</w:t>
      </w:r>
      <w:r w:rsidRPr="00A302C7">
        <w:rPr>
          <w:rFonts w:ascii="Times New Roman" w:hAnsi="Times New Roman" w:cs="Times New Roman"/>
          <w:sz w:val="24"/>
          <w:szCs w:val="24"/>
        </w:rPr>
        <w:t>所示。</w:t>
      </w:r>
    </w:p>
    <w:p w14:paraId="47DDE0BB" w14:textId="77777777" w:rsidR="00382AB7" w:rsidRPr="00202D0D" w:rsidRDefault="00382AB7" w:rsidP="00382AB7">
      <w:pPr>
        <w:adjustRightInd w:val="0"/>
        <w:snapToGrid w:val="0"/>
        <w:spacing w:line="360" w:lineRule="auto"/>
        <w:jc w:val="center"/>
        <w:rPr>
          <w:rFonts w:ascii="Times New Roman" w:hAnsi="Times New Roman" w:cs="Times New Roman"/>
          <w:szCs w:val="21"/>
        </w:rPr>
      </w:pPr>
      <w:r w:rsidRPr="00202D0D">
        <w:rPr>
          <w:rFonts w:ascii="Times New Roman" w:hAnsi="Times New Roman" w:cs="Times New Roman"/>
          <w:szCs w:val="21"/>
        </w:rPr>
        <w:t>表</w:t>
      </w:r>
      <w:r w:rsidRPr="00202D0D">
        <w:rPr>
          <w:rFonts w:ascii="Times New Roman" w:hAnsi="Times New Roman" w:cs="Times New Roman"/>
          <w:szCs w:val="21"/>
        </w:rPr>
        <w:t xml:space="preserve">3 </w:t>
      </w:r>
      <w:r w:rsidRPr="00202D0D">
        <w:rPr>
          <w:rFonts w:ascii="Times New Roman" w:hAnsi="Times New Roman" w:cs="Times New Roman"/>
          <w:szCs w:val="21"/>
        </w:rPr>
        <w:t>课程考核与课程目标的对应关系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39"/>
        <w:gridCol w:w="534"/>
        <w:gridCol w:w="534"/>
        <w:gridCol w:w="607"/>
        <w:gridCol w:w="552"/>
      </w:tblGrid>
      <w:tr w:rsidR="00382AB7" w:rsidRPr="00202D0D" w14:paraId="2D2EE136" w14:textId="77777777" w:rsidTr="004F7197">
        <w:trPr>
          <w:trHeight w:val="378"/>
          <w:jc w:val="center"/>
        </w:trPr>
        <w:tc>
          <w:tcPr>
            <w:tcW w:w="338" w:type="pct"/>
            <w:vMerge w:val="restart"/>
            <w:tcBorders>
              <w:top w:val="single" w:sz="4" w:space="0" w:color="auto"/>
              <w:left w:val="single" w:sz="4" w:space="0" w:color="auto"/>
              <w:bottom w:val="single" w:sz="4" w:space="0" w:color="auto"/>
              <w:right w:val="single" w:sz="4" w:space="0" w:color="auto"/>
            </w:tcBorders>
            <w:vAlign w:val="center"/>
          </w:tcPr>
          <w:p w14:paraId="2603494A" w14:textId="77777777" w:rsidR="00382AB7" w:rsidRPr="00202D0D" w:rsidRDefault="00382AB7" w:rsidP="005B4CEB">
            <w:pPr>
              <w:adjustRightInd w:val="0"/>
              <w:snapToGrid w:val="0"/>
              <w:spacing w:beforeLines="50" w:before="156" w:afterLines="50" w:after="156"/>
              <w:ind w:leftChars="-51" w:left="-107" w:rightChars="-52" w:right="-109"/>
              <w:jc w:val="center"/>
              <w:rPr>
                <w:rFonts w:asciiTheme="minorEastAsia" w:hAnsiTheme="minorEastAsia" w:cs="Times New Roman"/>
                <w:szCs w:val="21"/>
              </w:rPr>
            </w:pPr>
            <w:r w:rsidRPr="00202D0D">
              <w:rPr>
                <w:rFonts w:asciiTheme="minorEastAsia" w:hAnsiTheme="minorEastAsia" w:cs="Times New Roman"/>
                <w:szCs w:val="21"/>
              </w:rPr>
              <w:t>序号</w:t>
            </w:r>
          </w:p>
        </w:tc>
        <w:tc>
          <w:tcPr>
            <w:tcW w:w="3299" w:type="pct"/>
            <w:vMerge w:val="restart"/>
            <w:tcBorders>
              <w:top w:val="single" w:sz="4" w:space="0" w:color="auto"/>
              <w:left w:val="nil"/>
              <w:bottom w:val="single" w:sz="4" w:space="0" w:color="auto"/>
              <w:right w:val="single" w:sz="4" w:space="0" w:color="auto"/>
            </w:tcBorders>
            <w:vAlign w:val="center"/>
          </w:tcPr>
          <w:p w14:paraId="671F702D" w14:textId="77777777" w:rsidR="00382AB7" w:rsidRPr="00202D0D" w:rsidRDefault="00382AB7" w:rsidP="005B4CEB">
            <w:pPr>
              <w:adjustRightInd w:val="0"/>
              <w:snapToGrid w:val="0"/>
              <w:spacing w:beforeLines="50" w:before="156" w:afterLines="50" w:after="156"/>
              <w:jc w:val="center"/>
              <w:rPr>
                <w:rFonts w:asciiTheme="minorEastAsia" w:hAnsiTheme="minorEastAsia" w:cs="Times New Roman"/>
                <w:szCs w:val="21"/>
              </w:rPr>
            </w:pPr>
            <w:r w:rsidRPr="00202D0D">
              <w:rPr>
                <w:rFonts w:asciiTheme="minorEastAsia" w:hAnsiTheme="minorEastAsia" w:cs="Times New Roman"/>
                <w:szCs w:val="21"/>
              </w:rPr>
              <w:t>课程目标（支撑毕业要求指标点）</w:t>
            </w:r>
          </w:p>
        </w:tc>
        <w:tc>
          <w:tcPr>
            <w:tcW w:w="1007" w:type="pct"/>
            <w:gridSpan w:val="3"/>
            <w:tcBorders>
              <w:top w:val="single" w:sz="4" w:space="0" w:color="auto"/>
              <w:left w:val="nil"/>
              <w:bottom w:val="single" w:sz="4" w:space="0" w:color="auto"/>
              <w:right w:val="single" w:sz="4" w:space="0" w:color="auto"/>
            </w:tcBorders>
            <w:vAlign w:val="center"/>
          </w:tcPr>
          <w:p w14:paraId="3C1F5573" w14:textId="77777777" w:rsidR="00382AB7" w:rsidRPr="00202D0D" w:rsidRDefault="00382AB7" w:rsidP="005B4CEB">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评价依据及成绩比例</w:t>
            </w:r>
          </w:p>
        </w:tc>
        <w:tc>
          <w:tcPr>
            <w:tcW w:w="356" w:type="pct"/>
            <w:vMerge w:val="restart"/>
            <w:tcBorders>
              <w:top w:val="single" w:sz="4" w:space="0" w:color="auto"/>
              <w:left w:val="nil"/>
              <w:bottom w:val="single" w:sz="4" w:space="0" w:color="auto"/>
              <w:right w:val="single" w:sz="4" w:space="0" w:color="auto"/>
            </w:tcBorders>
            <w:vAlign w:val="center"/>
          </w:tcPr>
          <w:p w14:paraId="191DF439" w14:textId="77777777" w:rsidR="00382AB7" w:rsidRPr="00202D0D" w:rsidRDefault="00382AB7" w:rsidP="005B4CEB">
            <w:pPr>
              <w:adjustRightInd w:val="0"/>
              <w:snapToGrid w:val="0"/>
              <w:spacing w:beforeLines="50" w:before="156" w:afterLines="50" w:after="156"/>
              <w:ind w:leftChars="-51" w:left="-107" w:rightChars="-57" w:right="-120"/>
              <w:jc w:val="center"/>
              <w:rPr>
                <w:rFonts w:asciiTheme="minorEastAsia" w:hAnsiTheme="minorEastAsia" w:cs="Times New Roman"/>
                <w:szCs w:val="21"/>
              </w:rPr>
            </w:pPr>
            <w:r w:rsidRPr="00202D0D">
              <w:rPr>
                <w:rFonts w:asciiTheme="minorEastAsia" w:hAnsiTheme="minorEastAsia" w:cs="Times New Roman"/>
                <w:szCs w:val="21"/>
              </w:rPr>
              <w:t>成绩比例(%)</w:t>
            </w:r>
          </w:p>
        </w:tc>
      </w:tr>
      <w:tr w:rsidR="00382AB7" w:rsidRPr="00202D0D" w14:paraId="5895C476" w14:textId="77777777" w:rsidTr="004F7197">
        <w:trPr>
          <w:trHeight w:val="628"/>
          <w:jc w:val="center"/>
        </w:trPr>
        <w:tc>
          <w:tcPr>
            <w:tcW w:w="338" w:type="pct"/>
            <w:vMerge/>
            <w:tcBorders>
              <w:top w:val="single" w:sz="4" w:space="0" w:color="auto"/>
              <w:left w:val="single" w:sz="4" w:space="0" w:color="auto"/>
              <w:bottom w:val="single" w:sz="4" w:space="0" w:color="auto"/>
              <w:right w:val="single" w:sz="4" w:space="0" w:color="auto"/>
            </w:tcBorders>
            <w:vAlign w:val="center"/>
          </w:tcPr>
          <w:p w14:paraId="7A82986D" w14:textId="77777777" w:rsidR="00382AB7" w:rsidRPr="00202D0D" w:rsidRDefault="00382AB7" w:rsidP="005B4CEB">
            <w:pPr>
              <w:widowControl/>
              <w:adjustRightInd w:val="0"/>
              <w:snapToGrid w:val="0"/>
              <w:jc w:val="left"/>
              <w:rPr>
                <w:rFonts w:asciiTheme="minorEastAsia" w:hAnsiTheme="minorEastAsia" w:cs="Times New Roman"/>
                <w:szCs w:val="21"/>
              </w:rPr>
            </w:pPr>
          </w:p>
        </w:tc>
        <w:tc>
          <w:tcPr>
            <w:tcW w:w="3299" w:type="pct"/>
            <w:vMerge/>
            <w:tcBorders>
              <w:top w:val="single" w:sz="4" w:space="0" w:color="auto"/>
              <w:left w:val="nil"/>
              <w:bottom w:val="single" w:sz="4" w:space="0" w:color="auto"/>
              <w:right w:val="single" w:sz="4" w:space="0" w:color="auto"/>
            </w:tcBorders>
            <w:vAlign w:val="center"/>
          </w:tcPr>
          <w:p w14:paraId="7F1E7632" w14:textId="77777777" w:rsidR="00382AB7" w:rsidRPr="00202D0D" w:rsidRDefault="00382AB7" w:rsidP="005B4CEB">
            <w:pPr>
              <w:widowControl/>
              <w:adjustRightInd w:val="0"/>
              <w:snapToGrid w:val="0"/>
              <w:jc w:val="left"/>
              <w:rPr>
                <w:rFonts w:asciiTheme="minorEastAsia" w:hAnsiTheme="minorEastAsia" w:cs="Times New Roman"/>
                <w:szCs w:val="21"/>
              </w:rPr>
            </w:pPr>
          </w:p>
        </w:tc>
        <w:tc>
          <w:tcPr>
            <w:tcW w:w="320" w:type="pct"/>
            <w:tcBorders>
              <w:top w:val="single" w:sz="4" w:space="0" w:color="auto"/>
              <w:left w:val="nil"/>
              <w:bottom w:val="single" w:sz="4" w:space="0" w:color="auto"/>
              <w:right w:val="single" w:sz="4" w:space="0" w:color="auto"/>
            </w:tcBorders>
            <w:vAlign w:val="center"/>
          </w:tcPr>
          <w:p w14:paraId="4EA94BE2" w14:textId="3A36C951" w:rsidR="00382AB7" w:rsidRPr="00202D0D" w:rsidRDefault="00A2642F" w:rsidP="005B4CEB">
            <w:pPr>
              <w:adjustRightInd w:val="0"/>
              <w:snapToGrid w:val="0"/>
              <w:ind w:leftChars="-49" w:left="-103" w:rightChars="-42" w:right="-88"/>
              <w:jc w:val="center"/>
              <w:rPr>
                <w:rFonts w:asciiTheme="minorEastAsia" w:hAnsiTheme="minorEastAsia" w:cs="Times New Roman"/>
                <w:szCs w:val="21"/>
              </w:rPr>
            </w:pPr>
            <w:r>
              <w:rPr>
                <w:rFonts w:asciiTheme="minorEastAsia" w:hAnsiTheme="minorEastAsia" w:cs="Times New Roman" w:hint="eastAsia"/>
                <w:szCs w:val="21"/>
              </w:rPr>
              <w:t>……</w:t>
            </w:r>
          </w:p>
        </w:tc>
        <w:tc>
          <w:tcPr>
            <w:tcW w:w="298" w:type="pct"/>
            <w:tcBorders>
              <w:top w:val="single" w:sz="4" w:space="0" w:color="auto"/>
              <w:left w:val="nil"/>
              <w:bottom w:val="single" w:sz="4" w:space="0" w:color="auto"/>
              <w:right w:val="single" w:sz="4" w:space="0" w:color="auto"/>
            </w:tcBorders>
            <w:vAlign w:val="center"/>
          </w:tcPr>
          <w:p w14:paraId="4FD0F059" w14:textId="3AECA67D" w:rsidR="00382AB7" w:rsidRPr="00202D0D" w:rsidRDefault="00A2642F" w:rsidP="005B4CEB">
            <w:pPr>
              <w:adjustRightInd w:val="0"/>
              <w:snapToGrid w:val="0"/>
              <w:ind w:leftChars="-49" w:left="-103" w:rightChars="-42" w:right="-88"/>
              <w:jc w:val="center"/>
              <w:rPr>
                <w:rFonts w:asciiTheme="minorEastAsia" w:hAnsiTheme="minorEastAsia" w:cs="Times New Roman"/>
                <w:szCs w:val="21"/>
              </w:rPr>
            </w:pPr>
            <w:r>
              <w:rPr>
                <w:rFonts w:asciiTheme="minorEastAsia" w:hAnsiTheme="minorEastAsia" w:cs="Times New Roman" w:hint="eastAsia"/>
                <w:szCs w:val="21"/>
              </w:rPr>
              <w:t>……</w:t>
            </w:r>
          </w:p>
        </w:tc>
        <w:tc>
          <w:tcPr>
            <w:tcW w:w="389" w:type="pct"/>
            <w:tcBorders>
              <w:top w:val="single" w:sz="4" w:space="0" w:color="auto"/>
              <w:left w:val="nil"/>
              <w:bottom w:val="single" w:sz="4" w:space="0" w:color="auto"/>
              <w:right w:val="single" w:sz="4" w:space="0" w:color="auto"/>
            </w:tcBorders>
            <w:vAlign w:val="center"/>
          </w:tcPr>
          <w:p w14:paraId="1DA1589B" w14:textId="23BBE07B" w:rsidR="00382AB7" w:rsidRPr="00202D0D" w:rsidRDefault="00A2642F" w:rsidP="005B4CEB">
            <w:pPr>
              <w:adjustRightInd w:val="0"/>
              <w:snapToGrid w:val="0"/>
              <w:ind w:leftChars="-49" w:left="-103" w:rightChars="-42" w:right="-88"/>
              <w:jc w:val="center"/>
              <w:rPr>
                <w:rFonts w:asciiTheme="minorEastAsia" w:hAnsiTheme="minorEastAsia" w:cs="Times New Roman"/>
                <w:szCs w:val="21"/>
              </w:rPr>
            </w:pPr>
            <w:r>
              <w:rPr>
                <w:rFonts w:asciiTheme="minorEastAsia" w:hAnsiTheme="minorEastAsia" w:cs="Times New Roman" w:hint="eastAsia"/>
                <w:szCs w:val="21"/>
              </w:rPr>
              <w:t>……</w:t>
            </w:r>
          </w:p>
        </w:tc>
        <w:tc>
          <w:tcPr>
            <w:tcW w:w="356" w:type="pct"/>
            <w:vMerge/>
            <w:tcBorders>
              <w:top w:val="single" w:sz="4" w:space="0" w:color="auto"/>
              <w:left w:val="nil"/>
              <w:bottom w:val="single" w:sz="4" w:space="0" w:color="auto"/>
              <w:right w:val="single" w:sz="4" w:space="0" w:color="auto"/>
            </w:tcBorders>
            <w:vAlign w:val="center"/>
          </w:tcPr>
          <w:p w14:paraId="51D0F6B8" w14:textId="77777777" w:rsidR="00382AB7" w:rsidRPr="00202D0D" w:rsidRDefault="00382AB7" w:rsidP="005B4CEB">
            <w:pPr>
              <w:widowControl/>
              <w:adjustRightInd w:val="0"/>
              <w:snapToGrid w:val="0"/>
              <w:jc w:val="left"/>
              <w:rPr>
                <w:rFonts w:asciiTheme="minorEastAsia" w:hAnsiTheme="minorEastAsia" w:cs="Times New Roman"/>
                <w:szCs w:val="21"/>
              </w:rPr>
            </w:pPr>
          </w:p>
        </w:tc>
      </w:tr>
      <w:tr w:rsidR="00382AB7" w:rsidRPr="00202D0D" w14:paraId="6030BE24" w14:textId="77777777" w:rsidTr="004F719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049ED7FC" w14:textId="77777777" w:rsidR="00382AB7" w:rsidRPr="00202D0D" w:rsidRDefault="00382AB7" w:rsidP="00F305F1">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w:t>
            </w:r>
          </w:p>
        </w:tc>
        <w:tc>
          <w:tcPr>
            <w:tcW w:w="3299" w:type="pct"/>
            <w:tcBorders>
              <w:top w:val="single" w:sz="4" w:space="0" w:color="auto"/>
              <w:left w:val="nil"/>
              <w:bottom w:val="single" w:sz="4" w:space="0" w:color="auto"/>
              <w:right w:val="single" w:sz="4" w:space="0" w:color="auto"/>
            </w:tcBorders>
            <w:vAlign w:val="center"/>
          </w:tcPr>
          <w:p w14:paraId="5CD08E5A" w14:textId="15988834" w:rsidR="00382AB7" w:rsidRPr="00202D0D" w:rsidRDefault="00382AB7" w:rsidP="00F305F1">
            <w:pPr>
              <w:adjustRightInd w:val="0"/>
              <w:snapToGrid w:val="0"/>
              <w:rPr>
                <w:rFonts w:asciiTheme="minorEastAsia" w:hAnsiTheme="minorEastAsia" w:cs="Times New Roman"/>
                <w:szCs w:val="21"/>
              </w:rPr>
            </w:pPr>
            <w:r w:rsidRPr="00202D0D">
              <w:rPr>
                <w:rFonts w:asciiTheme="minorEastAsia" w:hAnsiTheme="minorEastAsia" w:cs="Times New Roman"/>
                <w:szCs w:val="21"/>
              </w:rPr>
              <w:t>目标1：</w:t>
            </w:r>
            <w:r w:rsidR="00237C0C" w:rsidRPr="00202D0D">
              <w:rPr>
                <w:rFonts w:asciiTheme="minorEastAsia" w:hAnsiTheme="minorEastAsia" w:cs="Times New Roman"/>
                <w:szCs w:val="21"/>
              </w:rPr>
              <w:t xml:space="preserve"> </w:t>
            </w:r>
          </w:p>
        </w:tc>
        <w:tc>
          <w:tcPr>
            <w:tcW w:w="320" w:type="pct"/>
            <w:tcBorders>
              <w:top w:val="single" w:sz="4" w:space="0" w:color="auto"/>
              <w:left w:val="nil"/>
              <w:bottom w:val="single" w:sz="4" w:space="0" w:color="auto"/>
              <w:right w:val="single" w:sz="4" w:space="0" w:color="auto"/>
            </w:tcBorders>
            <w:vAlign w:val="center"/>
          </w:tcPr>
          <w:p w14:paraId="47F1E830" w14:textId="77777777" w:rsidR="00382AB7" w:rsidRPr="00202D0D" w:rsidRDefault="00382AB7" w:rsidP="00F305F1">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26655CF2" w14:textId="76FF5AD8" w:rsidR="00382AB7" w:rsidRPr="00202D0D" w:rsidRDefault="00382AB7" w:rsidP="00F305F1">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19AB6BC9" w14:textId="046021DA" w:rsidR="00382AB7" w:rsidRPr="00202D0D" w:rsidRDefault="00382AB7" w:rsidP="00F305F1">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6052B684" w14:textId="17ADDF67" w:rsidR="00382AB7" w:rsidRPr="00202D0D" w:rsidRDefault="00382AB7" w:rsidP="00F305F1">
            <w:pPr>
              <w:adjustRightInd w:val="0"/>
              <w:snapToGrid w:val="0"/>
              <w:jc w:val="center"/>
              <w:rPr>
                <w:rFonts w:asciiTheme="minorEastAsia" w:hAnsiTheme="minorEastAsia" w:cs="Times New Roman"/>
                <w:szCs w:val="21"/>
              </w:rPr>
            </w:pPr>
          </w:p>
        </w:tc>
      </w:tr>
      <w:tr w:rsidR="00382AB7" w:rsidRPr="00202D0D" w14:paraId="44DF5228" w14:textId="77777777" w:rsidTr="004F719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48FB6343" w14:textId="77777777" w:rsidR="00382AB7" w:rsidRPr="00202D0D" w:rsidRDefault="00382AB7" w:rsidP="00F305F1">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2</w:t>
            </w:r>
          </w:p>
        </w:tc>
        <w:tc>
          <w:tcPr>
            <w:tcW w:w="3299" w:type="pct"/>
            <w:tcBorders>
              <w:top w:val="single" w:sz="4" w:space="0" w:color="auto"/>
              <w:left w:val="nil"/>
              <w:bottom w:val="single" w:sz="4" w:space="0" w:color="auto"/>
              <w:right w:val="single" w:sz="4" w:space="0" w:color="auto"/>
            </w:tcBorders>
            <w:vAlign w:val="center"/>
          </w:tcPr>
          <w:p w14:paraId="6F1BE8AA" w14:textId="7C88AEFF" w:rsidR="00382AB7" w:rsidRPr="00202D0D" w:rsidRDefault="00382AB7" w:rsidP="00F305F1">
            <w:pPr>
              <w:adjustRightInd w:val="0"/>
              <w:snapToGrid w:val="0"/>
              <w:rPr>
                <w:rFonts w:asciiTheme="minorEastAsia" w:hAnsiTheme="minorEastAsia" w:cs="Times New Roman"/>
                <w:szCs w:val="21"/>
              </w:rPr>
            </w:pPr>
            <w:r w:rsidRPr="00202D0D">
              <w:rPr>
                <w:rFonts w:asciiTheme="minorEastAsia" w:hAnsiTheme="minorEastAsia" w:cs="Times New Roman"/>
                <w:szCs w:val="21"/>
              </w:rPr>
              <w:t>目标2：</w:t>
            </w:r>
            <w:r w:rsidR="00237C0C" w:rsidRPr="00202D0D">
              <w:rPr>
                <w:rFonts w:asciiTheme="minorEastAsia" w:hAnsiTheme="minorEastAsia" w:cs="Times New Roman"/>
                <w:szCs w:val="21"/>
              </w:rPr>
              <w:t xml:space="preserve"> </w:t>
            </w:r>
          </w:p>
        </w:tc>
        <w:tc>
          <w:tcPr>
            <w:tcW w:w="320" w:type="pct"/>
            <w:tcBorders>
              <w:top w:val="single" w:sz="4" w:space="0" w:color="auto"/>
              <w:left w:val="nil"/>
              <w:bottom w:val="single" w:sz="4" w:space="0" w:color="auto"/>
              <w:right w:val="single" w:sz="4" w:space="0" w:color="auto"/>
            </w:tcBorders>
            <w:vAlign w:val="center"/>
          </w:tcPr>
          <w:p w14:paraId="1CB9AE1B" w14:textId="77777777" w:rsidR="00382AB7" w:rsidRPr="00202D0D" w:rsidRDefault="00382AB7" w:rsidP="00F305F1">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1A590E76" w14:textId="2347D39A" w:rsidR="00382AB7" w:rsidRPr="00202D0D" w:rsidRDefault="00382AB7" w:rsidP="00F305F1">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658C97BC" w14:textId="4F4EF633" w:rsidR="00382AB7" w:rsidRPr="00202D0D" w:rsidRDefault="00382AB7" w:rsidP="00F305F1">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5DA60374" w14:textId="3D4D0894" w:rsidR="00382AB7" w:rsidRPr="00202D0D" w:rsidRDefault="00382AB7" w:rsidP="00F305F1">
            <w:pPr>
              <w:adjustRightInd w:val="0"/>
              <w:snapToGrid w:val="0"/>
              <w:jc w:val="center"/>
              <w:rPr>
                <w:rFonts w:asciiTheme="minorEastAsia" w:hAnsiTheme="minorEastAsia" w:cs="Times New Roman"/>
                <w:szCs w:val="21"/>
              </w:rPr>
            </w:pPr>
          </w:p>
        </w:tc>
      </w:tr>
      <w:tr w:rsidR="00382AB7" w:rsidRPr="00202D0D" w14:paraId="61B102D7" w14:textId="77777777" w:rsidTr="004F719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465F9A47" w14:textId="77777777" w:rsidR="00382AB7" w:rsidRPr="00202D0D" w:rsidRDefault="00382AB7" w:rsidP="00F305F1">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3</w:t>
            </w:r>
          </w:p>
        </w:tc>
        <w:tc>
          <w:tcPr>
            <w:tcW w:w="3299" w:type="pct"/>
            <w:tcBorders>
              <w:top w:val="single" w:sz="4" w:space="0" w:color="auto"/>
              <w:left w:val="nil"/>
              <w:bottom w:val="single" w:sz="4" w:space="0" w:color="auto"/>
              <w:right w:val="single" w:sz="4" w:space="0" w:color="auto"/>
            </w:tcBorders>
            <w:vAlign w:val="center"/>
          </w:tcPr>
          <w:p w14:paraId="5CAE7626" w14:textId="70BEF673" w:rsidR="00382AB7" w:rsidRPr="00202D0D" w:rsidRDefault="00382AB7" w:rsidP="00F305F1">
            <w:pPr>
              <w:adjustRightInd w:val="0"/>
              <w:snapToGrid w:val="0"/>
              <w:rPr>
                <w:rFonts w:asciiTheme="minorEastAsia" w:hAnsiTheme="minorEastAsia" w:cs="Times New Roman"/>
                <w:szCs w:val="21"/>
              </w:rPr>
            </w:pPr>
            <w:r w:rsidRPr="00202D0D">
              <w:rPr>
                <w:rFonts w:asciiTheme="minorEastAsia" w:hAnsiTheme="minorEastAsia" w:cs="Times New Roman"/>
                <w:szCs w:val="21"/>
              </w:rPr>
              <w:t>目标3：</w:t>
            </w:r>
            <w:r w:rsidR="00237C0C" w:rsidRPr="00202D0D">
              <w:rPr>
                <w:rFonts w:asciiTheme="minorEastAsia" w:hAnsiTheme="minorEastAsia" w:cs="Times New Roman"/>
                <w:szCs w:val="21"/>
              </w:rPr>
              <w:t xml:space="preserve"> </w:t>
            </w:r>
          </w:p>
        </w:tc>
        <w:tc>
          <w:tcPr>
            <w:tcW w:w="320" w:type="pct"/>
            <w:tcBorders>
              <w:top w:val="single" w:sz="4" w:space="0" w:color="auto"/>
              <w:left w:val="nil"/>
              <w:bottom w:val="single" w:sz="4" w:space="0" w:color="auto"/>
              <w:right w:val="single" w:sz="4" w:space="0" w:color="auto"/>
            </w:tcBorders>
            <w:vAlign w:val="center"/>
          </w:tcPr>
          <w:p w14:paraId="2BF78046" w14:textId="325751B7" w:rsidR="00382AB7" w:rsidRPr="00202D0D" w:rsidRDefault="00382AB7" w:rsidP="00F305F1">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5100C98E" w14:textId="77777777" w:rsidR="00382AB7" w:rsidRPr="00202D0D" w:rsidRDefault="00382AB7" w:rsidP="00F305F1">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26413B68" w14:textId="70E59378" w:rsidR="00382AB7" w:rsidRPr="00202D0D" w:rsidRDefault="00382AB7" w:rsidP="00F305F1">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2F90D10F" w14:textId="158D82F4" w:rsidR="00382AB7" w:rsidRPr="00202D0D" w:rsidRDefault="00382AB7" w:rsidP="00F305F1">
            <w:pPr>
              <w:adjustRightInd w:val="0"/>
              <w:snapToGrid w:val="0"/>
              <w:jc w:val="center"/>
              <w:rPr>
                <w:rFonts w:asciiTheme="minorEastAsia" w:hAnsiTheme="minorEastAsia" w:cs="Times New Roman"/>
                <w:szCs w:val="21"/>
              </w:rPr>
            </w:pPr>
          </w:p>
        </w:tc>
      </w:tr>
      <w:tr w:rsidR="00237C0C" w:rsidRPr="00202D0D" w14:paraId="0C70E75B" w14:textId="77777777" w:rsidTr="004F719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37FD4B60" w14:textId="626846A1" w:rsidR="00237C0C" w:rsidRPr="00202D0D" w:rsidRDefault="00237C0C" w:rsidP="00F305F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3299" w:type="pct"/>
            <w:tcBorders>
              <w:top w:val="single" w:sz="4" w:space="0" w:color="auto"/>
              <w:left w:val="nil"/>
              <w:bottom w:val="single" w:sz="4" w:space="0" w:color="auto"/>
              <w:right w:val="single" w:sz="4" w:space="0" w:color="auto"/>
            </w:tcBorders>
            <w:vAlign w:val="center"/>
          </w:tcPr>
          <w:p w14:paraId="0B417892" w14:textId="77777777" w:rsidR="00237C0C" w:rsidRPr="00202D0D" w:rsidRDefault="00237C0C" w:rsidP="00F305F1">
            <w:pPr>
              <w:adjustRightInd w:val="0"/>
              <w:snapToGrid w:val="0"/>
              <w:rPr>
                <w:rFonts w:asciiTheme="minorEastAsia" w:hAnsiTheme="minorEastAsia" w:cs="Times New Roman"/>
                <w:szCs w:val="21"/>
              </w:rPr>
            </w:pPr>
          </w:p>
        </w:tc>
        <w:tc>
          <w:tcPr>
            <w:tcW w:w="320" w:type="pct"/>
            <w:tcBorders>
              <w:top w:val="single" w:sz="4" w:space="0" w:color="auto"/>
              <w:left w:val="nil"/>
              <w:bottom w:val="single" w:sz="4" w:space="0" w:color="auto"/>
              <w:right w:val="single" w:sz="4" w:space="0" w:color="auto"/>
            </w:tcBorders>
            <w:vAlign w:val="center"/>
          </w:tcPr>
          <w:p w14:paraId="69BB3295" w14:textId="77777777" w:rsidR="00237C0C" w:rsidRPr="00202D0D" w:rsidRDefault="00237C0C" w:rsidP="00F305F1">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4D906B26" w14:textId="77777777" w:rsidR="00237C0C" w:rsidRPr="00202D0D" w:rsidRDefault="00237C0C" w:rsidP="00F305F1">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386B75A9" w14:textId="77777777" w:rsidR="00237C0C" w:rsidRPr="00202D0D" w:rsidRDefault="00237C0C" w:rsidP="00F305F1">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0D8D9A9B" w14:textId="77777777" w:rsidR="00237C0C" w:rsidRPr="00202D0D" w:rsidRDefault="00237C0C" w:rsidP="00F305F1">
            <w:pPr>
              <w:adjustRightInd w:val="0"/>
              <w:snapToGrid w:val="0"/>
              <w:jc w:val="center"/>
              <w:rPr>
                <w:rFonts w:asciiTheme="minorEastAsia" w:hAnsiTheme="minorEastAsia" w:cs="Times New Roman"/>
                <w:szCs w:val="21"/>
              </w:rPr>
            </w:pPr>
          </w:p>
        </w:tc>
      </w:tr>
      <w:tr w:rsidR="00382AB7" w:rsidRPr="00202D0D" w14:paraId="552007AB" w14:textId="77777777" w:rsidTr="004F7197">
        <w:trPr>
          <w:jc w:val="center"/>
        </w:trPr>
        <w:tc>
          <w:tcPr>
            <w:tcW w:w="3637" w:type="pct"/>
            <w:gridSpan w:val="2"/>
            <w:tcBorders>
              <w:top w:val="single" w:sz="4" w:space="0" w:color="auto"/>
              <w:left w:val="single" w:sz="4" w:space="0" w:color="auto"/>
              <w:bottom w:val="single" w:sz="4" w:space="0" w:color="auto"/>
              <w:right w:val="single" w:sz="4" w:space="0" w:color="auto"/>
            </w:tcBorders>
            <w:vAlign w:val="center"/>
          </w:tcPr>
          <w:p w14:paraId="12D63C76" w14:textId="77777777" w:rsidR="00382AB7" w:rsidRPr="00202D0D" w:rsidRDefault="00382AB7" w:rsidP="005B4CEB">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合计</w:t>
            </w:r>
          </w:p>
        </w:tc>
        <w:tc>
          <w:tcPr>
            <w:tcW w:w="320" w:type="pct"/>
            <w:tcBorders>
              <w:top w:val="single" w:sz="4" w:space="0" w:color="auto"/>
              <w:left w:val="nil"/>
              <w:bottom w:val="single" w:sz="4" w:space="0" w:color="auto"/>
              <w:right w:val="single" w:sz="4" w:space="0" w:color="auto"/>
            </w:tcBorders>
            <w:vAlign w:val="center"/>
          </w:tcPr>
          <w:p w14:paraId="3FDA45B9" w14:textId="5DF88B51" w:rsidR="00382AB7" w:rsidRPr="00202D0D" w:rsidRDefault="00382AB7" w:rsidP="005B4CEB">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33B18F4B" w14:textId="1384853F" w:rsidR="00382AB7" w:rsidRPr="00202D0D" w:rsidRDefault="00382AB7" w:rsidP="005B4CEB">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3DD2F5DB" w14:textId="5BE24BD8" w:rsidR="00382AB7" w:rsidRPr="00202D0D" w:rsidRDefault="00382AB7" w:rsidP="005B4CEB">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612EA295" w14:textId="5AE69B57" w:rsidR="00382AB7" w:rsidRPr="00202D0D" w:rsidRDefault="00382AB7" w:rsidP="005B4CEB">
            <w:pPr>
              <w:adjustRightInd w:val="0"/>
              <w:snapToGrid w:val="0"/>
              <w:jc w:val="center"/>
              <w:rPr>
                <w:rFonts w:asciiTheme="minorEastAsia" w:hAnsiTheme="minorEastAsia" w:cs="Times New Roman"/>
                <w:szCs w:val="21"/>
              </w:rPr>
            </w:pPr>
          </w:p>
        </w:tc>
      </w:tr>
    </w:tbl>
    <w:p w14:paraId="48D30748" w14:textId="39DB9FBF" w:rsidR="00382AB7" w:rsidRPr="00F305F1" w:rsidRDefault="00F305F1" w:rsidP="00F305F1">
      <w:pPr>
        <w:adjustRightInd w:val="0"/>
        <w:snapToGrid w:val="0"/>
        <w:spacing w:line="360" w:lineRule="auto"/>
        <w:rPr>
          <w:rFonts w:ascii="Times New Roman" w:hAnsi="Times New Roman" w:cs="Times New Roman"/>
          <w:color w:val="FF0000"/>
          <w:szCs w:val="21"/>
        </w:rPr>
      </w:pPr>
      <w:r w:rsidRPr="00F305F1">
        <w:rPr>
          <w:rFonts w:ascii="Times New Roman" w:hAnsi="Times New Roman" w:cs="Times New Roman" w:hint="eastAsia"/>
          <w:color w:val="FF0000"/>
          <w:szCs w:val="21"/>
        </w:rPr>
        <w:t>制订</w:t>
      </w:r>
      <w:r w:rsidR="0094677D" w:rsidRPr="00F305F1">
        <w:rPr>
          <w:rFonts w:ascii="Times New Roman" w:hAnsi="Times New Roman" w:cs="Times New Roman" w:hint="eastAsia"/>
          <w:color w:val="FF0000"/>
          <w:szCs w:val="21"/>
        </w:rPr>
        <w:t>备注：与课程教学大纲相一致。</w:t>
      </w:r>
    </w:p>
    <w:p w14:paraId="62CB3F07"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2.</w:t>
      </w:r>
      <w:r>
        <w:rPr>
          <w:rFonts w:ascii="Times New Roman" w:hAnsi="Times New Roman" w:cs="Times New Roman"/>
          <w:sz w:val="24"/>
          <w:szCs w:val="24"/>
        </w:rPr>
        <w:t xml:space="preserve"> </w:t>
      </w:r>
      <w:r w:rsidRPr="00A302C7">
        <w:rPr>
          <w:rFonts w:ascii="Times New Roman" w:hAnsi="Times New Roman" w:cs="Times New Roman"/>
          <w:sz w:val="24"/>
          <w:szCs w:val="24"/>
        </w:rPr>
        <w:t>计入成绩的各考核环节，应保证考核结果的科学性和公正性，特别应确保有多个教学班的同一门课程评分的一致性。</w:t>
      </w:r>
    </w:p>
    <w:p w14:paraId="2A3DE2A2" w14:textId="235A0AA2" w:rsidR="00382AB7" w:rsidRPr="00A302C7" w:rsidRDefault="00FC33BF" w:rsidP="00382AB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p>
    <w:p w14:paraId="72D469F8" w14:textId="5056B32E"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3.</w:t>
      </w:r>
      <w:r>
        <w:rPr>
          <w:rFonts w:ascii="Times New Roman" w:hAnsi="Times New Roman" w:cs="Times New Roman"/>
          <w:sz w:val="24"/>
          <w:szCs w:val="24"/>
        </w:rPr>
        <w:t xml:space="preserve"> </w:t>
      </w:r>
      <w:r w:rsidRPr="00A302C7">
        <w:rPr>
          <w:rFonts w:ascii="Times New Roman" w:hAnsi="Times New Roman" w:cs="Times New Roman"/>
          <w:sz w:val="24"/>
          <w:szCs w:val="24"/>
        </w:rPr>
        <w:t>应通过设置适合的考核项目使学生在整个学期中都不断努力学习。</w:t>
      </w:r>
    </w:p>
    <w:p w14:paraId="59F24ED8" w14:textId="49277716" w:rsidR="00382AB7" w:rsidRPr="00202D0D" w:rsidRDefault="00FC33BF" w:rsidP="00382AB7">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w:t>
      </w:r>
    </w:p>
    <w:p w14:paraId="3FC7A922"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本课程的成绩比例分配及评分标准如表</w:t>
      </w:r>
      <w:r w:rsidRPr="00A302C7">
        <w:rPr>
          <w:rFonts w:ascii="Times New Roman" w:hAnsi="Times New Roman" w:cs="Times New Roman"/>
          <w:sz w:val="24"/>
          <w:szCs w:val="24"/>
        </w:rPr>
        <w:t>4</w:t>
      </w:r>
      <w:r w:rsidRPr="00A302C7">
        <w:rPr>
          <w:rFonts w:ascii="Times New Roman" w:hAnsi="Times New Roman" w:cs="Times New Roman"/>
          <w:sz w:val="24"/>
          <w:szCs w:val="24"/>
        </w:rPr>
        <w:t>所示。</w:t>
      </w:r>
    </w:p>
    <w:p w14:paraId="69B05012" w14:textId="2C4C7C21" w:rsidR="00382AB7" w:rsidRDefault="00382AB7" w:rsidP="00382AB7">
      <w:pPr>
        <w:adjustRightInd w:val="0"/>
        <w:snapToGrid w:val="0"/>
        <w:spacing w:line="360" w:lineRule="auto"/>
        <w:ind w:firstLine="561"/>
        <w:jc w:val="center"/>
        <w:rPr>
          <w:rFonts w:ascii="Times New Roman" w:eastAsia="宋体" w:hAnsi="Times New Roman" w:cs="Times New Roman"/>
          <w:szCs w:val="21"/>
        </w:rPr>
      </w:pPr>
      <w:r w:rsidRPr="00202D0D">
        <w:rPr>
          <w:rFonts w:ascii="Times New Roman" w:eastAsia="宋体" w:hAnsi="Times New Roman" w:cs="Times New Roman"/>
          <w:szCs w:val="21"/>
        </w:rPr>
        <w:t>表</w:t>
      </w:r>
      <w:r w:rsidRPr="00202D0D">
        <w:rPr>
          <w:rFonts w:ascii="Times New Roman" w:eastAsia="宋体" w:hAnsi="Times New Roman" w:cs="Times New Roman"/>
          <w:szCs w:val="21"/>
        </w:rPr>
        <w:t xml:space="preserve">4 </w:t>
      </w:r>
      <w:r w:rsidRPr="00202D0D">
        <w:rPr>
          <w:rFonts w:ascii="Times New Roman" w:eastAsia="宋体" w:hAnsi="Times New Roman" w:cs="Times New Roman"/>
          <w:szCs w:val="21"/>
        </w:rPr>
        <w:t>课程成绩比例分配及评分标准</w:t>
      </w:r>
    </w:p>
    <w:p w14:paraId="0D42BD62" w14:textId="6870AFD0" w:rsidR="00D90E10" w:rsidRPr="00D90E10" w:rsidRDefault="00ED1749" w:rsidP="00382AB7">
      <w:pPr>
        <w:adjustRightInd w:val="0"/>
        <w:snapToGrid w:val="0"/>
        <w:spacing w:line="360" w:lineRule="auto"/>
        <w:ind w:firstLine="561"/>
        <w:jc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w:t>
      </w:r>
      <w:r w:rsidR="00D90E10" w:rsidRPr="00D90E10">
        <w:rPr>
          <w:rFonts w:ascii="Times New Roman" w:eastAsia="宋体" w:hAnsi="Times New Roman" w:cs="Times New Roman" w:hint="eastAsia"/>
          <w:color w:val="FF0000"/>
          <w:szCs w:val="21"/>
        </w:rPr>
        <w:t>下</w:t>
      </w:r>
      <w:r w:rsidR="005B1DE8">
        <w:rPr>
          <w:rFonts w:ascii="Times New Roman" w:eastAsia="宋体" w:hAnsi="Times New Roman" w:cs="Times New Roman" w:hint="eastAsia"/>
          <w:color w:val="FF0000"/>
          <w:szCs w:val="21"/>
        </w:rPr>
        <w:t>表</w:t>
      </w:r>
      <w:r w:rsidR="00D90E10" w:rsidRPr="00D90E10">
        <w:rPr>
          <w:rFonts w:ascii="Times New Roman" w:eastAsia="宋体" w:hAnsi="Times New Roman" w:cs="Times New Roman" w:hint="eastAsia"/>
          <w:color w:val="FF0000"/>
          <w:szCs w:val="21"/>
        </w:rPr>
        <w:t>为示例</w:t>
      </w:r>
      <w:r w:rsidR="00F02AFD">
        <w:rPr>
          <w:rFonts w:ascii="Times New Roman" w:eastAsia="宋体" w:hAnsi="Times New Roman" w:cs="Times New Roman" w:hint="eastAsia"/>
          <w:color w:val="FF000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647"/>
        <w:gridCol w:w="1084"/>
        <w:gridCol w:w="1046"/>
        <w:gridCol w:w="1288"/>
        <w:gridCol w:w="1219"/>
      </w:tblGrid>
      <w:tr w:rsidR="00382AB7" w:rsidRPr="00202D0D" w14:paraId="7D5048A5" w14:textId="77777777" w:rsidTr="005B4CEB">
        <w:trPr>
          <w:jc w:val="center"/>
        </w:trPr>
        <w:tc>
          <w:tcPr>
            <w:tcW w:w="2207" w:type="pct"/>
            <w:gridSpan w:val="2"/>
            <w:tcBorders>
              <w:top w:val="single" w:sz="4" w:space="0" w:color="auto"/>
              <w:left w:val="single" w:sz="4" w:space="0" w:color="auto"/>
              <w:bottom w:val="single" w:sz="4" w:space="0" w:color="auto"/>
              <w:right w:val="single" w:sz="4" w:space="0" w:color="auto"/>
            </w:tcBorders>
          </w:tcPr>
          <w:p w14:paraId="2BFCB0C3"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讨论+出勤（20-25%）</w:t>
            </w:r>
          </w:p>
        </w:tc>
        <w:tc>
          <w:tcPr>
            <w:tcW w:w="1283" w:type="pct"/>
            <w:gridSpan w:val="2"/>
            <w:tcBorders>
              <w:top w:val="single" w:sz="4" w:space="0" w:color="auto"/>
              <w:left w:val="nil"/>
              <w:bottom w:val="single" w:sz="4" w:space="0" w:color="auto"/>
              <w:right w:val="single" w:sz="4" w:space="0" w:color="auto"/>
            </w:tcBorders>
          </w:tcPr>
          <w:p w14:paraId="1815E3BC"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作业（10%）</w:t>
            </w:r>
          </w:p>
        </w:tc>
        <w:tc>
          <w:tcPr>
            <w:tcW w:w="1510" w:type="pct"/>
            <w:gridSpan w:val="2"/>
            <w:tcBorders>
              <w:top w:val="single" w:sz="4" w:space="0" w:color="auto"/>
              <w:left w:val="nil"/>
              <w:bottom w:val="single" w:sz="4" w:space="0" w:color="auto"/>
              <w:right w:val="single" w:sz="4" w:space="0" w:color="auto"/>
            </w:tcBorders>
          </w:tcPr>
          <w:p w14:paraId="1ACE744C"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考试（65-70%）</w:t>
            </w:r>
          </w:p>
        </w:tc>
      </w:tr>
      <w:tr w:rsidR="00382AB7" w:rsidRPr="00202D0D" w14:paraId="55D4F69A" w14:textId="77777777" w:rsidTr="005B4CEB">
        <w:trPr>
          <w:jc w:val="center"/>
        </w:trPr>
        <w:tc>
          <w:tcPr>
            <w:tcW w:w="1215" w:type="pct"/>
            <w:tcBorders>
              <w:top w:val="single" w:sz="4" w:space="0" w:color="auto"/>
              <w:left w:val="single" w:sz="4" w:space="0" w:color="auto"/>
              <w:bottom w:val="single" w:sz="4" w:space="0" w:color="auto"/>
              <w:right w:val="single" w:sz="4" w:space="0" w:color="auto"/>
            </w:tcBorders>
            <w:vAlign w:val="center"/>
          </w:tcPr>
          <w:p w14:paraId="0BFFD542"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讨论（15-20%）</w:t>
            </w:r>
          </w:p>
        </w:tc>
        <w:tc>
          <w:tcPr>
            <w:tcW w:w="992" w:type="pct"/>
            <w:tcBorders>
              <w:top w:val="single" w:sz="4" w:space="0" w:color="auto"/>
              <w:left w:val="nil"/>
              <w:bottom w:val="single" w:sz="4" w:space="0" w:color="auto"/>
              <w:right w:val="single" w:sz="4" w:space="0" w:color="auto"/>
            </w:tcBorders>
            <w:vAlign w:val="center"/>
          </w:tcPr>
          <w:p w14:paraId="70A50D6E"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出勤（5%）</w:t>
            </w:r>
          </w:p>
        </w:tc>
        <w:tc>
          <w:tcPr>
            <w:tcW w:w="653" w:type="pct"/>
            <w:tcBorders>
              <w:top w:val="single" w:sz="4" w:space="0" w:color="auto"/>
              <w:left w:val="nil"/>
              <w:bottom w:val="single" w:sz="4" w:space="0" w:color="auto"/>
              <w:right w:val="single" w:sz="4" w:space="0" w:color="auto"/>
            </w:tcBorders>
            <w:vAlign w:val="center"/>
          </w:tcPr>
          <w:p w14:paraId="0701279B"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主观</w:t>
            </w:r>
          </w:p>
        </w:tc>
        <w:tc>
          <w:tcPr>
            <w:tcW w:w="630" w:type="pct"/>
            <w:tcBorders>
              <w:top w:val="single" w:sz="4" w:space="0" w:color="auto"/>
              <w:left w:val="nil"/>
              <w:bottom w:val="single" w:sz="4" w:space="0" w:color="auto"/>
              <w:right w:val="single" w:sz="4" w:space="0" w:color="auto"/>
            </w:tcBorders>
            <w:vAlign w:val="center"/>
          </w:tcPr>
          <w:p w14:paraId="5259157D"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客观</w:t>
            </w:r>
          </w:p>
        </w:tc>
        <w:tc>
          <w:tcPr>
            <w:tcW w:w="776" w:type="pct"/>
            <w:tcBorders>
              <w:top w:val="single" w:sz="4" w:space="0" w:color="auto"/>
              <w:left w:val="nil"/>
              <w:bottom w:val="single" w:sz="4" w:space="0" w:color="auto"/>
              <w:right w:val="single" w:sz="4" w:space="0" w:color="auto"/>
            </w:tcBorders>
            <w:vAlign w:val="center"/>
          </w:tcPr>
          <w:p w14:paraId="3E9A2E62"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期中（25-30%）</w:t>
            </w:r>
          </w:p>
        </w:tc>
        <w:tc>
          <w:tcPr>
            <w:tcW w:w="734" w:type="pct"/>
            <w:tcBorders>
              <w:top w:val="single" w:sz="4" w:space="0" w:color="auto"/>
              <w:left w:val="nil"/>
              <w:bottom w:val="single" w:sz="4" w:space="0" w:color="auto"/>
              <w:right w:val="single" w:sz="4" w:space="0" w:color="auto"/>
            </w:tcBorders>
            <w:vAlign w:val="center"/>
          </w:tcPr>
          <w:p w14:paraId="3BF23480" w14:textId="77777777" w:rsidR="00382AB7" w:rsidRPr="00202D0D" w:rsidRDefault="00382AB7" w:rsidP="005B4CEB">
            <w:pPr>
              <w:adjustRightInd w:val="0"/>
              <w:snapToGrid w:val="0"/>
              <w:jc w:val="center"/>
              <w:rPr>
                <w:rFonts w:ascii="宋体" w:eastAsia="宋体" w:hAnsi="宋体" w:cs="Times New Roman"/>
                <w:szCs w:val="21"/>
              </w:rPr>
            </w:pPr>
            <w:r w:rsidRPr="00202D0D">
              <w:rPr>
                <w:rFonts w:ascii="宋体" w:eastAsia="宋体" w:hAnsi="宋体" w:cs="Times New Roman"/>
                <w:szCs w:val="21"/>
              </w:rPr>
              <w:t>期末（40%）</w:t>
            </w:r>
          </w:p>
        </w:tc>
      </w:tr>
      <w:tr w:rsidR="00382AB7" w:rsidRPr="00202D0D" w14:paraId="05F302D4" w14:textId="77777777" w:rsidTr="005B4CEB">
        <w:trPr>
          <w:jc w:val="center"/>
        </w:trPr>
        <w:tc>
          <w:tcPr>
            <w:tcW w:w="2207" w:type="pct"/>
            <w:gridSpan w:val="2"/>
            <w:tcBorders>
              <w:top w:val="single" w:sz="4" w:space="0" w:color="auto"/>
              <w:left w:val="single" w:sz="4" w:space="0" w:color="auto"/>
              <w:bottom w:val="single" w:sz="4" w:space="0" w:color="auto"/>
              <w:right w:val="single" w:sz="4" w:space="0" w:color="auto"/>
            </w:tcBorders>
          </w:tcPr>
          <w:p w14:paraId="6605658F" w14:textId="77777777" w:rsidR="00382AB7" w:rsidRPr="00202D0D" w:rsidRDefault="00382AB7" w:rsidP="005B4CEB">
            <w:pPr>
              <w:pStyle w:val="10"/>
              <w:adjustRightInd w:val="0"/>
              <w:snapToGrid w:val="0"/>
              <w:ind w:firstLineChars="0" w:firstLine="0"/>
              <w:rPr>
                <w:rFonts w:ascii="宋体" w:hAnsi="宋体" w:cs="Times New Roman"/>
              </w:rPr>
            </w:pPr>
            <w:r w:rsidRPr="00202D0D">
              <w:rPr>
                <w:rFonts w:ascii="宋体" w:hAnsi="宋体" w:cs="Times New Roman"/>
              </w:rPr>
              <w:t>出勤考核由课堂出勤与在线学习时长两部分构成。</w:t>
            </w:r>
          </w:p>
          <w:p w14:paraId="78160333" w14:textId="77777777" w:rsidR="00382AB7" w:rsidRPr="00202D0D" w:rsidRDefault="00382AB7" w:rsidP="005B4CEB">
            <w:pPr>
              <w:pStyle w:val="10"/>
              <w:adjustRightInd w:val="0"/>
              <w:snapToGrid w:val="0"/>
              <w:ind w:firstLineChars="0" w:firstLine="0"/>
              <w:rPr>
                <w:rFonts w:ascii="宋体" w:hAnsi="宋体" w:cs="Times New Roman"/>
              </w:rPr>
            </w:pPr>
            <w:r w:rsidRPr="00202D0D">
              <w:rPr>
                <w:rFonts w:ascii="宋体" w:hAnsi="宋体" w:cs="Times New Roman"/>
              </w:rPr>
              <w:t>讨论考核由以下因素组成：</w:t>
            </w:r>
          </w:p>
          <w:p w14:paraId="7F85BD13"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1</w:t>
            </w:r>
            <w:r>
              <w:rPr>
                <w:rFonts w:ascii="宋体" w:hAnsi="宋体" w:cs="Times New Roman"/>
              </w:rPr>
              <w:t>.</w:t>
            </w:r>
            <w:r w:rsidRPr="00202D0D">
              <w:rPr>
                <w:rFonts w:ascii="宋体" w:hAnsi="宋体" w:cs="Times New Roman"/>
              </w:rPr>
              <w:t>课堂讨论参与的次数；</w:t>
            </w:r>
          </w:p>
          <w:p w14:paraId="48B3845A"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2</w:t>
            </w:r>
            <w:r>
              <w:rPr>
                <w:rFonts w:ascii="宋体" w:hAnsi="宋体" w:cs="Times New Roman"/>
              </w:rPr>
              <w:t>.</w:t>
            </w:r>
            <w:r w:rsidRPr="00202D0D">
              <w:rPr>
                <w:rFonts w:ascii="宋体" w:hAnsi="宋体" w:cs="Times New Roman"/>
              </w:rPr>
              <w:t>是否具备进行铁路行车组织工作的良好素养以及解决铁路复杂工程问题的能力；</w:t>
            </w:r>
          </w:p>
          <w:p w14:paraId="29E953AD"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3</w:t>
            </w:r>
            <w:r>
              <w:rPr>
                <w:rFonts w:ascii="宋体" w:hAnsi="宋体" w:cs="Times New Roman"/>
              </w:rPr>
              <w:t>.</w:t>
            </w:r>
            <w:r w:rsidRPr="00202D0D">
              <w:rPr>
                <w:rFonts w:ascii="宋体" w:hAnsi="宋体" w:cs="Times New Roman"/>
              </w:rPr>
              <w:t>是否掌握基本的创新方法，具有追求创新的态度和意识； </w:t>
            </w:r>
          </w:p>
          <w:p w14:paraId="773BEBA9"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4</w:t>
            </w:r>
            <w:r>
              <w:rPr>
                <w:rFonts w:ascii="宋体" w:hAnsi="宋体" w:cs="Times New Roman"/>
              </w:rPr>
              <w:t>.</w:t>
            </w:r>
            <w:r w:rsidRPr="00202D0D">
              <w:rPr>
                <w:rFonts w:ascii="宋体" w:hAnsi="宋体" w:cs="Times New Roman"/>
              </w:rPr>
              <w:t>是否具有国际视野；</w:t>
            </w:r>
          </w:p>
          <w:p w14:paraId="50CCAE1A"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5</w:t>
            </w:r>
            <w:r>
              <w:rPr>
                <w:rFonts w:ascii="宋体" w:hAnsi="宋体" w:cs="Times New Roman"/>
              </w:rPr>
              <w:t>.</w:t>
            </w:r>
            <w:r w:rsidRPr="00202D0D">
              <w:rPr>
                <w:rFonts w:ascii="宋体" w:hAnsi="宋体" w:cs="Times New Roman"/>
              </w:rPr>
              <w:t>是否具备铁路大局观、集体观意识。</w:t>
            </w:r>
          </w:p>
        </w:tc>
        <w:tc>
          <w:tcPr>
            <w:tcW w:w="1283" w:type="pct"/>
            <w:gridSpan w:val="2"/>
            <w:tcBorders>
              <w:top w:val="single" w:sz="4" w:space="0" w:color="auto"/>
              <w:left w:val="nil"/>
              <w:bottom w:val="single" w:sz="4" w:space="0" w:color="auto"/>
              <w:right w:val="single" w:sz="4" w:space="0" w:color="auto"/>
            </w:tcBorders>
          </w:tcPr>
          <w:p w14:paraId="573FF116"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1</w:t>
            </w:r>
            <w:r>
              <w:rPr>
                <w:rFonts w:ascii="宋体" w:hAnsi="宋体" w:cs="Times New Roman"/>
              </w:rPr>
              <w:t>.</w:t>
            </w:r>
            <w:r w:rsidRPr="00202D0D">
              <w:rPr>
                <w:rFonts w:ascii="宋体" w:hAnsi="宋体" w:cs="Times New Roman"/>
              </w:rPr>
              <w:t>客观题由线上系统自动评阅；</w:t>
            </w:r>
          </w:p>
          <w:p w14:paraId="4B10CA6F"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2</w:t>
            </w:r>
            <w:r>
              <w:rPr>
                <w:rFonts w:ascii="宋体" w:hAnsi="宋体" w:cs="Times New Roman"/>
              </w:rPr>
              <w:t>.</w:t>
            </w:r>
            <w:r w:rsidRPr="00202D0D">
              <w:rPr>
                <w:rFonts w:ascii="宋体" w:hAnsi="宋体" w:cs="Times New Roman"/>
              </w:rPr>
              <w:t>主观题由学生根据课程组给出的评分标准采用线上互评打分，不参与互评的同学不得分。</w:t>
            </w:r>
          </w:p>
        </w:tc>
        <w:tc>
          <w:tcPr>
            <w:tcW w:w="1510" w:type="pct"/>
            <w:gridSpan w:val="2"/>
            <w:tcBorders>
              <w:top w:val="single" w:sz="4" w:space="0" w:color="auto"/>
              <w:left w:val="nil"/>
              <w:bottom w:val="single" w:sz="4" w:space="0" w:color="auto"/>
              <w:right w:val="single" w:sz="4" w:space="0" w:color="auto"/>
            </w:tcBorders>
          </w:tcPr>
          <w:p w14:paraId="5E32DE50"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1</w:t>
            </w:r>
            <w:r>
              <w:rPr>
                <w:rFonts w:ascii="宋体" w:hAnsi="宋体" w:cs="Times New Roman"/>
              </w:rPr>
              <w:t>.</w:t>
            </w:r>
            <w:r w:rsidRPr="00202D0D">
              <w:rPr>
                <w:rFonts w:ascii="宋体" w:hAnsi="宋体" w:cs="Times New Roman"/>
              </w:rPr>
              <w:t>由课程组按照课程达成度要求统一出题；</w:t>
            </w:r>
          </w:p>
          <w:p w14:paraId="608782AB"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2</w:t>
            </w:r>
            <w:r>
              <w:rPr>
                <w:rFonts w:ascii="宋体" w:hAnsi="宋体" w:cs="Times New Roman"/>
              </w:rPr>
              <w:t>.</w:t>
            </w:r>
            <w:r w:rsidRPr="00202D0D">
              <w:rPr>
                <w:rFonts w:ascii="宋体" w:hAnsi="宋体" w:cs="Times New Roman"/>
              </w:rPr>
              <w:t>由专业负责人与系主任对试卷的合理性进行审核；</w:t>
            </w:r>
          </w:p>
          <w:p w14:paraId="49ACD1A2" w14:textId="77777777" w:rsidR="00382AB7" w:rsidRPr="00202D0D" w:rsidRDefault="00382AB7" w:rsidP="005B4CEB">
            <w:pPr>
              <w:pStyle w:val="10"/>
              <w:adjustRightInd w:val="0"/>
              <w:snapToGrid w:val="0"/>
              <w:ind w:firstLineChars="0" w:firstLine="0"/>
              <w:rPr>
                <w:rFonts w:ascii="宋体" w:hAnsi="宋体" w:cs="Times New Roman"/>
              </w:rPr>
            </w:pPr>
            <w:r>
              <w:rPr>
                <w:rFonts w:ascii="宋体" w:hAnsi="宋体" w:cs="Times New Roman" w:hint="eastAsia"/>
              </w:rPr>
              <w:t>3</w:t>
            </w:r>
            <w:r>
              <w:rPr>
                <w:rFonts w:ascii="宋体" w:hAnsi="宋体" w:cs="Times New Roman"/>
              </w:rPr>
              <w:t>.</w:t>
            </w:r>
            <w:r w:rsidRPr="00202D0D">
              <w:rPr>
                <w:rFonts w:ascii="宋体" w:hAnsi="宋体" w:cs="Times New Roman"/>
              </w:rPr>
              <w:t>由课程组根据阅卷标准统一阅卷。</w:t>
            </w:r>
          </w:p>
        </w:tc>
      </w:tr>
    </w:tbl>
    <w:p w14:paraId="5F39590D" w14:textId="361A254F" w:rsidR="00F305F1" w:rsidRPr="00F305F1" w:rsidRDefault="00F305F1" w:rsidP="00F305F1">
      <w:pPr>
        <w:adjustRightInd w:val="0"/>
        <w:snapToGrid w:val="0"/>
        <w:spacing w:line="360" w:lineRule="auto"/>
        <w:rPr>
          <w:rFonts w:ascii="Times New Roman" w:hAnsi="Times New Roman" w:cs="Times New Roman"/>
          <w:color w:val="FF0000"/>
          <w:szCs w:val="21"/>
        </w:rPr>
      </w:pPr>
      <w:r w:rsidRPr="00F305F1">
        <w:rPr>
          <w:rFonts w:ascii="Times New Roman" w:hAnsi="Times New Roman" w:cs="Times New Roman" w:hint="eastAsia"/>
          <w:color w:val="FF0000"/>
          <w:szCs w:val="21"/>
        </w:rPr>
        <w:t>制订</w:t>
      </w:r>
      <w:r w:rsidR="00F839CC" w:rsidRPr="00F305F1">
        <w:rPr>
          <w:rFonts w:ascii="Times New Roman" w:hAnsi="Times New Roman" w:cs="Times New Roman" w:hint="eastAsia"/>
          <w:color w:val="FF0000"/>
          <w:szCs w:val="21"/>
        </w:rPr>
        <w:t>备</w:t>
      </w:r>
      <w:r w:rsidR="00A50523" w:rsidRPr="00F305F1">
        <w:rPr>
          <w:rFonts w:ascii="Times New Roman" w:hAnsi="Times New Roman" w:cs="Times New Roman" w:hint="eastAsia"/>
          <w:color w:val="FF0000"/>
          <w:szCs w:val="21"/>
        </w:rPr>
        <w:t>注：与表</w:t>
      </w:r>
      <w:r w:rsidR="00A50523" w:rsidRPr="00F305F1">
        <w:rPr>
          <w:rFonts w:ascii="Times New Roman" w:hAnsi="Times New Roman" w:cs="Times New Roman"/>
          <w:color w:val="FF0000"/>
          <w:szCs w:val="21"/>
        </w:rPr>
        <w:t>3</w:t>
      </w:r>
      <w:r w:rsidR="00A50523" w:rsidRPr="00F305F1">
        <w:rPr>
          <w:rFonts w:ascii="Times New Roman" w:hAnsi="Times New Roman" w:cs="Times New Roman" w:hint="eastAsia"/>
          <w:color w:val="FF0000"/>
          <w:szCs w:val="21"/>
        </w:rPr>
        <w:t>“</w:t>
      </w:r>
      <w:r w:rsidR="00A50523" w:rsidRPr="00F305F1">
        <w:rPr>
          <w:rFonts w:ascii="Times New Roman" w:hAnsi="Times New Roman" w:cs="Times New Roman"/>
          <w:color w:val="FF0000"/>
          <w:szCs w:val="21"/>
        </w:rPr>
        <w:t>评价依据及成绩比例</w:t>
      </w:r>
      <w:r w:rsidR="00A50523" w:rsidRPr="00F305F1">
        <w:rPr>
          <w:rFonts w:ascii="Times New Roman" w:hAnsi="Times New Roman" w:cs="Times New Roman" w:hint="eastAsia"/>
          <w:color w:val="FF0000"/>
          <w:szCs w:val="21"/>
        </w:rPr>
        <w:t>”相一致。</w:t>
      </w:r>
    </w:p>
    <w:p w14:paraId="28F2FFB4"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4.</w:t>
      </w:r>
      <w:r>
        <w:rPr>
          <w:rFonts w:ascii="Times New Roman" w:hAnsi="Times New Roman" w:cs="Times New Roman"/>
          <w:sz w:val="24"/>
          <w:szCs w:val="24"/>
        </w:rPr>
        <w:t xml:space="preserve"> </w:t>
      </w:r>
      <w:r w:rsidRPr="00A302C7">
        <w:rPr>
          <w:rFonts w:ascii="Times New Roman" w:hAnsi="Times New Roman" w:cs="Times New Roman"/>
          <w:sz w:val="24"/>
          <w:szCs w:val="24"/>
        </w:rPr>
        <w:t>应及时将考核结果反馈给学生，从而帮助学生更好学习。</w:t>
      </w:r>
    </w:p>
    <w:p w14:paraId="0D485AA9" w14:textId="7A6A37ED" w:rsidR="00382AB7" w:rsidRPr="00A302C7" w:rsidRDefault="00E5323D" w:rsidP="00382AB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w:t>
      </w:r>
    </w:p>
    <w:p w14:paraId="2BCAB6B3" w14:textId="77777777" w:rsidR="00382AB7" w:rsidRPr="00A302C7" w:rsidRDefault="00382AB7" w:rsidP="00382AB7">
      <w:pPr>
        <w:pStyle w:val="2"/>
        <w:rPr>
          <w:rFonts w:ascii="Times New Roman" w:hAnsi="Times New Roman" w:cs="Times New Roman"/>
        </w:rPr>
      </w:pPr>
      <w:r>
        <w:rPr>
          <w:rFonts w:ascii="Times New Roman" w:hAnsi="Times New Roman" w:cs="Times New Roman" w:hint="eastAsia"/>
        </w:rPr>
        <w:t>（四）</w:t>
      </w:r>
      <w:r w:rsidRPr="00A302C7">
        <w:rPr>
          <w:rFonts w:ascii="Times New Roman" w:hAnsi="Times New Roman" w:cs="Times New Roman"/>
        </w:rPr>
        <w:t>学习成果：达成教学目标，为学生创造有意义的学习经历</w:t>
      </w:r>
    </w:p>
    <w:p w14:paraId="1ACFB870"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1.</w:t>
      </w:r>
      <w:r>
        <w:rPr>
          <w:rFonts w:ascii="Times New Roman" w:hAnsi="Times New Roman" w:cs="Times New Roman"/>
          <w:sz w:val="24"/>
          <w:szCs w:val="24"/>
        </w:rPr>
        <w:t xml:space="preserve"> </w:t>
      </w:r>
      <w:r w:rsidRPr="00A302C7">
        <w:rPr>
          <w:rFonts w:ascii="Times New Roman" w:hAnsi="Times New Roman" w:cs="Times New Roman"/>
          <w:sz w:val="24"/>
          <w:szCs w:val="24"/>
        </w:rPr>
        <w:t>针对教学目标实施教学过程，使课程在价值塑造、人格养成、能力培养和知识探究</w:t>
      </w:r>
      <w:r w:rsidRPr="00A302C7">
        <w:rPr>
          <w:rFonts w:ascii="Times New Roman" w:hAnsi="Times New Roman" w:cs="Times New Roman"/>
          <w:sz w:val="24"/>
          <w:szCs w:val="24"/>
        </w:rPr>
        <w:t>4</w:t>
      </w:r>
      <w:r w:rsidRPr="00A302C7">
        <w:rPr>
          <w:rFonts w:ascii="Times New Roman" w:hAnsi="Times New Roman" w:cs="Times New Roman"/>
          <w:sz w:val="24"/>
          <w:szCs w:val="24"/>
        </w:rPr>
        <w:t>个维度上，对学生成长与发展带来积极而深远的影响。</w:t>
      </w:r>
    </w:p>
    <w:p w14:paraId="2DE35823" w14:textId="41878C4E"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课程组各任课教师应参考课程明确的思政建设目标积极开展课程思政，结合</w:t>
      </w:r>
      <w:r w:rsidR="00F7590F">
        <w:rPr>
          <w:rFonts w:ascii="Times New Roman" w:hAnsi="Times New Roman" w:cs="Times New Roman" w:hint="eastAsia"/>
          <w:sz w:val="24"/>
          <w:szCs w:val="24"/>
        </w:rPr>
        <w:t>XX</w:t>
      </w:r>
      <w:r w:rsidRPr="00A302C7">
        <w:rPr>
          <w:rFonts w:ascii="Times New Roman" w:hAnsi="Times New Roman" w:cs="Times New Roman"/>
          <w:sz w:val="24"/>
          <w:szCs w:val="24"/>
        </w:rPr>
        <w:t>课程内容特点，深挖思政元素，将课程思政融入教学全过程；</w:t>
      </w:r>
      <w:r w:rsidR="0046115E">
        <w:rPr>
          <w:rFonts w:ascii="Times New Roman" w:hAnsi="Times New Roman" w:cs="Times New Roman" w:hint="eastAsia"/>
          <w:sz w:val="24"/>
          <w:szCs w:val="24"/>
        </w:rPr>
        <w:t>……</w:t>
      </w:r>
      <w:r w:rsidR="00B756E6">
        <w:rPr>
          <w:rFonts w:ascii="Times New Roman" w:hAnsi="Times New Roman" w:cs="Times New Roman" w:hint="eastAsia"/>
          <w:sz w:val="24"/>
          <w:szCs w:val="24"/>
        </w:rPr>
        <w:t>。</w:t>
      </w:r>
    </w:p>
    <w:p w14:paraId="05B8FA14" w14:textId="064FE16B" w:rsidR="00382AB7" w:rsidRPr="00A302C7" w:rsidRDefault="00B756E6" w:rsidP="00382AB7">
      <w:pPr>
        <w:pStyle w:val="a5"/>
        <w:adjustRightInd w:val="0"/>
        <w:snapToGrid w:val="0"/>
        <w:spacing w:line="300" w:lineRule="auto"/>
        <w:ind w:left="420" w:firstLineChars="0" w:firstLine="0"/>
        <w:rPr>
          <w:rFonts w:ascii="Times New Roman" w:hAnsi="Times New Roman" w:cs="Times New Roman"/>
          <w:sz w:val="28"/>
          <w:szCs w:val="28"/>
        </w:rPr>
      </w:pPr>
      <w:r>
        <w:rPr>
          <w:rFonts w:ascii="Times New Roman" w:hAnsi="Times New Roman" w:cs="Times New Roman" w:hint="eastAsia"/>
          <w:sz w:val="24"/>
          <w:szCs w:val="24"/>
        </w:rPr>
        <w:t>……</w:t>
      </w:r>
    </w:p>
    <w:p w14:paraId="265791EE"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2.</w:t>
      </w:r>
      <w:r>
        <w:rPr>
          <w:rFonts w:ascii="Times New Roman" w:hAnsi="Times New Roman" w:cs="Times New Roman"/>
          <w:sz w:val="24"/>
          <w:szCs w:val="24"/>
        </w:rPr>
        <w:t xml:space="preserve"> </w:t>
      </w:r>
      <w:r w:rsidRPr="00A302C7">
        <w:rPr>
          <w:rFonts w:ascii="Times New Roman" w:hAnsi="Times New Roman" w:cs="Times New Roman"/>
          <w:sz w:val="24"/>
          <w:szCs w:val="24"/>
        </w:rPr>
        <w:t>课程应当对学生学习成果有明确地评价方法，相关证明材料及其分析能够清晰反应学生的课程学习成果，且这些学习成果与教学目标相对应。</w:t>
      </w:r>
    </w:p>
    <w:p w14:paraId="0886289D" w14:textId="2DF6E341" w:rsidR="00382AB7" w:rsidRPr="00B756E6" w:rsidRDefault="00EF22B9" w:rsidP="00B756E6">
      <w:pPr>
        <w:pStyle w:val="a5"/>
        <w:adjustRightInd w:val="0"/>
        <w:snapToGrid w:val="0"/>
        <w:spacing w:line="300" w:lineRule="auto"/>
        <w:ind w:left="420" w:firstLineChars="0" w:firstLine="0"/>
        <w:rPr>
          <w:rFonts w:ascii="Times New Roman" w:hAnsi="Times New Roman" w:cs="Times New Roman"/>
          <w:sz w:val="24"/>
          <w:szCs w:val="24"/>
        </w:rPr>
      </w:pPr>
      <w:r w:rsidRPr="00B756E6">
        <w:rPr>
          <w:rFonts w:ascii="Times New Roman" w:hAnsi="Times New Roman" w:cs="Times New Roman" w:hint="eastAsia"/>
          <w:sz w:val="24"/>
          <w:szCs w:val="24"/>
        </w:rPr>
        <w:t>……</w:t>
      </w:r>
    </w:p>
    <w:p w14:paraId="1DD0B7A6" w14:textId="77777777" w:rsidR="00382AB7" w:rsidRPr="00A302C7" w:rsidRDefault="00382AB7" w:rsidP="00382AB7">
      <w:pPr>
        <w:pStyle w:val="2"/>
        <w:rPr>
          <w:rFonts w:ascii="Times New Roman" w:hAnsi="Times New Roman" w:cs="Times New Roman"/>
        </w:rPr>
      </w:pPr>
      <w:r>
        <w:rPr>
          <w:rFonts w:ascii="Times New Roman" w:hAnsi="Times New Roman" w:cs="Times New Roman" w:hint="eastAsia"/>
        </w:rPr>
        <w:t>（五）</w:t>
      </w:r>
      <w:r w:rsidRPr="00A302C7">
        <w:rPr>
          <w:rFonts w:ascii="Times New Roman" w:hAnsi="Times New Roman" w:cs="Times New Roman"/>
        </w:rPr>
        <w:t>教学资源与学习支持：打造立体的、高质量的教学资源</w:t>
      </w:r>
    </w:p>
    <w:p w14:paraId="55137D19" w14:textId="7B5C98F6" w:rsidR="00382AB7" w:rsidRPr="00A302C7" w:rsidRDefault="002A0EAE" w:rsidP="00B756E6">
      <w:pPr>
        <w:pStyle w:val="a5"/>
        <w:adjustRightInd w:val="0"/>
        <w:snapToGrid w:val="0"/>
        <w:spacing w:line="300" w:lineRule="auto"/>
        <w:ind w:left="420" w:firstLineChars="0" w:firstLine="0"/>
        <w:rPr>
          <w:rFonts w:ascii="Times New Roman" w:hAnsi="Times New Roman" w:cs="Times New Roman"/>
          <w:sz w:val="24"/>
          <w:szCs w:val="24"/>
        </w:rPr>
      </w:pPr>
      <w:r>
        <w:rPr>
          <w:rFonts w:ascii="Times New Roman" w:hAnsi="Times New Roman" w:cs="Times New Roman" w:hint="eastAsia"/>
          <w:sz w:val="24"/>
          <w:szCs w:val="24"/>
        </w:rPr>
        <w:t>……</w:t>
      </w:r>
    </w:p>
    <w:p w14:paraId="67B2FF26" w14:textId="0C17CB8B" w:rsidR="00382AB7" w:rsidRPr="00A302C7" w:rsidRDefault="00382AB7" w:rsidP="00382AB7">
      <w:pPr>
        <w:pStyle w:val="1"/>
        <w:spacing w:beforeLines="50" w:before="156"/>
        <w:rPr>
          <w:rFonts w:ascii="Times New Roman" w:hAnsi="Times New Roman" w:cs="Times New Roman"/>
          <w:szCs w:val="24"/>
        </w:rPr>
      </w:pPr>
      <w:r>
        <w:rPr>
          <w:rFonts w:ascii="Times New Roman" w:hAnsi="Times New Roman" w:cs="Times New Roman" w:hint="eastAsia"/>
          <w:szCs w:val="24"/>
        </w:rPr>
        <w:t>五、</w:t>
      </w:r>
      <w:r w:rsidR="00D62A39">
        <w:rPr>
          <w:rFonts w:ascii="Times New Roman" w:hAnsi="Times New Roman" w:cs="Times New Roman" w:hint="eastAsia"/>
          <w:szCs w:val="24"/>
        </w:rPr>
        <w:t>XX</w:t>
      </w:r>
      <w:r w:rsidRPr="00A302C7">
        <w:rPr>
          <w:rFonts w:ascii="Times New Roman" w:hAnsi="Times New Roman" w:cs="Times New Roman"/>
          <w:szCs w:val="24"/>
        </w:rPr>
        <w:t>课程教学规定</w:t>
      </w:r>
    </w:p>
    <w:p w14:paraId="58F33131" w14:textId="77777777" w:rsidR="00382AB7" w:rsidRPr="00A302C7" w:rsidRDefault="00382AB7" w:rsidP="00382AB7">
      <w:pPr>
        <w:pStyle w:val="2"/>
        <w:spacing w:line="360" w:lineRule="auto"/>
        <w:rPr>
          <w:rFonts w:ascii="Times New Roman" w:hAnsi="Times New Roman" w:cs="Times New Roman"/>
          <w:sz w:val="24"/>
          <w:szCs w:val="24"/>
        </w:rPr>
      </w:pPr>
      <w:r w:rsidRPr="00A302C7">
        <w:rPr>
          <w:rFonts w:ascii="Times New Roman" w:hAnsi="Times New Roman" w:cs="Times New Roman"/>
        </w:rPr>
        <w:t>（一）</w:t>
      </w:r>
      <w:r w:rsidRPr="00A302C7">
        <w:rPr>
          <w:rFonts w:ascii="Times New Roman" w:hAnsi="Times New Roman" w:cs="Times New Roman"/>
          <w:sz w:val="24"/>
          <w:szCs w:val="24"/>
        </w:rPr>
        <w:t>课程执行大纲发布</w:t>
      </w:r>
    </w:p>
    <w:p w14:paraId="04B2FD38"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课程团队统一研讨拟定执行大纲，确保任课教师了解和理解执行大纲并能够遵照执行。</w:t>
      </w:r>
    </w:p>
    <w:p w14:paraId="61A90DB5"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教学大纲的编写、提交、审核、管理、发布等相关环节，严格参照《西南交通大学本科课程执行大纲管理办法》（</w:t>
      </w:r>
      <w:r w:rsidRPr="00A302C7">
        <w:rPr>
          <w:rFonts w:ascii="Times New Roman" w:hAnsi="Times New Roman" w:cs="Times New Roman"/>
          <w:sz w:val="24"/>
          <w:szCs w:val="24"/>
        </w:rPr>
        <w:t>XJZB-4302</w:t>
      </w:r>
      <w:r w:rsidRPr="00A302C7">
        <w:rPr>
          <w:rFonts w:ascii="Times New Roman" w:hAnsi="Times New Roman" w:cs="Times New Roman"/>
          <w:sz w:val="24"/>
          <w:szCs w:val="24"/>
        </w:rPr>
        <w:t>）执行。</w:t>
      </w:r>
    </w:p>
    <w:p w14:paraId="2D7FB3B8" w14:textId="77777777" w:rsidR="00382AB7" w:rsidRPr="00A302C7" w:rsidRDefault="00382AB7" w:rsidP="00382AB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执行大纲应在授课学期第一</w:t>
      </w:r>
      <w:r>
        <w:rPr>
          <w:rFonts w:ascii="Times New Roman" w:hAnsi="Times New Roman" w:cs="Times New Roman" w:hint="eastAsia"/>
          <w:sz w:val="24"/>
          <w:szCs w:val="24"/>
        </w:rPr>
        <w:t>讲</w:t>
      </w:r>
      <w:r w:rsidRPr="00A302C7">
        <w:rPr>
          <w:rFonts w:ascii="Times New Roman" w:hAnsi="Times New Roman" w:cs="Times New Roman"/>
          <w:sz w:val="24"/>
          <w:szCs w:val="24"/>
        </w:rPr>
        <w:t>课前公开发布在网站上，并在第一</w:t>
      </w:r>
      <w:r>
        <w:rPr>
          <w:rFonts w:ascii="Times New Roman" w:hAnsi="Times New Roman" w:cs="Times New Roman" w:hint="eastAsia"/>
          <w:sz w:val="24"/>
          <w:szCs w:val="24"/>
        </w:rPr>
        <w:t>讲</w:t>
      </w:r>
      <w:r w:rsidRPr="00A302C7">
        <w:rPr>
          <w:rFonts w:ascii="Times New Roman" w:hAnsi="Times New Roman" w:cs="Times New Roman"/>
          <w:sz w:val="24"/>
          <w:szCs w:val="24"/>
        </w:rPr>
        <w:t>课上为学生提供解读。</w:t>
      </w:r>
    </w:p>
    <w:p w14:paraId="171E60F4" w14:textId="77777777" w:rsidR="00382AB7" w:rsidRPr="00A302C7" w:rsidRDefault="00382AB7" w:rsidP="00382AB7">
      <w:pPr>
        <w:pStyle w:val="2"/>
        <w:spacing w:line="360" w:lineRule="auto"/>
        <w:rPr>
          <w:rFonts w:ascii="Times New Roman" w:hAnsi="Times New Roman" w:cs="Times New Roman"/>
          <w:sz w:val="24"/>
          <w:szCs w:val="24"/>
        </w:rPr>
      </w:pPr>
      <w:r w:rsidRPr="00A302C7">
        <w:rPr>
          <w:rFonts w:ascii="Times New Roman" w:hAnsi="Times New Roman" w:cs="Times New Roman"/>
          <w:sz w:val="24"/>
          <w:szCs w:val="24"/>
        </w:rPr>
        <w:t>（二）教学要求</w:t>
      </w:r>
    </w:p>
    <w:p w14:paraId="7D09D752" w14:textId="077D6513" w:rsidR="00382AB7" w:rsidRPr="00A302C7" w:rsidRDefault="007F0B69" w:rsidP="00B756E6">
      <w:pPr>
        <w:pStyle w:val="a5"/>
        <w:adjustRightInd w:val="0"/>
        <w:snapToGrid w:val="0"/>
        <w:spacing w:line="300" w:lineRule="auto"/>
        <w:ind w:left="420" w:firstLineChars="0" w:firstLine="0"/>
        <w:rPr>
          <w:rFonts w:ascii="Times New Roman" w:hAnsi="Times New Roman" w:cs="Times New Roman"/>
          <w:sz w:val="24"/>
          <w:szCs w:val="24"/>
        </w:rPr>
      </w:pPr>
      <w:r>
        <w:rPr>
          <w:rFonts w:ascii="Times New Roman" w:hAnsi="Times New Roman" w:cs="Times New Roman" w:hint="eastAsia"/>
          <w:sz w:val="24"/>
          <w:szCs w:val="24"/>
        </w:rPr>
        <w:t>……</w:t>
      </w:r>
    </w:p>
    <w:p w14:paraId="7D965268" w14:textId="77777777" w:rsidR="00382AB7" w:rsidRPr="00A302C7" w:rsidRDefault="00382AB7" w:rsidP="00382AB7">
      <w:pPr>
        <w:pStyle w:val="2"/>
        <w:spacing w:line="360" w:lineRule="auto"/>
        <w:rPr>
          <w:rFonts w:ascii="Times New Roman" w:hAnsi="Times New Roman" w:cs="Times New Roman"/>
          <w:sz w:val="24"/>
          <w:szCs w:val="24"/>
        </w:rPr>
      </w:pPr>
      <w:r w:rsidRPr="00A302C7">
        <w:rPr>
          <w:rFonts w:ascii="Times New Roman" w:hAnsi="Times New Roman" w:cs="Times New Roman"/>
          <w:sz w:val="24"/>
          <w:szCs w:val="24"/>
        </w:rPr>
        <w:t>（三）成绩评定</w:t>
      </w:r>
    </w:p>
    <w:p w14:paraId="7D61483F" w14:textId="77777777" w:rsidR="00B756E6" w:rsidRDefault="00382AB7" w:rsidP="00F305F1">
      <w:pPr>
        <w:adjustRightInd w:val="0"/>
        <w:snapToGrid w:val="0"/>
        <w:spacing w:line="360" w:lineRule="auto"/>
        <w:ind w:firstLine="560"/>
        <w:rPr>
          <w:rFonts w:ascii="Times New Roman" w:hAnsi="Times New Roman" w:cs="Times New Roman"/>
          <w:sz w:val="24"/>
          <w:szCs w:val="24"/>
        </w:rPr>
      </w:pPr>
      <w:r w:rsidRPr="00A302C7">
        <w:rPr>
          <w:rFonts w:ascii="Times New Roman" w:hAnsi="Times New Roman" w:cs="Times New Roman"/>
          <w:sz w:val="24"/>
          <w:szCs w:val="24"/>
        </w:rPr>
        <w:t>课程成绩评定标准参照《西南交通大学本科课程成绩评定指导意见》（</w:t>
      </w:r>
      <w:r w:rsidRPr="00A302C7">
        <w:rPr>
          <w:rFonts w:ascii="Times New Roman" w:hAnsi="Times New Roman" w:cs="Times New Roman"/>
          <w:sz w:val="24"/>
          <w:szCs w:val="24"/>
        </w:rPr>
        <w:t>XJZB-4102</w:t>
      </w:r>
      <w:r w:rsidRPr="00A302C7">
        <w:rPr>
          <w:rFonts w:ascii="Times New Roman" w:hAnsi="Times New Roman" w:cs="Times New Roman"/>
          <w:sz w:val="24"/>
          <w:szCs w:val="24"/>
        </w:rPr>
        <w:t>）制定。</w:t>
      </w:r>
    </w:p>
    <w:p w14:paraId="3C5320C6" w14:textId="247D7E41" w:rsidR="00382AB7" w:rsidRDefault="00DE08C9" w:rsidP="00F305F1">
      <w:pPr>
        <w:adjustRightInd w:val="0"/>
        <w:snapToGrid w:val="0"/>
        <w:spacing w:line="360" w:lineRule="auto"/>
        <w:ind w:firstLine="560"/>
        <w:rPr>
          <w:rFonts w:ascii="黑体" w:eastAsia="黑体" w:hAnsi="黑体"/>
          <w:sz w:val="32"/>
          <w:szCs w:val="32"/>
        </w:rPr>
      </w:pPr>
      <w:r>
        <w:rPr>
          <w:rFonts w:ascii="Times New Roman" w:hAnsi="Times New Roman" w:cs="Times New Roman" w:hint="eastAsia"/>
          <w:sz w:val="24"/>
          <w:szCs w:val="24"/>
        </w:rPr>
        <w:t>……</w:t>
      </w:r>
      <w:r w:rsidR="00382AB7">
        <w:rPr>
          <w:rFonts w:ascii="黑体" w:eastAsia="黑体" w:hAnsi="黑体"/>
          <w:sz w:val="32"/>
          <w:szCs w:val="32"/>
        </w:rPr>
        <w:br w:type="page"/>
      </w:r>
    </w:p>
    <w:p w14:paraId="0907F401" w14:textId="4FD31E19" w:rsidR="00903FAA" w:rsidRDefault="00903FAA" w:rsidP="00903FAA">
      <w:pPr>
        <w:jc w:val="left"/>
        <w:rPr>
          <w:rFonts w:ascii="黑体" w:eastAsia="黑体" w:hAnsi="黑体"/>
          <w:sz w:val="32"/>
          <w:szCs w:val="32"/>
        </w:rPr>
      </w:pPr>
      <w:r>
        <w:rPr>
          <w:rFonts w:ascii="黑体" w:eastAsia="黑体" w:hAnsi="黑体" w:hint="eastAsia"/>
          <w:sz w:val="32"/>
          <w:szCs w:val="32"/>
        </w:rPr>
        <w:lastRenderedPageBreak/>
        <w:t>课程质量标准示例:</w:t>
      </w:r>
    </w:p>
    <w:p w14:paraId="2B300C31" w14:textId="0FA1A2B2" w:rsidR="008F7576" w:rsidRPr="0037695E" w:rsidRDefault="00A3025D" w:rsidP="0037695E">
      <w:pPr>
        <w:jc w:val="center"/>
        <w:rPr>
          <w:rFonts w:ascii="黑体" w:eastAsia="黑体" w:hAnsi="黑体"/>
          <w:sz w:val="32"/>
          <w:szCs w:val="32"/>
        </w:rPr>
      </w:pPr>
      <w:r w:rsidRPr="0037695E">
        <w:rPr>
          <w:rFonts w:ascii="黑体" w:eastAsia="黑体" w:hAnsi="黑体"/>
          <w:sz w:val="32"/>
          <w:szCs w:val="32"/>
        </w:rPr>
        <w:t>《行车组织》课程质量标准</w:t>
      </w:r>
      <w:r w:rsidR="003127E4">
        <w:rPr>
          <w:rFonts w:ascii="黑体" w:eastAsia="黑体" w:hAnsi="黑体" w:hint="eastAsia"/>
          <w:sz w:val="32"/>
          <w:szCs w:val="32"/>
        </w:rPr>
        <w:t>V</w:t>
      </w:r>
      <w:r w:rsidR="003127E4">
        <w:rPr>
          <w:rFonts w:ascii="黑体" w:eastAsia="黑体" w:hAnsi="黑体"/>
          <w:sz w:val="32"/>
          <w:szCs w:val="32"/>
        </w:rPr>
        <w:t>1</w:t>
      </w:r>
      <w:r w:rsidR="003127E4">
        <w:rPr>
          <w:rFonts w:ascii="黑体" w:eastAsia="黑体" w:hAnsi="黑体" w:hint="eastAsia"/>
          <w:sz w:val="32"/>
          <w:szCs w:val="32"/>
        </w:rPr>
        <w:t>.</w:t>
      </w:r>
      <w:r w:rsidR="003127E4">
        <w:rPr>
          <w:rFonts w:ascii="黑体" w:eastAsia="黑体" w:hAnsi="黑体"/>
          <w:sz w:val="32"/>
          <w:szCs w:val="32"/>
        </w:rPr>
        <w:t>0</w:t>
      </w:r>
    </w:p>
    <w:p w14:paraId="424BCCCF" w14:textId="67DBFB1B" w:rsidR="008F7576" w:rsidRPr="00A302C7" w:rsidRDefault="009C5F02" w:rsidP="009C5F02">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一、</w:t>
      </w:r>
      <w:r w:rsidR="00A3025D" w:rsidRPr="00A302C7">
        <w:rPr>
          <w:rFonts w:ascii="Times New Roman" w:hAnsi="Times New Roman" w:cs="Times New Roman"/>
          <w:szCs w:val="24"/>
        </w:rPr>
        <w:t>适用范围</w:t>
      </w:r>
    </w:p>
    <w:p w14:paraId="70FCEE26" w14:textId="4EDA6FBD" w:rsidR="008F7576" w:rsidRPr="00A302C7" w:rsidRDefault="00500F7A" w:rsidP="00A302C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本课程为线上线下混合式教学课程，</w:t>
      </w:r>
      <w:r w:rsidR="00A3025D" w:rsidRPr="00A302C7">
        <w:rPr>
          <w:rFonts w:ascii="Times New Roman" w:hAnsi="Times New Roman" w:cs="Times New Roman"/>
          <w:sz w:val="24"/>
          <w:szCs w:val="24"/>
        </w:rPr>
        <w:t>本标准适用于西南交通大学交通运输与物流学院交通运输专业《行车组织》</w:t>
      </w:r>
      <w:r w:rsidR="00202D0D">
        <w:rPr>
          <w:rFonts w:ascii="Times New Roman" w:hAnsi="Times New Roman" w:cs="Times New Roman" w:hint="eastAsia"/>
          <w:sz w:val="24"/>
          <w:szCs w:val="24"/>
        </w:rPr>
        <w:t>（</w:t>
      </w:r>
      <w:r w:rsidR="00202D0D">
        <w:rPr>
          <w:rFonts w:ascii="Times New Roman" w:hAnsi="Times New Roman" w:cs="Times New Roman" w:hint="eastAsia"/>
          <w:sz w:val="24"/>
          <w:szCs w:val="24"/>
        </w:rPr>
        <w:t>4</w:t>
      </w:r>
      <w:r w:rsidR="00202D0D">
        <w:rPr>
          <w:rFonts w:ascii="Times New Roman" w:hAnsi="Times New Roman" w:cs="Times New Roman" w:hint="eastAsia"/>
          <w:sz w:val="24"/>
          <w:szCs w:val="24"/>
        </w:rPr>
        <w:t>学分）</w:t>
      </w:r>
      <w:r w:rsidR="009F08A2" w:rsidRPr="00A302C7">
        <w:rPr>
          <w:rFonts w:ascii="Times New Roman" w:hAnsi="Times New Roman" w:cs="Times New Roman"/>
          <w:sz w:val="24"/>
          <w:szCs w:val="24"/>
        </w:rPr>
        <w:t>课程</w:t>
      </w:r>
      <w:r w:rsidR="00A3025D" w:rsidRPr="00A302C7">
        <w:rPr>
          <w:rFonts w:ascii="Times New Roman" w:hAnsi="Times New Roman" w:cs="Times New Roman"/>
          <w:sz w:val="24"/>
          <w:szCs w:val="24"/>
        </w:rPr>
        <w:t>所有教学班，包括卓越班</w:t>
      </w:r>
      <w:r w:rsidR="003A3342" w:rsidRPr="00A302C7">
        <w:rPr>
          <w:rFonts w:ascii="Times New Roman" w:hAnsi="Times New Roman" w:cs="Times New Roman"/>
          <w:sz w:val="24"/>
          <w:szCs w:val="24"/>
        </w:rPr>
        <w:t>（茅班、詹班）</w:t>
      </w:r>
      <w:r w:rsidR="00A3025D" w:rsidRPr="00A302C7">
        <w:rPr>
          <w:rFonts w:ascii="Times New Roman" w:hAnsi="Times New Roman" w:cs="Times New Roman"/>
          <w:sz w:val="24"/>
          <w:szCs w:val="24"/>
        </w:rPr>
        <w:t>、交通运输</w:t>
      </w:r>
      <w:r w:rsidR="003A3342" w:rsidRPr="00A302C7">
        <w:rPr>
          <w:rFonts w:ascii="Times New Roman" w:hAnsi="Times New Roman" w:cs="Times New Roman"/>
          <w:sz w:val="24"/>
          <w:szCs w:val="24"/>
        </w:rPr>
        <w:t>（铁运方向）</w:t>
      </w:r>
      <w:r w:rsidR="00A3025D" w:rsidRPr="00A302C7">
        <w:rPr>
          <w:rFonts w:ascii="Times New Roman" w:hAnsi="Times New Roman" w:cs="Times New Roman"/>
          <w:sz w:val="24"/>
          <w:szCs w:val="24"/>
        </w:rPr>
        <w:t>班、</w:t>
      </w:r>
      <w:r w:rsidR="003A3342" w:rsidRPr="00A302C7">
        <w:rPr>
          <w:rFonts w:ascii="Times New Roman" w:hAnsi="Times New Roman" w:cs="Times New Roman"/>
          <w:sz w:val="24"/>
          <w:szCs w:val="24"/>
        </w:rPr>
        <w:t>交通运输（城轨方向）</w:t>
      </w:r>
      <w:r w:rsidR="00A3025D" w:rsidRPr="00A302C7">
        <w:rPr>
          <w:rFonts w:ascii="Times New Roman" w:hAnsi="Times New Roman" w:cs="Times New Roman"/>
          <w:sz w:val="24"/>
          <w:szCs w:val="24"/>
        </w:rPr>
        <w:t>班以及藏大班。</w:t>
      </w:r>
    </w:p>
    <w:p w14:paraId="38F2E4AF" w14:textId="35909D31" w:rsidR="008F7576" w:rsidRPr="00A302C7" w:rsidRDefault="009C5F02" w:rsidP="009C5F02">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二、</w:t>
      </w:r>
      <w:r w:rsidR="00A3025D" w:rsidRPr="00A302C7">
        <w:rPr>
          <w:rFonts w:ascii="Times New Roman" w:hAnsi="Times New Roman" w:cs="Times New Roman"/>
          <w:szCs w:val="24"/>
        </w:rPr>
        <w:t>总体原则</w:t>
      </w:r>
    </w:p>
    <w:p w14:paraId="593BCFA9" w14:textId="77777777" w:rsidR="008F7576" w:rsidRPr="00A302C7" w:rsidRDefault="00A3025D" w:rsidP="00A302C7">
      <w:pPr>
        <w:adjustRightInd w:val="0"/>
        <w:snapToGrid w:val="0"/>
        <w:spacing w:line="360" w:lineRule="auto"/>
        <w:ind w:firstLine="560"/>
        <w:rPr>
          <w:rFonts w:ascii="Times New Roman" w:hAnsi="Times New Roman" w:cs="Times New Roman"/>
          <w:sz w:val="24"/>
          <w:szCs w:val="24"/>
        </w:rPr>
      </w:pPr>
      <w:r w:rsidRPr="00A302C7">
        <w:rPr>
          <w:rFonts w:ascii="Times New Roman" w:hAnsi="Times New Roman" w:cs="Times New Roman"/>
          <w:sz w:val="24"/>
          <w:szCs w:val="24"/>
        </w:rPr>
        <w:t>本标准的主要目的是给出</w:t>
      </w:r>
      <w:r w:rsidRPr="00A302C7">
        <w:rPr>
          <w:rFonts w:ascii="Times New Roman" w:hAnsi="Times New Roman" w:cs="Times New Roman"/>
          <w:sz w:val="24"/>
          <w:szCs w:val="24"/>
        </w:rPr>
        <w:t>“</w:t>
      </w:r>
      <w:r w:rsidRPr="00A302C7">
        <w:rPr>
          <w:rFonts w:ascii="Times New Roman" w:hAnsi="Times New Roman" w:cs="Times New Roman"/>
          <w:sz w:val="24"/>
          <w:szCs w:val="24"/>
        </w:rPr>
        <w:t>有效促进学生深层学习</w:t>
      </w:r>
      <w:r w:rsidRPr="00A302C7">
        <w:rPr>
          <w:rFonts w:ascii="Times New Roman" w:hAnsi="Times New Roman" w:cs="Times New Roman"/>
          <w:sz w:val="24"/>
          <w:szCs w:val="24"/>
        </w:rPr>
        <w:t>”</w:t>
      </w:r>
      <w:r w:rsidRPr="00A302C7">
        <w:rPr>
          <w:rFonts w:ascii="Times New Roman" w:hAnsi="Times New Roman" w:cs="Times New Roman"/>
          <w:sz w:val="24"/>
          <w:szCs w:val="24"/>
        </w:rPr>
        <w:t>在《行车组织》课程中如何开展教学实践的具体阐述，从而为《行车组织》的课程建设与评估提供依据。</w:t>
      </w:r>
    </w:p>
    <w:p w14:paraId="4C9B61C2" w14:textId="35B60005" w:rsidR="008F7576" w:rsidRPr="00A302C7" w:rsidRDefault="009C5F02" w:rsidP="009C5F02">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三、</w:t>
      </w:r>
      <w:r w:rsidR="00A3025D" w:rsidRPr="00A302C7">
        <w:rPr>
          <w:rFonts w:ascii="Times New Roman" w:hAnsi="Times New Roman" w:cs="Times New Roman"/>
          <w:szCs w:val="24"/>
        </w:rPr>
        <w:t>与其他文件关系</w:t>
      </w:r>
    </w:p>
    <w:p w14:paraId="00024066" w14:textId="6FAE870D" w:rsidR="008F7576" w:rsidRPr="00A302C7" w:rsidRDefault="00A3025D" w:rsidP="00A302C7">
      <w:pPr>
        <w:adjustRightInd w:val="0"/>
        <w:snapToGrid w:val="0"/>
        <w:spacing w:line="360" w:lineRule="auto"/>
        <w:ind w:firstLine="560"/>
        <w:rPr>
          <w:rFonts w:ascii="Times New Roman" w:hAnsi="Times New Roman" w:cs="Times New Roman"/>
          <w:sz w:val="24"/>
          <w:szCs w:val="24"/>
        </w:rPr>
      </w:pPr>
      <w:r w:rsidRPr="00A302C7">
        <w:rPr>
          <w:rFonts w:ascii="Times New Roman" w:hAnsi="Times New Roman" w:cs="Times New Roman"/>
          <w:sz w:val="24"/>
          <w:szCs w:val="24"/>
        </w:rPr>
        <w:t>本</w:t>
      </w:r>
      <w:r w:rsidR="000A1C8D">
        <w:rPr>
          <w:rFonts w:ascii="Times New Roman" w:hAnsi="Times New Roman" w:cs="Times New Roman" w:hint="eastAsia"/>
          <w:sz w:val="24"/>
          <w:szCs w:val="24"/>
        </w:rPr>
        <w:t>课程质量</w:t>
      </w:r>
      <w:r w:rsidRPr="00A302C7">
        <w:rPr>
          <w:rFonts w:ascii="Times New Roman" w:hAnsi="Times New Roman" w:cs="Times New Roman"/>
          <w:sz w:val="24"/>
          <w:szCs w:val="24"/>
        </w:rPr>
        <w:t>标准</w:t>
      </w:r>
      <w:r w:rsidR="000A1C8D">
        <w:rPr>
          <w:rFonts w:ascii="Times New Roman" w:hAnsi="Times New Roman" w:cs="Times New Roman" w:hint="eastAsia"/>
          <w:sz w:val="24"/>
          <w:szCs w:val="24"/>
        </w:rPr>
        <w:t>依照以下文件制订：</w:t>
      </w:r>
      <w:r w:rsidR="000A1C8D" w:rsidRPr="00A302C7">
        <w:rPr>
          <w:rFonts w:ascii="Times New Roman" w:hAnsi="Times New Roman" w:cs="Times New Roman"/>
          <w:sz w:val="24"/>
          <w:szCs w:val="24"/>
        </w:rPr>
        <w:t xml:space="preserve"> </w:t>
      </w:r>
    </w:p>
    <w:p w14:paraId="716D3243" w14:textId="1BF87CFD" w:rsidR="008F7576" w:rsidRPr="00A302C7" w:rsidRDefault="000A1C8D" w:rsidP="000A1C8D">
      <w:pPr>
        <w:adjustRightInd w:val="0"/>
        <w:snapToGrid w:val="0"/>
        <w:spacing w:line="360" w:lineRule="auto"/>
        <w:ind w:firstLine="56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00A3025D" w:rsidRPr="00A302C7">
        <w:rPr>
          <w:rFonts w:ascii="Times New Roman" w:hAnsi="Times New Roman" w:cs="Times New Roman"/>
          <w:sz w:val="24"/>
          <w:szCs w:val="24"/>
        </w:rPr>
        <w:t>课程教学目标设置参照《西南交通大学本科课程教学目标与学习成果评估指导》（</w:t>
      </w:r>
      <w:r w:rsidR="00A3025D" w:rsidRPr="00A302C7">
        <w:rPr>
          <w:rFonts w:ascii="Times New Roman" w:hAnsi="Times New Roman" w:cs="Times New Roman"/>
          <w:sz w:val="24"/>
          <w:szCs w:val="24"/>
        </w:rPr>
        <w:t>XJZB-4501</w:t>
      </w:r>
      <w:r w:rsidR="00A3025D" w:rsidRPr="00A302C7">
        <w:rPr>
          <w:rFonts w:ascii="Times New Roman" w:hAnsi="Times New Roman" w:cs="Times New Roman"/>
          <w:sz w:val="24"/>
          <w:szCs w:val="24"/>
        </w:rPr>
        <w:t>）</w:t>
      </w:r>
      <w:r>
        <w:rPr>
          <w:rFonts w:ascii="Times New Roman" w:hAnsi="Times New Roman" w:cs="Times New Roman" w:hint="eastAsia"/>
          <w:sz w:val="24"/>
          <w:szCs w:val="24"/>
        </w:rPr>
        <w:t>、</w:t>
      </w:r>
      <w:r w:rsidRPr="00A302C7">
        <w:rPr>
          <w:rFonts w:ascii="Times New Roman" w:hAnsi="Times New Roman" w:cs="Times New Roman"/>
          <w:sz w:val="24"/>
          <w:szCs w:val="24"/>
        </w:rPr>
        <w:t>《行车组织教学大纲》</w:t>
      </w:r>
      <w:r w:rsidR="00A302C7" w:rsidRPr="00A302C7">
        <w:rPr>
          <w:rFonts w:ascii="Times New Roman" w:hAnsi="Times New Roman" w:cs="Times New Roman"/>
          <w:sz w:val="24"/>
          <w:szCs w:val="24"/>
        </w:rPr>
        <w:t>；</w:t>
      </w:r>
    </w:p>
    <w:p w14:paraId="052E30CD" w14:textId="56427B9A" w:rsidR="008F7576" w:rsidRPr="00A302C7" w:rsidRDefault="000A1C8D" w:rsidP="000A1C8D">
      <w:pPr>
        <w:adjustRightInd w:val="0"/>
        <w:snapToGrid w:val="0"/>
        <w:spacing w:line="360" w:lineRule="auto"/>
        <w:ind w:firstLine="56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00A3025D" w:rsidRPr="00A302C7">
        <w:rPr>
          <w:rFonts w:ascii="Times New Roman" w:hAnsi="Times New Roman" w:cs="Times New Roman"/>
          <w:sz w:val="24"/>
          <w:szCs w:val="24"/>
        </w:rPr>
        <w:t>课程成绩评定参照《西南交通大学本科课程成绩评定指导意见》（</w:t>
      </w:r>
      <w:r w:rsidR="00A3025D" w:rsidRPr="00A302C7">
        <w:rPr>
          <w:rFonts w:ascii="Times New Roman" w:hAnsi="Times New Roman" w:cs="Times New Roman"/>
          <w:sz w:val="24"/>
          <w:szCs w:val="24"/>
        </w:rPr>
        <w:t>XJZB-4102</w:t>
      </w:r>
      <w:r w:rsidR="00A3025D" w:rsidRPr="00A302C7">
        <w:rPr>
          <w:rFonts w:ascii="Times New Roman" w:hAnsi="Times New Roman" w:cs="Times New Roman"/>
          <w:sz w:val="24"/>
          <w:szCs w:val="24"/>
        </w:rPr>
        <w:t>）</w:t>
      </w:r>
      <w:r w:rsidR="00A302C7" w:rsidRPr="00A302C7">
        <w:rPr>
          <w:rFonts w:ascii="Times New Roman" w:hAnsi="Times New Roman" w:cs="Times New Roman"/>
          <w:sz w:val="24"/>
          <w:szCs w:val="24"/>
        </w:rPr>
        <w:t>；</w:t>
      </w:r>
    </w:p>
    <w:p w14:paraId="5812DE7F" w14:textId="7BD010FF" w:rsidR="008F7576" w:rsidRPr="00A302C7" w:rsidRDefault="000A1C8D" w:rsidP="000A1C8D">
      <w:pPr>
        <w:adjustRightInd w:val="0"/>
        <w:snapToGrid w:val="0"/>
        <w:spacing w:line="360" w:lineRule="auto"/>
        <w:ind w:firstLine="56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00A3025D" w:rsidRPr="00A302C7">
        <w:rPr>
          <w:rFonts w:ascii="Times New Roman" w:hAnsi="Times New Roman" w:cs="Times New Roman"/>
          <w:sz w:val="24"/>
          <w:szCs w:val="24"/>
        </w:rPr>
        <w:t>课程评估指标参照《西南交通大学本科课程评估指标》（</w:t>
      </w:r>
      <w:r w:rsidR="00A3025D" w:rsidRPr="00A302C7">
        <w:rPr>
          <w:rFonts w:ascii="Times New Roman" w:hAnsi="Times New Roman" w:cs="Times New Roman"/>
          <w:sz w:val="24"/>
          <w:szCs w:val="24"/>
        </w:rPr>
        <w:t>XJZB-4401</w:t>
      </w:r>
      <w:r w:rsidR="00A3025D" w:rsidRPr="00A302C7">
        <w:rPr>
          <w:rFonts w:ascii="Times New Roman" w:hAnsi="Times New Roman" w:cs="Times New Roman"/>
          <w:sz w:val="24"/>
          <w:szCs w:val="24"/>
        </w:rPr>
        <w:t>）、《工程教育认证通用标准》、《西南交通大学交通运输专业培养方案》</w:t>
      </w:r>
      <w:r w:rsidR="00A302C7" w:rsidRPr="00A302C7">
        <w:rPr>
          <w:rFonts w:ascii="Times New Roman" w:hAnsi="Times New Roman" w:cs="Times New Roman"/>
          <w:sz w:val="24"/>
          <w:szCs w:val="24"/>
        </w:rPr>
        <w:t>；</w:t>
      </w:r>
    </w:p>
    <w:p w14:paraId="66EE868D" w14:textId="0C628B0F" w:rsidR="008F7576" w:rsidRPr="00A302C7" w:rsidRDefault="008056A1" w:rsidP="000A1C8D">
      <w:pPr>
        <w:adjustRightInd w:val="0"/>
        <w:snapToGrid w:val="0"/>
        <w:spacing w:line="360" w:lineRule="auto"/>
        <w:ind w:firstLine="56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 xml:space="preserve">. </w:t>
      </w:r>
      <w:r w:rsidR="00A3025D" w:rsidRPr="00A302C7">
        <w:rPr>
          <w:rFonts w:ascii="Times New Roman" w:hAnsi="Times New Roman" w:cs="Times New Roman"/>
          <w:sz w:val="24"/>
          <w:szCs w:val="24"/>
        </w:rPr>
        <w:t>课程执行大纲撰写参照《西南交通大学本科课程执行大纲管理办法》（</w:t>
      </w:r>
      <w:r w:rsidR="00A3025D" w:rsidRPr="00A302C7">
        <w:rPr>
          <w:rFonts w:ascii="Times New Roman" w:hAnsi="Times New Roman" w:cs="Times New Roman"/>
          <w:sz w:val="24"/>
          <w:szCs w:val="24"/>
        </w:rPr>
        <w:t>XJZB-4302</w:t>
      </w:r>
      <w:r w:rsidR="00A3025D" w:rsidRPr="00A302C7">
        <w:rPr>
          <w:rFonts w:ascii="Times New Roman" w:hAnsi="Times New Roman" w:cs="Times New Roman"/>
          <w:sz w:val="24"/>
          <w:szCs w:val="24"/>
        </w:rPr>
        <w:t>）、《西南交通大学本科课程教学大纲指导》（</w:t>
      </w:r>
      <w:r w:rsidR="00A3025D" w:rsidRPr="00A302C7">
        <w:rPr>
          <w:rFonts w:ascii="Times New Roman" w:hAnsi="Times New Roman" w:cs="Times New Roman"/>
          <w:sz w:val="24"/>
          <w:szCs w:val="24"/>
        </w:rPr>
        <w:t>XJZB-4506</w:t>
      </w:r>
      <w:r w:rsidR="00A3025D" w:rsidRPr="00A302C7">
        <w:rPr>
          <w:rFonts w:ascii="Times New Roman" w:hAnsi="Times New Roman" w:cs="Times New Roman"/>
          <w:sz w:val="24"/>
          <w:szCs w:val="24"/>
        </w:rPr>
        <w:t>）</w:t>
      </w:r>
      <w:r w:rsidR="000A1C8D">
        <w:rPr>
          <w:rFonts w:ascii="Times New Roman" w:hAnsi="Times New Roman" w:cs="Times New Roman" w:hint="eastAsia"/>
          <w:sz w:val="24"/>
          <w:szCs w:val="24"/>
        </w:rPr>
        <w:t>。</w:t>
      </w:r>
    </w:p>
    <w:p w14:paraId="67CD063D" w14:textId="70BFE367" w:rsidR="008F7576" w:rsidRPr="00A302C7" w:rsidRDefault="009C5F02" w:rsidP="009C5F02">
      <w:pPr>
        <w:pStyle w:val="1"/>
        <w:spacing w:beforeLines="75" w:before="234" w:afterLines="25" w:after="78"/>
        <w:rPr>
          <w:rFonts w:ascii="Times New Roman" w:hAnsi="Times New Roman" w:cs="Times New Roman"/>
          <w:szCs w:val="24"/>
        </w:rPr>
      </w:pPr>
      <w:r>
        <w:rPr>
          <w:rFonts w:ascii="Times New Roman" w:hAnsi="Times New Roman" w:cs="Times New Roman" w:hint="eastAsia"/>
          <w:szCs w:val="24"/>
        </w:rPr>
        <w:t>四、</w:t>
      </w:r>
      <w:r w:rsidR="00A3025D" w:rsidRPr="00A302C7">
        <w:rPr>
          <w:rFonts w:ascii="Times New Roman" w:hAnsi="Times New Roman" w:cs="Times New Roman"/>
          <w:szCs w:val="24"/>
        </w:rPr>
        <w:t>《行车组织》课程质量标准</w:t>
      </w:r>
    </w:p>
    <w:p w14:paraId="3F753FA1" w14:textId="0A99F7A0" w:rsidR="008F7576" w:rsidRPr="00A302C7" w:rsidRDefault="00A3025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《行车组织》课程质量标准包含</w:t>
      </w:r>
      <w:r w:rsidR="000A1C8D">
        <w:rPr>
          <w:rFonts w:ascii="Times New Roman" w:hAnsi="Times New Roman" w:cs="Times New Roman" w:hint="eastAsia"/>
          <w:sz w:val="24"/>
          <w:szCs w:val="24"/>
        </w:rPr>
        <w:t>以下</w:t>
      </w:r>
      <w:r w:rsidRPr="00A302C7">
        <w:rPr>
          <w:rFonts w:ascii="Times New Roman" w:hAnsi="Times New Roman" w:cs="Times New Roman"/>
          <w:sz w:val="24"/>
          <w:szCs w:val="24"/>
        </w:rPr>
        <w:t>5</w:t>
      </w:r>
      <w:r w:rsidRPr="00A302C7">
        <w:rPr>
          <w:rFonts w:ascii="Times New Roman" w:hAnsi="Times New Roman" w:cs="Times New Roman"/>
          <w:sz w:val="24"/>
          <w:szCs w:val="24"/>
        </w:rPr>
        <w:t>个方面</w:t>
      </w:r>
      <w:r w:rsidR="003A3342" w:rsidRPr="00A302C7">
        <w:rPr>
          <w:rFonts w:ascii="Times New Roman" w:hAnsi="Times New Roman" w:cs="Times New Roman"/>
          <w:sz w:val="24"/>
          <w:szCs w:val="24"/>
        </w:rPr>
        <w:t>。</w:t>
      </w:r>
    </w:p>
    <w:p w14:paraId="1016EBCB" w14:textId="77777777" w:rsidR="008F7576" w:rsidRPr="00A302C7" w:rsidRDefault="00A3025D" w:rsidP="00A302C7">
      <w:pPr>
        <w:pStyle w:val="2"/>
        <w:spacing w:line="360" w:lineRule="auto"/>
        <w:rPr>
          <w:rFonts w:ascii="Times New Roman" w:hAnsi="Times New Roman" w:cs="Times New Roman"/>
          <w:bCs/>
          <w:sz w:val="24"/>
          <w:szCs w:val="24"/>
        </w:rPr>
      </w:pPr>
      <w:r w:rsidRPr="00A302C7">
        <w:rPr>
          <w:rFonts w:ascii="Times New Roman" w:hAnsi="Times New Roman" w:cs="Times New Roman"/>
          <w:sz w:val="24"/>
          <w:szCs w:val="24"/>
        </w:rPr>
        <w:t>（一）教学目标：课程教学应支持毕业要求达成且包含多维度目标</w:t>
      </w:r>
    </w:p>
    <w:p w14:paraId="002F23DF" w14:textId="076FC4E9" w:rsidR="003A3342" w:rsidRPr="00A302C7" w:rsidRDefault="003A3342" w:rsidP="00A302C7">
      <w:pPr>
        <w:adjustRightInd w:val="0"/>
        <w:snapToGrid w:val="0"/>
        <w:spacing w:line="360" w:lineRule="auto"/>
        <w:ind w:firstLineChars="200" w:firstLine="480"/>
        <w:rPr>
          <w:rFonts w:asciiTheme="minorEastAsia" w:hAnsiTheme="minorEastAsia" w:cs="Times New Roman"/>
          <w:sz w:val="24"/>
          <w:szCs w:val="24"/>
        </w:rPr>
      </w:pPr>
      <w:r w:rsidRPr="00A302C7">
        <w:rPr>
          <w:rFonts w:asciiTheme="minorEastAsia" w:hAnsiTheme="minorEastAsia" w:cs="Times New Roman"/>
          <w:sz w:val="24"/>
          <w:szCs w:val="24"/>
        </w:rPr>
        <w:t>《行车组织》</w:t>
      </w:r>
      <w:r w:rsidR="00A3025D" w:rsidRPr="00A302C7">
        <w:rPr>
          <w:rFonts w:asciiTheme="minorEastAsia" w:hAnsiTheme="minorEastAsia" w:cs="Times New Roman"/>
          <w:sz w:val="24"/>
          <w:szCs w:val="24"/>
        </w:rPr>
        <w:t>课程</w:t>
      </w:r>
      <w:r w:rsidR="00500F7A">
        <w:rPr>
          <w:rFonts w:asciiTheme="minorEastAsia" w:hAnsiTheme="minorEastAsia" w:cs="Times New Roman" w:hint="eastAsia"/>
          <w:sz w:val="24"/>
          <w:szCs w:val="24"/>
        </w:rPr>
        <w:t>教学目标</w:t>
      </w:r>
      <w:r w:rsidR="00A3025D" w:rsidRPr="00A302C7">
        <w:rPr>
          <w:rFonts w:asciiTheme="minorEastAsia" w:hAnsiTheme="minorEastAsia" w:cs="Times New Roman"/>
          <w:sz w:val="24"/>
          <w:szCs w:val="24"/>
        </w:rPr>
        <w:t>应</w:t>
      </w:r>
      <w:r w:rsidR="00500F7A">
        <w:rPr>
          <w:rFonts w:asciiTheme="minorEastAsia" w:hAnsiTheme="minorEastAsia" w:cs="Times New Roman" w:hint="eastAsia"/>
          <w:sz w:val="24"/>
          <w:szCs w:val="24"/>
        </w:rPr>
        <w:t>效</w:t>
      </w:r>
      <w:r w:rsidR="00A3025D" w:rsidRPr="00A302C7">
        <w:rPr>
          <w:rFonts w:asciiTheme="minorEastAsia" w:hAnsiTheme="minorEastAsia" w:cs="Times New Roman"/>
          <w:sz w:val="24"/>
          <w:szCs w:val="24"/>
        </w:rPr>
        <w:t>支持交通运输专业毕业要求达成，同时课程应超越“理解+记忆”的浅层次教学目标，将深层次学习纳入教学目标中，涵盖知识、能力、人格与价值等多个维度</w:t>
      </w:r>
      <w:r w:rsidRPr="00A302C7">
        <w:rPr>
          <w:rFonts w:asciiTheme="minorEastAsia" w:hAnsiTheme="minorEastAsia" w:cs="Times New Roman"/>
          <w:sz w:val="24"/>
          <w:szCs w:val="24"/>
        </w:rPr>
        <w:t>。</w:t>
      </w:r>
    </w:p>
    <w:p w14:paraId="5A60783A" w14:textId="536C44E4" w:rsidR="008F7576" w:rsidRDefault="00A3025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具体课程目标如表</w:t>
      </w:r>
      <w:r w:rsidRPr="00A302C7">
        <w:rPr>
          <w:rFonts w:ascii="Times New Roman" w:hAnsi="Times New Roman" w:cs="Times New Roman"/>
          <w:sz w:val="24"/>
          <w:szCs w:val="24"/>
        </w:rPr>
        <w:t>1</w:t>
      </w:r>
      <w:r w:rsidRPr="00A302C7">
        <w:rPr>
          <w:rFonts w:ascii="Times New Roman" w:hAnsi="Times New Roman" w:cs="Times New Roman"/>
          <w:sz w:val="24"/>
          <w:szCs w:val="24"/>
        </w:rPr>
        <w:t>所示。</w:t>
      </w:r>
    </w:p>
    <w:p w14:paraId="41F12CBA" w14:textId="77777777" w:rsidR="008F7576" w:rsidRPr="00A302C7" w:rsidRDefault="00A3025D" w:rsidP="00500F7A">
      <w:pPr>
        <w:adjustRightInd w:val="0"/>
        <w:snapToGrid w:val="0"/>
        <w:spacing w:line="360" w:lineRule="auto"/>
        <w:jc w:val="center"/>
        <w:rPr>
          <w:rFonts w:ascii="Times New Roman" w:hAnsi="Times New Roman" w:cs="Times New Roman"/>
          <w:szCs w:val="21"/>
        </w:rPr>
      </w:pPr>
      <w:r w:rsidRPr="00A302C7">
        <w:rPr>
          <w:rFonts w:ascii="Times New Roman" w:hAnsi="Times New Roman" w:cs="Times New Roman"/>
          <w:szCs w:val="21"/>
        </w:rPr>
        <w:lastRenderedPageBreak/>
        <w:t>表</w:t>
      </w:r>
      <w:r w:rsidRPr="00A302C7">
        <w:rPr>
          <w:rFonts w:ascii="Times New Roman" w:hAnsi="Times New Roman" w:cs="Times New Roman"/>
          <w:szCs w:val="21"/>
        </w:rPr>
        <w:t xml:space="preserve">1  </w:t>
      </w:r>
      <w:r w:rsidRPr="00A302C7">
        <w:rPr>
          <w:rFonts w:ascii="Times New Roman" w:hAnsi="Times New Roman" w:cs="Times New Roman"/>
          <w:szCs w:val="21"/>
        </w:rPr>
        <w:t>《行车组织》课程目标及对毕业要求的支撑</w:t>
      </w:r>
    </w:p>
    <w:tbl>
      <w:tblPr>
        <w:tblStyle w:val="a3"/>
        <w:tblW w:w="0" w:type="auto"/>
        <w:tblLook w:val="04A0" w:firstRow="1" w:lastRow="0" w:firstColumn="1" w:lastColumn="0" w:noHBand="0" w:noVBand="1"/>
      </w:tblPr>
      <w:tblGrid>
        <w:gridCol w:w="535"/>
        <w:gridCol w:w="2591"/>
        <w:gridCol w:w="2256"/>
        <w:gridCol w:w="2920"/>
      </w:tblGrid>
      <w:tr w:rsidR="008F7576" w:rsidRPr="00A302C7" w14:paraId="6EEE9F74" w14:textId="77777777" w:rsidTr="009C5F02">
        <w:tc>
          <w:tcPr>
            <w:tcW w:w="535" w:type="dxa"/>
            <w:vAlign w:val="center"/>
          </w:tcPr>
          <w:p w14:paraId="5C4DA560" w14:textId="77777777" w:rsidR="008F7576" w:rsidRPr="00500F7A" w:rsidRDefault="00A3025D" w:rsidP="00500F7A">
            <w:pPr>
              <w:adjustRightInd w:val="0"/>
              <w:snapToGrid w:val="0"/>
              <w:ind w:leftChars="-51" w:left="-107" w:rightChars="-52" w:right="-109"/>
              <w:jc w:val="center"/>
              <w:rPr>
                <w:rFonts w:asciiTheme="minorEastAsia" w:hAnsiTheme="minorEastAsia" w:cs="Times New Roman"/>
              </w:rPr>
            </w:pPr>
            <w:r w:rsidRPr="00500F7A">
              <w:rPr>
                <w:rFonts w:asciiTheme="minorEastAsia" w:hAnsiTheme="minorEastAsia" w:cs="Times New Roman"/>
              </w:rPr>
              <w:t>序号</w:t>
            </w:r>
          </w:p>
        </w:tc>
        <w:tc>
          <w:tcPr>
            <w:tcW w:w="2591" w:type="dxa"/>
            <w:vAlign w:val="center"/>
          </w:tcPr>
          <w:p w14:paraId="29CE2A7E" w14:textId="0B6C136E" w:rsidR="008F7576" w:rsidRPr="00500F7A" w:rsidRDefault="00A3025D" w:rsidP="00500F7A">
            <w:pPr>
              <w:adjustRightInd w:val="0"/>
              <w:snapToGrid w:val="0"/>
              <w:jc w:val="center"/>
              <w:rPr>
                <w:rFonts w:asciiTheme="minorEastAsia" w:hAnsiTheme="minorEastAsia" w:cs="Times New Roman"/>
              </w:rPr>
            </w:pPr>
            <w:r w:rsidRPr="00500F7A">
              <w:rPr>
                <w:rFonts w:asciiTheme="minorEastAsia" w:hAnsiTheme="minorEastAsia" w:cs="Times New Roman"/>
              </w:rPr>
              <w:t>课程目标</w:t>
            </w:r>
          </w:p>
        </w:tc>
        <w:tc>
          <w:tcPr>
            <w:tcW w:w="2256" w:type="dxa"/>
            <w:vAlign w:val="center"/>
          </w:tcPr>
          <w:p w14:paraId="6540FCB6" w14:textId="77777777" w:rsidR="008F7576" w:rsidRPr="00500F7A" w:rsidRDefault="00A3025D" w:rsidP="00500F7A">
            <w:pPr>
              <w:adjustRightInd w:val="0"/>
              <w:snapToGrid w:val="0"/>
              <w:jc w:val="center"/>
              <w:rPr>
                <w:rFonts w:asciiTheme="minorEastAsia" w:hAnsiTheme="minorEastAsia" w:cs="Times New Roman"/>
              </w:rPr>
            </w:pPr>
            <w:r w:rsidRPr="00500F7A">
              <w:rPr>
                <w:rFonts w:asciiTheme="minorEastAsia" w:hAnsiTheme="minorEastAsia" w:cs="Times New Roman"/>
              </w:rPr>
              <w:t>支撑毕业要求指标点</w:t>
            </w:r>
          </w:p>
        </w:tc>
        <w:tc>
          <w:tcPr>
            <w:tcW w:w="2920" w:type="dxa"/>
            <w:vAlign w:val="center"/>
          </w:tcPr>
          <w:p w14:paraId="092BC343" w14:textId="77777777" w:rsidR="008F7576" w:rsidRPr="00500F7A" w:rsidRDefault="00A3025D" w:rsidP="00500F7A">
            <w:pPr>
              <w:adjustRightInd w:val="0"/>
              <w:snapToGrid w:val="0"/>
              <w:jc w:val="center"/>
              <w:rPr>
                <w:rFonts w:asciiTheme="minorEastAsia" w:hAnsiTheme="minorEastAsia" w:cs="Times New Roman"/>
              </w:rPr>
            </w:pPr>
            <w:r w:rsidRPr="00500F7A">
              <w:rPr>
                <w:rFonts w:asciiTheme="minorEastAsia" w:hAnsiTheme="minorEastAsia" w:cs="Times New Roman"/>
              </w:rPr>
              <w:t>毕业要求</w:t>
            </w:r>
          </w:p>
        </w:tc>
      </w:tr>
      <w:tr w:rsidR="008F7576" w:rsidRPr="00A302C7" w14:paraId="254C5336" w14:textId="77777777" w:rsidTr="009C5F02">
        <w:tc>
          <w:tcPr>
            <w:tcW w:w="535" w:type="dxa"/>
            <w:vAlign w:val="center"/>
          </w:tcPr>
          <w:p w14:paraId="5368153C"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1</w:t>
            </w:r>
          </w:p>
        </w:tc>
        <w:tc>
          <w:tcPr>
            <w:tcW w:w="2591" w:type="dxa"/>
          </w:tcPr>
          <w:p w14:paraId="5B036E72"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目标1：通过本课程的学习，要求学生掌握铁路车站作业组织、车流组织、列车运行图编制、枢纽工作组织、车流调整及调度指挥等基本概念、基本原理和基本方法，并能对铁路运输组织生产过程中的相关问题进行描述；</w:t>
            </w:r>
          </w:p>
        </w:tc>
        <w:tc>
          <w:tcPr>
            <w:tcW w:w="2256" w:type="dxa"/>
          </w:tcPr>
          <w:p w14:paraId="2DB0E87A"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2.4能够将数学、自然科学、工程基础和专业知识用于交通运输复杂工程问题解决方案的比选与综合</w:t>
            </w:r>
          </w:p>
        </w:tc>
        <w:tc>
          <w:tcPr>
            <w:tcW w:w="2920" w:type="dxa"/>
          </w:tcPr>
          <w:p w14:paraId="76D35AB9"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2工程知识：能够将数学、自然科学、专业理论基础和技术知识用于解决交通运输领域的规划设计、运输组织等复杂工程问题</w:t>
            </w:r>
          </w:p>
        </w:tc>
      </w:tr>
      <w:tr w:rsidR="008F7576" w:rsidRPr="00A302C7" w14:paraId="31E0EA37" w14:textId="77777777" w:rsidTr="009C5F02">
        <w:tc>
          <w:tcPr>
            <w:tcW w:w="535" w:type="dxa"/>
            <w:vAlign w:val="center"/>
          </w:tcPr>
          <w:p w14:paraId="7C20F696"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2</w:t>
            </w:r>
          </w:p>
        </w:tc>
        <w:tc>
          <w:tcPr>
            <w:tcW w:w="2591" w:type="dxa"/>
          </w:tcPr>
          <w:p w14:paraId="17A0CCA2"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目标2：具备车站接发列车、车站作业计划编制、货物列车编组计划编制、列车运行图编制与通过能力计算、技术计划编制、车流调整及列车运行调整的基本技能，并能利用相关理论进行方案优化与比选；</w:t>
            </w:r>
          </w:p>
        </w:tc>
        <w:tc>
          <w:tcPr>
            <w:tcW w:w="2256" w:type="dxa"/>
          </w:tcPr>
          <w:p w14:paraId="0ED72B50"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2.4能够将数学、自然科学、工程基础和专业知识用于交通运输复杂工程问题解决方案的比选与综合</w:t>
            </w:r>
          </w:p>
        </w:tc>
        <w:tc>
          <w:tcPr>
            <w:tcW w:w="2920" w:type="dxa"/>
          </w:tcPr>
          <w:p w14:paraId="6FA541F9"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2工程知识：能够将数学、自然科学、专业理论基础和技术知识用于解决交通运输领域的规划设计、运输组织等复杂工程问题</w:t>
            </w:r>
          </w:p>
        </w:tc>
      </w:tr>
      <w:tr w:rsidR="008F7576" w:rsidRPr="00A302C7" w14:paraId="1B5C498E" w14:textId="77777777" w:rsidTr="009C5F02">
        <w:tc>
          <w:tcPr>
            <w:tcW w:w="535" w:type="dxa"/>
            <w:vAlign w:val="center"/>
          </w:tcPr>
          <w:p w14:paraId="1C860418"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3</w:t>
            </w:r>
          </w:p>
        </w:tc>
        <w:tc>
          <w:tcPr>
            <w:tcW w:w="2591" w:type="dxa"/>
          </w:tcPr>
          <w:p w14:paraId="2E18E877" w14:textId="23BFBEFD" w:rsidR="008F7576" w:rsidRPr="00500F7A" w:rsidRDefault="00A3025D" w:rsidP="0037695E">
            <w:pPr>
              <w:adjustRightInd w:val="0"/>
              <w:snapToGrid w:val="0"/>
              <w:rPr>
                <w:rFonts w:asciiTheme="minorEastAsia" w:hAnsiTheme="minorEastAsia" w:cs="Times New Roman"/>
              </w:rPr>
            </w:pPr>
            <w:r w:rsidRPr="00500F7A">
              <w:rPr>
                <w:rFonts w:asciiTheme="minorEastAsia" w:hAnsiTheme="minorEastAsia" w:cs="Times New Roman"/>
              </w:rPr>
              <w:t>目标3：能够认识到铁路运输计划编制、能力加强、组织指挥等复杂问题解决方案的多样性、差异性、系统性，具有创新意识并能够运用相关基础理论和专业知识提出和设计替代解决方案；</w:t>
            </w:r>
          </w:p>
        </w:tc>
        <w:tc>
          <w:tcPr>
            <w:tcW w:w="2256" w:type="dxa"/>
          </w:tcPr>
          <w:p w14:paraId="0C9AF1E7"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3.3能够认识到解决交通运输复杂工程问题有多种方案可选择，会通过文献研究找到可替代解决方案</w:t>
            </w:r>
          </w:p>
        </w:tc>
        <w:tc>
          <w:tcPr>
            <w:tcW w:w="2920" w:type="dxa"/>
          </w:tcPr>
          <w:p w14:paraId="2F3EE823"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3问题分析：能够应用数学、自然科学和交通运输工程学科的基本原理识别、表达交通运输规划设计、运输组织等问题，并通过文献研究对具体的交通运输复杂工程问题进行分析，以获得有效结论</w:t>
            </w:r>
          </w:p>
        </w:tc>
      </w:tr>
      <w:tr w:rsidR="008F7576" w:rsidRPr="00A302C7" w14:paraId="64AB6430" w14:textId="77777777" w:rsidTr="009C5F02">
        <w:tc>
          <w:tcPr>
            <w:tcW w:w="535" w:type="dxa"/>
            <w:vAlign w:val="center"/>
          </w:tcPr>
          <w:p w14:paraId="3E7E80F6"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4</w:t>
            </w:r>
          </w:p>
        </w:tc>
        <w:tc>
          <w:tcPr>
            <w:tcW w:w="2591" w:type="dxa"/>
          </w:tcPr>
          <w:p w14:paraId="162635EF"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目标4：全面了解铁路客货运输生产全过程，深刻认识铁路行车组织各环节各工种的作业过程与相互联系，准确把握影响铁路运输生产目标和组织方案的各项因素，形成解决铁路行车组织复杂工程问题的整体能力和系统思想；</w:t>
            </w:r>
          </w:p>
        </w:tc>
        <w:tc>
          <w:tcPr>
            <w:tcW w:w="2256" w:type="dxa"/>
          </w:tcPr>
          <w:p w14:paraId="52EFE020"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4.1 掌握交通运输专业工程设计和产品开发全周期、全流程的基本设计/开发方法和技术，了解影响设计目标和技术方案的各种因素</w:t>
            </w:r>
          </w:p>
        </w:tc>
        <w:tc>
          <w:tcPr>
            <w:tcW w:w="2920" w:type="dxa"/>
          </w:tcPr>
          <w:p w14:paraId="5775FE58" w14:textId="09758BD3"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4设计/开发解决方案：能够针对交通运输专业领域复杂工程问题，设计满足特定行车、客运、货运要求和流程的解决方案，并能在设计过程中考虑社会、健康、安全、法律、文化以及环境等因素，体现创新意识。</w:t>
            </w:r>
          </w:p>
        </w:tc>
      </w:tr>
      <w:tr w:rsidR="008F7576" w:rsidRPr="00A302C7" w14:paraId="18E9F232" w14:textId="77777777" w:rsidTr="009C5F02">
        <w:tc>
          <w:tcPr>
            <w:tcW w:w="535" w:type="dxa"/>
            <w:vAlign w:val="center"/>
          </w:tcPr>
          <w:p w14:paraId="1E2F66B2"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5</w:t>
            </w:r>
          </w:p>
        </w:tc>
        <w:tc>
          <w:tcPr>
            <w:tcW w:w="2591" w:type="dxa"/>
          </w:tcPr>
          <w:p w14:paraId="1B838BAA"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目标5：全面了解铁路行车组织、客货运相关领域的发展过程与趋势、研究热点，并能够就该领域中复杂工程问题与业界同行及社会公众进行有效沟通和交流；</w:t>
            </w:r>
          </w:p>
        </w:tc>
        <w:tc>
          <w:tcPr>
            <w:tcW w:w="2256" w:type="dxa"/>
          </w:tcPr>
          <w:p w14:paraId="2091B9CC"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11.2了解交通运输专业领域的国际发展趋势、研究热点，理解和尊重世界不同交通运输系统的差异性和多样性</w:t>
            </w:r>
          </w:p>
        </w:tc>
        <w:tc>
          <w:tcPr>
            <w:tcW w:w="2920" w:type="dxa"/>
          </w:tcPr>
          <w:p w14:paraId="11919410"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11沟通：能够就交通运输规划设计、行车组织、客运货运等领域中复杂工程问题与业界同行及社会公众进行有效沟通和交流，包括撰写报告和设计文稿、陈述发言、清晰表达或回应指令。并具备一定国际视野，能够在跨文化背景下进行沟通和交流</w:t>
            </w:r>
          </w:p>
        </w:tc>
      </w:tr>
      <w:tr w:rsidR="008F7576" w:rsidRPr="00A302C7" w14:paraId="461F158F" w14:textId="77777777" w:rsidTr="009C5F02">
        <w:tc>
          <w:tcPr>
            <w:tcW w:w="535" w:type="dxa"/>
            <w:vAlign w:val="center"/>
          </w:tcPr>
          <w:p w14:paraId="61FD2D79"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6</w:t>
            </w:r>
          </w:p>
        </w:tc>
        <w:tc>
          <w:tcPr>
            <w:tcW w:w="2591" w:type="dxa"/>
          </w:tcPr>
          <w:p w14:paraId="48C65578"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目标6：了解并掌握车站作业组织、列车编组计划、列车开行方案及运行图、通过能力加强、货物运输生产计划及日常运输调整等</w:t>
            </w:r>
            <w:r w:rsidRPr="00500F7A">
              <w:rPr>
                <w:rFonts w:asciiTheme="minorEastAsia" w:hAnsiTheme="minorEastAsia" w:cs="Times New Roman"/>
              </w:rPr>
              <w:lastRenderedPageBreak/>
              <w:t>运输组织活动中的经济要素与成本构成特点，并能在方案决策中加以运用；</w:t>
            </w:r>
          </w:p>
        </w:tc>
        <w:tc>
          <w:tcPr>
            <w:tcW w:w="2256" w:type="dxa"/>
          </w:tcPr>
          <w:p w14:paraId="7BC9C69D"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lastRenderedPageBreak/>
              <w:t>12.2了解规划设计、运输组织方案、交通运输产品全周期、全流程的成本构成，理解其中涉及的管理与经济决策</w:t>
            </w:r>
            <w:r w:rsidRPr="00500F7A">
              <w:rPr>
                <w:rFonts w:asciiTheme="minorEastAsia" w:hAnsiTheme="minorEastAsia" w:cs="Times New Roman"/>
              </w:rPr>
              <w:lastRenderedPageBreak/>
              <w:t>问题</w:t>
            </w:r>
          </w:p>
        </w:tc>
        <w:tc>
          <w:tcPr>
            <w:tcW w:w="2920" w:type="dxa"/>
          </w:tcPr>
          <w:p w14:paraId="06D57611"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lastRenderedPageBreak/>
              <w:t>12项目管理：理解并掌握交通运输行业的管理原理与经济决策方法，并能在多学科环境中应用</w:t>
            </w:r>
          </w:p>
        </w:tc>
      </w:tr>
      <w:tr w:rsidR="008F7576" w:rsidRPr="00A302C7" w14:paraId="254ED2B7" w14:textId="77777777" w:rsidTr="009C5F02">
        <w:tc>
          <w:tcPr>
            <w:tcW w:w="535" w:type="dxa"/>
            <w:vAlign w:val="center"/>
          </w:tcPr>
          <w:p w14:paraId="318AEF4F" w14:textId="77777777" w:rsidR="008F7576" w:rsidRPr="00500F7A" w:rsidRDefault="00A3025D">
            <w:pPr>
              <w:adjustRightInd w:val="0"/>
              <w:snapToGrid w:val="0"/>
              <w:jc w:val="center"/>
              <w:rPr>
                <w:rFonts w:asciiTheme="minorEastAsia" w:hAnsiTheme="minorEastAsia" w:cs="Times New Roman"/>
              </w:rPr>
            </w:pPr>
            <w:r w:rsidRPr="00500F7A">
              <w:rPr>
                <w:rFonts w:asciiTheme="minorEastAsia" w:hAnsiTheme="minorEastAsia" w:cs="Times New Roman"/>
              </w:rPr>
              <w:t>7</w:t>
            </w:r>
          </w:p>
        </w:tc>
        <w:tc>
          <w:tcPr>
            <w:tcW w:w="2591" w:type="dxa"/>
          </w:tcPr>
          <w:p w14:paraId="3A0B73CE"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目标7：热爱祖国、爱岗敬业、具有广阔的国际视野，突出的创新意识以及作为铁路人的社会责任感，具有交通运输工程师的职业道德，适应新时代社会主义现代化建设和交通运输行业发展需求</w:t>
            </w:r>
          </w:p>
        </w:tc>
        <w:tc>
          <w:tcPr>
            <w:tcW w:w="2256" w:type="dxa"/>
          </w:tcPr>
          <w:p w14:paraId="646671F6"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11.2了解交通运输专业领域的国际发展趋势、研究热点，理解和尊重世界不同交通运输系统的差异性和多样性</w:t>
            </w:r>
          </w:p>
        </w:tc>
        <w:tc>
          <w:tcPr>
            <w:tcW w:w="2920" w:type="dxa"/>
          </w:tcPr>
          <w:p w14:paraId="492ED930" w14:textId="77777777" w:rsidR="008F7576" w:rsidRPr="00500F7A" w:rsidRDefault="00A3025D">
            <w:pPr>
              <w:adjustRightInd w:val="0"/>
              <w:snapToGrid w:val="0"/>
              <w:rPr>
                <w:rFonts w:asciiTheme="minorEastAsia" w:hAnsiTheme="minorEastAsia" w:cs="Times New Roman"/>
              </w:rPr>
            </w:pPr>
            <w:r w:rsidRPr="00500F7A">
              <w:rPr>
                <w:rFonts w:asciiTheme="minorEastAsia" w:hAnsiTheme="minorEastAsia" w:cs="Times New Roman"/>
              </w:rPr>
              <w:t>11沟通：能够就交通运输规划设计、行车组织、客运货运等领域中复杂工程问题与业界同行及社会公众进行有效沟通和交流，包括撰写报告和设计文稿、陈述发言、清晰表达或回应指令。并具备一定国际视野，能够在跨文化背景下进行沟通和交流</w:t>
            </w:r>
          </w:p>
        </w:tc>
      </w:tr>
    </w:tbl>
    <w:p w14:paraId="5BF68CDF" w14:textId="77777777" w:rsidR="008F7576" w:rsidRPr="00A302C7" w:rsidRDefault="008F7576">
      <w:pPr>
        <w:adjustRightInd w:val="0"/>
        <w:snapToGrid w:val="0"/>
        <w:rPr>
          <w:rFonts w:ascii="Times New Roman" w:hAnsi="Times New Roman" w:cs="Times New Roman"/>
        </w:rPr>
      </w:pPr>
    </w:p>
    <w:p w14:paraId="1C87316A" w14:textId="07DC6D68" w:rsidR="008F7576" w:rsidRPr="00A302C7" w:rsidRDefault="00A3025D" w:rsidP="009C5F02">
      <w:pPr>
        <w:pStyle w:val="2"/>
        <w:rPr>
          <w:rFonts w:ascii="Times New Roman" w:hAnsi="Times New Roman" w:cs="Times New Roman"/>
        </w:rPr>
      </w:pPr>
      <w:r w:rsidRPr="00A302C7">
        <w:rPr>
          <w:rFonts w:ascii="Times New Roman" w:hAnsi="Times New Roman" w:cs="Times New Roman"/>
        </w:rPr>
        <w:t>（二）教学内容与教学策略：加强课程思政，支持教学目标达成，为学生建立深层次学习环境</w:t>
      </w:r>
    </w:p>
    <w:p w14:paraId="6874ADF5" w14:textId="0AB4847A" w:rsidR="003A3342" w:rsidRDefault="00202D0D" w:rsidP="00202D0D">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sidR="00A3025D" w:rsidRPr="00A302C7">
        <w:rPr>
          <w:rFonts w:ascii="Times New Roman" w:hAnsi="Times New Roman" w:cs="Times New Roman"/>
          <w:sz w:val="24"/>
          <w:szCs w:val="24"/>
        </w:rPr>
        <w:t>课程教学内容应与教学目标相对应</w:t>
      </w:r>
      <w:r w:rsidR="00005374" w:rsidRPr="00A302C7">
        <w:rPr>
          <w:rFonts w:ascii="Times New Roman" w:hAnsi="Times New Roman" w:cs="Times New Roman"/>
          <w:sz w:val="24"/>
          <w:szCs w:val="24"/>
        </w:rPr>
        <w:t>，</w:t>
      </w:r>
      <w:r w:rsidR="00A3025D" w:rsidRPr="00A302C7">
        <w:rPr>
          <w:rFonts w:ascii="Times New Roman" w:hAnsi="Times New Roman" w:cs="Times New Roman"/>
          <w:sz w:val="24"/>
          <w:szCs w:val="24"/>
        </w:rPr>
        <w:t>注重课程思政的建设，深度广度适当，能够反应学科领域最新发展</w:t>
      </w:r>
      <w:r w:rsidR="003A3342" w:rsidRPr="00A302C7">
        <w:rPr>
          <w:rFonts w:ascii="Times New Roman" w:hAnsi="Times New Roman" w:cs="Times New Roman"/>
          <w:sz w:val="24"/>
          <w:szCs w:val="24"/>
        </w:rPr>
        <w:t>。教学内容与教学目标的对应关系，</w:t>
      </w:r>
      <w:r w:rsidR="00A3025D" w:rsidRPr="00A302C7">
        <w:rPr>
          <w:rFonts w:ascii="Times New Roman" w:hAnsi="Times New Roman" w:cs="Times New Roman"/>
          <w:sz w:val="24"/>
          <w:szCs w:val="24"/>
        </w:rPr>
        <w:t>如表</w:t>
      </w:r>
      <w:r w:rsidR="00A3025D" w:rsidRPr="00A302C7">
        <w:rPr>
          <w:rFonts w:ascii="Times New Roman" w:hAnsi="Times New Roman" w:cs="Times New Roman"/>
          <w:sz w:val="24"/>
          <w:szCs w:val="24"/>
        </w:rPr>
        <w:t>2</w:t>
      </w:r>
      <w:r w:rsidR="00A3025D" w:rsidRPr="00A302C7">
        <w:rPr>
          <w:rFonts w:ascii="Times New Roman" w:hAnsi="Times New Roman" w:cs="Times New Roman"/>
          <w:sz w:val="24"/>
          <w:szCs w:val="24"/>
        </w:rPr>
        <w:t>所示。</w:t>
      </w:r>
    </w:p>
    <w:p w14:paraId="6C096648" w14:textId="27E5C244" w:rsidR="00202D0D" w:rsidRPr="00A302C7" w:rsidRDefault="00202D0D" w:rsidP="00202D0D">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Pr="00A302C7">
        <w:rPr>
          <w:rFonts w:ascii="Times New Roman" w:hAnsi="Times New Roman" w:cs="Times New Roman"/>
          <w:sz w:val="24"/>
          <w:szCs w:val="24"/>
        </w:rPr>
        <w:t>课程知识点要清楚，且各知识点之间具有清晰的逻辑结构。</w:t>
      </w:r>
    </w:p>
    <w:p w14:paraId="3FA5BA2A" w14:textId="77777777" w:rsidR="00202D0D" w:rsidRPr="00A302C7" w:rsidRDefault="00202D0D" w:rsidP="00202D0D">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课程知识点应紧密围绕铁路货物运输生产过程及其特点，讨论从货流</w:t>
      </w:r>
      <w:r w:rsidRPr="00A302C7">
        <w:rPr>
          <w:rFonts w:ascii="Times New Roman" w:hAnsi="Times New Roman" w:cs="Times New Roman"/>
          <w:sz w:val="24"/>
          <w:szCs w:val="24"/>
        </w:rPr>
        <w:t>→</w:t>
      </w:r>
      <w:r w:rsidRPr="00A302C7">
        <w:rPr>
          <w:rFonts w:ascii="Times New Roman" w:hAnsi="Times New Roman" w:cs="Times New Roman"/>
          <w:sz w:val="24"/>
          <w:szCs w:val="24"/>
        </w:rPr>
        <w:t>车流</w:t>
      </w:r>
      <w:r w:rsidRPr="00A302C7">
        <w:rPr>
          <w:rFonts w:ascii="Times New Roman" w:hAnsi="Times New Roman" w:cs="Times New Roman"/>
          <w:sz w:val="24"/>
          <w:szCs w:val="24"/>
        </w:rPr>
        <w:t>→</w:t>
      </w:r>
      <w:r w:rsidRPr="00A302C7">
        <w:rPr>
          <w:rFonts w:ascii="Times New Roman" w:hAnsi="Times New Roman" w:cs="Times New Roman"/>
          <w:sz w:val="24"/>
          <w:szCs w:val="24"/>
        </w:rPr>
        <w:t>列流</w:t>
      </w:r>
      <w:r w:rsidRPr="00A302C7">
        <w:rPr>
          <w:rFonts w:ascii="Times New Roman" w:hAnsi="Times New Roman" w:cs="Times New Roman"/>
          <w:sz w:val="24"/>
          <w:szCs w:val="24"/>
        </w:rPr>
        <w:t>→</w:t>
      </w:r>
      <w:r w:rsidRPr="00A302C7">
        <w:rPr>
          <w:rFonts w:ascii="Times New Roman" w:hAnsi="Times New Roman" w:cs="Times New Roman"/>
          <w:sz w:val="24"/>
          <w:szCs w:val="24"/>
        </w:rPr>
        <w:t>组流上线的全过程中如何合理的运用各项技术设备和科学的生产管理办法，科学合理的组织铁路运输生产活动。</w:t>
      </w:r>
    </w:p>
    <w:p w14:paraId="53E3A736" w14:textId="77777777" w:rsidR="00202D0D" w:rsidRPr="00A302C7" w:rsidRDefault="00202D0D" w:rsidP="00202D0D">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同时，应建立与其他专业基础课、专业核心课之间的联系，帮助学生在铁路运输组织与管理领域形成系统的知识体系。</w:t>
      </w:r>
    </w:p>
    <w:p w14:paraId="37B5D127" w14:textId="77777777" w:rsidR="008F7576" w:rsidRDefault="00202D0D" w:rsidP="00CC1D99">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Pr="00202D0D">
        <w:rPr>
          <w:rFonts w:ascii="Times New Roman" w:hAnsi="Times New Roman" w:cs="Times New Roman"/>
          <w:sz w:val="24"/>
          <w:szCs w:val="24"/>
        </w:rPr>
        <w:t>教学过程中要能够不断激发学生的学习兴趣，不断激励学生，激发学生学习潜力，从认知、技能、情意三个层面引导学生进入深层次学习，有效达成教学目标。本课程的认知、技能、情意三个层面具体要求如表</w:t>
      </w:r>
      <w:r w:rsidRPr="00202D0D">
        <w:rPr>
          <w:rFonts w:ascii="Times New Roman" w:hAnsi="Times New Roman" w:cs="Times New Roman"/>
          <w:sz w:val="24"/>
          <w:szCs w:val="24"/>
        </w:rPr>
        <w:t>2</w:t>
      </w:r>
      <w:r w:rsidRPr="00202D0D">
        <w:rPr>
          <w:rFonts w:ascii="Times New Roman" w:hAnsi="Times New Roman" w:cs="Times New Roman"/>
          <w:sz w:val="24"/>
          <w:szCs w:val="24"/>
        </w:rPr>
        <w:t>所示。三个层面的内容应与《西南交通大学本科教学质量保障工作手册》中的本科课程教学目标分类相对应。</w:t>
      </w:r>
    </w:p>
    <w:p w14:paraId="1B0A6CAC" w14:textId="55259711" w:rsidR="00CC1D99" w:rsidRPr="00A302C7" w:rsidRDefault="00CC1D99" w:rsidP="00CC1D99">
      <w:pPr>
        <w:adjustRightInd w:val="0"/>
        <w:snapToGrid w:val="0"/>
        <w:spacing w:line="360" w:lineRule="auto"/>
        <w:ind w:firstLineChars="200" w:firstLine="420"/>
        <w:rPr>
          <w:rFonts w:ascii="Times New Roman" w:hAnsi="Times New Roman" w:cs="Times New Roman"/>
        </w:rPr>
        <w:sectPr w:rsidR="00CC1D99" w:rsidRPr="00A302C7" w:rsidSect="00BE2E7A">
          <w:pgSz w:w="11906" w:h="16838"/>
          <w:pgMar w:top="1440" w:right="1797" w:bottom="1440" w:left="1797" w:header="851" w:footer="992" w:gutter="0"/>
          <w:cols w:space="425"/>
          <w:docGrid w:type="linesAndChars" w:linePitch="312"/>
        </w:sectPr>
      </w:pPr>
    </w:p>
    <w:p w14:paraId="79F7C34B" w14:textId="4B6FA966" w:rsidR="008F7576" w:rsidRDefault="00A3025D" w:rsidP="00500F7A">
      <w:pPr>
        <w:adjustRightInd w:val="0"/>
        <w:snapToGrid w:val="0"/>
        <w:spacing w:line="360" w:lineRule="auto"/>
        <w:jc w:val="center"/>
        <w:rPr>
          <w:rFonts w:ascii="Times New Roman" w:hAnsi="Times New Roman" w:cs="Times New Roman"/>
          <w:szCs w:val="21"/>
        </w:rPr>
      </w:pPr>
      <w:r w:rsidRPr="00A302C7">
        <w:rPr>
          <w:rFonts w:ascii="Times New Roman" w:hAnsi="Times New Roman" w:cs="Times New Roman"/>
          <w:szCs w:val="21"/>
        </w:rPr>
        <w:lastRenderedPageBreak/>
        <w:t>表</w:t>
      </w:r>
      <w:r w:rsidRPr="00A302C7">
        <w:rPr>
          <w:rFonts w:ascii="Times New Roman" w:hAnsi="Times New Roman" w:cs="Times New Roman"/>
          <w:szCs w:val="21"/>
        </w:rPr>
        <w:t xml:space="preserve">2  </w:t>
      </w:r>
      <w:r w:rsidRPr="00A302C7">
        <w:rPr>
          <w:rFonts w:ascii="Times New Roman" w:hAnsi="Times New Roman" w:cs="Times New Roman"/>
          <w:szCs w:val="21"/>
        </w:rPr>
        <w:t>课时安排及教学目标、思政目标、教学内容</w:t>
      </w:r>
    </w:p>
    <w:tbl>
      <w:tblPr>
        <w:tblStyle w:val="a3"/>
        <w:tblW w:w="5000" w:type="pct"/>
        <w:jc w:val="center"/>
        <w:tblLook w:val="04A0" w:firstRow="1" w:lastRow="0" w:firstColumn="1" w:lastColumn="0" w:noHBand="0" w:noVBand="1"/>
      </w:tblPr>
      <w:tblGrid>
        <w:gridCol w:w="563"/>
        <w:gridCol w:w="2960"/>
        <w:gridCol w:w="1548"/>
        <w:gridCol w:w="5214"/>
        <w:gridCol w:w="2536"/>
        <w:gridCol w:w="1127"/>
      </w:tblGrid>
      <w:tr w:rsidR="0037695E" w14:paraId="507330A2" w14:textId="77777777" w:rsidTr="00B756E6">
        <w:trPr>
          <w:jc w:val="center"/>
        </w:trPr>
        <w:tc>
          <w:tcPr>
            <w:tcW w:w="202" w:type="pct"/>
          </w:tcPr>
          <w:p w14:paraId="499D5D56" w14:textId="1B02341B"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课次</w:t>
            </w:r>
          </w:p>
        </w:tc>
        <w:tc>
          <w:tcPr>
            <w:tcW w:w="1061" w:type="pct"/>
          </w:tcPr>
          <w:p w14:paraId="351288EE" w14:textId="3E959EA4"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利用</w:t>
            </w:r>
            <w:r>
              <w:rPr>
                <w:rFonts w:ascii="宋体" w:eastAsia="宋体" w:hAnsi="宋体" w:cs="Times New Roman"/>
                <w:szCs w:val="21"/>
              </w:rPr>
              <w:t>SPOC</w:t>
            </w:r>
            <w:r w:rsidRPr="00A302C7">
              <w:rPr>
                <w:rFonts w:ascii="宋体" w:eastAsia="宋体" w:hAnsi="宋体" w:cs="Times New Roman"/>
                <w:szCs w:val="21"/>
              </w:rPr>
              <w:t>平台进行线上学习内容</w:t>
            </w:r>
          </w:p>
        </w:tc>
        <w:tc>
          <w:tcPr>
            <w:tcW w:w="555" w:type="pct"/>
          </w:tcPr>
          <w:p w14:paraId="231BE063" w14:textId="0CF3C137"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利用课堂讲解重难知识点</w:t>
            </w:r>
          </w:p>
        </w:tc>
        <w:tc>
          <w:tcPr>
            <w:tcW w:w="1869" w:type="pct"/>
          </w:tcPr>
          <w:p w14:paraId="7F7C0C34" w14:textId="7E4800F7"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教学目标</w:t>
            </w:r>
          </w:p>
        </w:tc>
        <w:tc>
          <w:tcPr>
            <w:tcW w:w="909" w:type="pct"/>
          </w:tcPr>
          <w:p w14:paraId="54ED29B7" w14:textId="2B5A0775"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思政元素融入</w:t>
            </w:r>
          </w:p>
        </w:tc>
        <w:tc>
          <w:tcPr>
            <w:tcW w:w="404" w:type="pct"/>
          </w:tcPr>
          <w:p w14:paraId="29663104" w14:textId="37DCD392"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支撑课程目标</w:t>
            </w:r>
          </w:p>
        </w:tc>
      </w:tr>
      <w:tr w:rsidR="002C6BDE" w14:paraId="68417B92" w14:textId="77777777" w:rsidTr="00B756E6">
        <w:trPr>
          <w:jc w:val="center"/>
        </w:trPr>
        <w:tc>
          <w:tcPr>
            <w:tcW w:w="202" w:type="pct"/>
          </w:tcPr>
          <w:p w14:paraId="6E1D89F2" w14:textId="72B29866" w:rsidR="002C6BDE" w:rsidRDefault="002C6BD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1</w:t>
            </w:r>
          </w:p>
        </w:tc>
        <w:tc>
          <w:tcPr>
            <w:tcW w:w="1061" w:type="pct"/>
          </w:tcPr>
          <w:p w14:paraId="488D8228"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绪论：</w:t>
            </w:r>
          </w:p>
          <w:p w14:paraId="77C7112B" w14:textId="2765D0BF" w:rsidR="002C6BD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sidR="002C6BDE" w:rsidRPr="00A302C7">
              <w:rPr>
                <w:rFonts w:ascii="宋体" w:eastAsia="宋体" w:hAnsi="宋体" w:cs="Times New Roman"/>
                <w:szCs w:val="21"/>
              </w:rPr>
              <w:t>课程的内容和特点</w:t>
            </w:r>
          </w:p>
          <w:p w14:paraId="2AEA9A41" w14:textId="66193BBB" w:rsidR="002C6BD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002C6BDE" w:rsidRPr="00A302C7">
              <w:rPr>
                <w:rFonts w:ascii="宋体" w:eastAsia="宋体" w:hAnsi="宋体" w:cs="Times New Roman"/>
                <w:szCs w:val="21"/>
              </w:rPr>
              <w:t>铁路运输的技术经济特征</w:t>
            </w:r>
          </w:p>
          <w:p w14:paraId="052C7E5E" w14:textId="5A78C838" w:rsidR="002C6BDE" w:rsidRPr="00A302C7" w:rsidRDefault="009C5F02" w:rsidP="009C5F02">
            <w:pPr>
              <w:adjustRightInd w:val="0"/>
              <w:snapToGrid w:val="0"/>
              <w:jc w:val="left"/>
              <w:rPr>
                <w:rFonts w:ascii="宋体" w:eastAsia="宋体" w:hAnsi="宋体" w:cs="Times New Roman"/>
                <w:szCs w:val="21"/>
              </w:rPr>
            </w:pPr>
            <w:r>
              <w:rPr>
                <w:rFonts w:ascii="宋体" w:eastAsia="宋体" w:hAnsi="宋体" w:cs="Times New Roman"/>
                <w:szCs w:val="21"/>
              </w:rPr>
              <w:t>3)</w:t>
            </w:r>
            <w:r w:rsidR="002C6BDE" w:rsidRPr="00A302C7">
              <w:rPr>
                <w:rFonts w:ascii="宋体" w:eastAsia="宋体" w:hAnsi="宋体" w:cs="Times New Roman"/>
                <w:szCs w:val="21"/>
              </w:rPr>
              <w:t>铁路运输生产过程</w:t>
            </w:r>
          </w:p>
          <w:p w14:paraId="7E41F39C" w14:textId="0895C70E" w:rsidR="002C6BDE" w:rsidRPr="009C5F02" w:rsidRDefault="009C5F02" w:rsidP="009C5F02">
            <w:pPr>
              <w:adjustRightInd w:val="0"/>
              <w:snapToGrid w:val="0"/>
              <w:jc w:val="left"/>
              <w:rPr>
                <w:rFonts w:ascii="Times New Roman" w:hAnsi="Times New Roman" w:cs="Times New Roman"/>
                <w:szCs w:val="21"/>
              </w:rPr>
            </w:pPr>
            <w:r>
              <w:rPr>
                <w:rFonts w:ascii="宋体" w:eastAsia="宋体" w:hAnsi="宋体" w:cs="Times New Roman" w:hint="eastAsia"/>
                <w:szCs w:val="21"/>
              </w:rPr>
              <w:t>4</w:t>
            </w:r>
            <w:r>
              <w:rPr>
                <w:rFonts w:ascii="宋体" w:eastAsia="宋体" w:hAnsi="宋体" w:cs="Times New Roman"/>
                <w:szCs w:val="21"/>
              </w:rPr>
              <w:t>)</w:t>
            </w:r>
            <w:r w:rsidR="002C6BDE" w:rsidRPr="009C5F02">
              <w:rPr>
                <w:rFonts w:ascii="宋体" w:eastAsia="宋体" w:hAnsi="宋体" w:cs="Times New Roman"/>
                <w:szCs w:val="21"/>
              </w:rPr>
              <w:t>铁路运输采用的科学生产管理办法</w:t>
            </w:r>
          </w:p>
        </w:tc>
        <w:tc>
          <w:tcPr>
            <w:tcW w:w="555" w:type="pct"/>
          </w:tcPr>
          <w:p w14:paraId="581DE522" w14:textId="6E42EA7B" w:rsidR="002C6BDE" w:rsidRPr="00500F7A"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500F7A">
              <w:rPr>
                <w:rFonts w:ascii="宋体" w:eastAsia="宋体" w:hAnsi="宋体" w:cs="Times New Roman"/>
                <w:szCs w:val="21"/>
              </w:rPr>
              <w:t>铁路运输生产过程</w:t>
            </w:r>
          </w:p>
          <w:p w14:paraId="432B9AB0" w14:textId="2B2EB4C5" w:rsidR="002C6BDE" w:rsidRDefault="009C5F02" w:rsidP="00D86069">
            <w:pPr>
              <w:adjustRightInd w:val="0"/>
              <w:snapToGrid w:val="0"/>
              <w:jc w:val="left"/>
              <w:rPr>
                <w:rFonts w:ascii="Times New Roman"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w:t>
            </w:r>
            <w:r w:rsidR="002C6BDE" w:rsidRPr="00500F7A">
              <w:rPr>
                <w:rFonts w:ascii="宋体" w:eastAsia="宋体" w:hAnsi="宋体" w:cs="Times New Roman"/>
                <w:szCs w:val="21"/>
              </w:rPr>
              <w:t>铁路运输采用的科学生产管理办法</w:t>
            </w:r>
          </w:p>
        </w:tc>
        <w:tc>
          <w:tcPr>
            <w:tcW w:w="1869" w:type="pct"/>
          </w:tcPr>
          <w:p w14:paraId="3881AFCA"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能列举行车组织的研究内容，能讲述铁路运输的技术经济特征，能描述铁路运输生产过程中采用的科学生产管理办法；</w:t>
            </w:r>
          </w:p>
          <w:p w14:paraId="6241B73E"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能图示整个铁路运输生产过程；</w:t>
            </w:r>
          </w:p>
          <w:p w14:paraId="7ADA24E1" w14:textId="0E1F9DB8"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能建立铁路运输是一项各专业各环节协调运作、密切配合的生产活动的思想意识。</w:t>
            </w:r>
          </w:p>
        </w:tc>
        <w:tc>
          <w:tcPr>
            <w:tcW w:w="909" w:type="pct"/>
            <w:vMerge w:val="restart"/>
          </w:tcPr>
          <w:p w14:paraId="1DC5CEDD" w14:textId="6DF2474D"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用系统的思想讲述，融入全局意识和铁路人的社会责任</w:t>
            </w:r>
          </w:p>
        </w:tc>
        <w:tc>
          <w:tcPr>
            <w:tcW w:w="404" w:type="pct"/>
          </w:tcPr>
          <w:p w14:paraId="489DC954" w14:textId="02A63C4E"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目标1、4、7</w:t>
            </w:r>
          </w:p>
        </w:tc>
      </w:tr>
      <w:tr w:rsidR="002C6BDE" w14:paraId="311AF37D" w14:textId="77777777" w:rsidTr="00B756E6">
        <w:trPr>
          <w:jc w:val="center"/>
        </w:trPr>
        <w:tc>
          <w:tcPr>
            <w:tcW w:w="202" w:type="pct"/>
          </w:tcPr>
          <w:p w14:paraId="332E8AFF" w14:textId="3E641C08" w:rsidR="002C6BDE" w:rsidRDefault="002C6BD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2</w:t>
            </w:r>
          </w:p>
        </w:tc>
        <w:tc>
          <w:tcPr>
            <w:tcW w:w="1061" w:type="pct"/>
          </w:tcPr>
          <w:p w14:paraId="21943262"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绪论：</w:t>
            </w:r>
          </w:p>
          <w:p w14:paraId="4D5D8B0E" w14:textId="714168ED" w:rsidR="002C6BD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A302C7">
              <w:rPr>
                <w:rFonts w:ascii="宋体" w:eastAsia="宋体" w:hAnsi="宋体" w:cs="Times New Roman"/>
                <w:szCs w:val="21"/>
              </w:rPr>
              <w:t>铁路运输的发展</w:t>
            </w:r>
          </w:p>
          <w:p w14:paraId="1B973540" w14:textId="7BA9EC34" w:rsidR="002C6BDE" w:rsidRDefault="009C5F02" w:rsidP="00D86069">
            <w:pPr>
              <w:adjustRightInd w:val="0"/>
              <w:snapToGrid w:val="0"/>
              <w:jc w:val="left"/>
              <w:rPr>
                <w:rFonts w:ascii="Times New Roman" w:hAnsi="Times New Roman" w:cs="Times New Roman"/>
                <w:szCs w:val="21"/>
              </w:rPr>
            </w:pPr>
            <w:r>
              <w:rPr>
                <w:rFonts w:ascii="宋体" w:eastAsia="宋体" w:hAnsi="宋体" w:cs="Times New Roman"/>
                <w:szCs w:val="21"/>
              </w:rPr>
              <w:t>2)</w:t>
            </w:r>
            <w:r w:rsidR="002C6BDE" w:rsidRPr="00A302C7">
              <w:rPr>
                <w:rFonts w:ascii="宋体" w:eastAsia="宋体" w:hAnsi="宋体" w:cs="Times New Roman"/>
                <w:szCs w:val="21"/>
              </w:rPr>
              <w:t>我国铁路的现状及所面临和需解决的问题</w:t>
            </w:r>
          </w:p>
        </w:tc>
        <w:tc>
          <w:tcPr>
            <w:tcW w:w="555" w:type="pct"/>
          </w:tcPr>
          <w:p w14:paraId="12E29F36" w14:textId="29EEEA88"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我国铁路所面临和需解决的问题</w:t>
            </w:r>
          </w:p>
        </w:tc>
        <w:tc>
          <w:tcPr>
            <w:tcW w:w="1869" w:type="pct"/>
          </w:tcPr>
          <w:p w14:paraId="4DA82784"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能提取铁路运输方式的发展阶段、特点及优越性；</w:t>
            </w:r>
          </w:p>
          <w:p w14:paraId="1B028E9F" w14:textId="4700D110"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可以展望铁路运输未来的发展，树立行业自信、文化自信。</w:t>
            </w:r>
          </w:p>
        </w:tc>
        <w:tc>
          <w:tcPr>
            <w:tcW w:w="909" w:type="pct"/>
            <w:vMerge/>
          </w:tcPr>
          <w:p w14:paraId="4C261F7C" w14:textId="77777777" w:rsidR="002C6BDE" w:rsidRDefault="002C6BDE" w:rsidP="00D86069">
            <w:pPr>
              <w:adjustRightInd w:val="0"/>
              <w:snapToGrid w:val="0"/>
              <w:jc w:val="left"/>
              <w:rPr>
                <w:rFonts w:ascii="Times New Roman" w:hAnsi="Times New Roman" w:cs="Times New Roman"/>
                <w:szCs w:val="21"/>
              </w:rPr>
            </w:pPr>
          </w:p>
        </w:tc>
        <w:tc>
          <w:tcPr>
            <w:tcW w:w="404" w:type="pct"/>
          </w:tcPr>
          <w:p w14:paraId="6D92BAF3" w14:textId="0561320D"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目标5、7</w:t>
            </w:r>
          </w:p>
        </w:tc>
      </w:tr>
      <w:tr w:rsidR="0037695E" w14:paraId="7E8E389D" w14:textId="77777777" w:rsidTr="00B756E6">
        <w:trPr>
          <w:jc w:val="center"/>
        </w:trPr>
        <w:tc>
          <w:tcPr>
            <w:tcW w:w="202" w:type="pct"/>
          </w:tcPr>
          <w:p w14:paraId="71FBDBF2" w14:textId="7CC9CB06"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3</w:t>
            </w:r>
          </w:p>
        </w:tc>
        <w:tc>
          <w:tcPr>
            <w:tcW w:w="1061" w:type="pct"/>
          </w:tcPr>
          <w:p w14:paraId="647EAF1F"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车站概述：</w:t>
            </w:r>
          </w:p>
          <w:p w14:paraId="6B112189" w14:textId="176F7C4C"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车站的概念及分类</w:t>
            </w:r>
          </w:p>
          <w:p w14:paraId="0B40667B" w14:textId="6462149D"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2)</w:t>
            </w:r>
            <w:r w:rsidR="0037695E" w:rsidRPr="00A302C7">
              <w:rPr>
                <w:rFonts w:ascii="宋体" w:eastAsia="宋体" w:hAnsi="宋体" w:cs="Times New Roman"/>
                <w:szCs w:val="21"/>
              </w:rPr>
              <w:t>车站的生产活动</w:t>
            </w:r>
          </w:p>
          <w:p w14:paraId="40A82AC4" w14:textId="06A6D1CE"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37695E" w:rsidRPr="00A302C7">
              <w:rPr>
                <w:rFonts w:ascii="宋体" w:eastAsia="宋体" w:hAnsi="宋体" w:cs="Times New Roman"/>
                <w:szCs w:val="21"/>
              </w:rPr>
              <w:t>中间站的技术作业过程</w:t>
            </w:r>
          </w:p>
          <w:p w14:paraId="0E7D6FE2" w14:textId="422AAE5F"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4)</w:t>
            </w:r>
            <w:r w:rsidR="0037695E" w:rsidRPr="00A302C7">
              <w:rPr>
                <w:rFonts w:ascii="宋体" w:eastAsia="宋体" w:hAnsi="宋体" w:cs="Times New Roman"/>
                <w:szCs w:val="21"/>
              </w:rPr>
              <w:t>技术站的技术作业过程</w:t>
            </w:r>
          </w:p>
          <w:p w14:paraId="6631D570" w14:textId="424D5D6F" w:rsidR="0037695E" w:rsidRPr="009C5F02" w:rsidRDefault="009C5F02" w:rsidP="009C5F02">
            <w:pPr>
              <w:adjustRightInd w:val="0"/>
              <w:snapToGrid w:val="0"/>
              <w:jc w:val="left"/>
              <w:rPr>
                <w:rFonts w:ascii="Times New Roman" w:hAnsi="Times New Roman" w:cs="Times New Roman"/>
                <w:szCs w:val="21"/>
              </w:rPr>
            </w:pPr>
            <w:r>
              <w:rPr>
                <w:rFonts w:ascii="宋体" w:eastAsia="宋体" w:hAnsi="宋体" w:cs="Times New Roman" w:hint="eastAsia"/>
                <w:szCs w:val="21"/>
              </w:rPr>
              <w:t>5</w:t>
            </w:r>
            <w:r>
              <w:rPr>
                <w:rFonts w:ascii="宋体" w:eastAsia="宋体" w:hAnsi="宋体" w:cs="Times New Roman"/>
                <w:szCs w:val="21"/>
              </w:rPr>
              <w:t>)</w:t>
            </w:r>
            <w:r w:rsidR="0037695E" w:rsidRPr="009C5F02">
              <w:rPr>
                <w:rFonts w:ascii="宋体" w:eastAsia="宋体" w:hAnsi="宋体" w:cs="Times New Roman"/>
                <w:szCs w:val="21"/>
              </w:rPr>
              <w:t>车站的组织管理系统</w:t>
            </w:r>
          </w:p>
        </w:tc>
        <w:tc>
          <w:tcPr>
            <w:tcW w:w="555" w:type="pct"/>
          </w:tcPr>
          <w:p w14:paraId="2F6AA5CE" w14:textId="66081D60"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中间站的技术作业过程</w:t>
            </w:r>
          </w:p>
          <w:p w14:paraId="20D613B7" w14:textId="3D1B7F60" w:rsidR="0037695E" w:rsidRDefault="009C5F02" w:rsidP="00D86069">
            <w:pPr>
              <w:adjustRightInd w:val="0"/>
              <w:snapToGrid w:val="0"/>
              <w:jc w:val="left"/>
              <w:rPr>
                <w:rFonts w:ascii="Times New Roman"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w:t>
            </w:r>
            <w:r w:rsidR="0037695E" w:rsidRPr="00A302C7">
              <w:rPr>
                <w:rFonts w:ascii="宋体" w:eastAsia="宋体" w:hAnsi="宋体" w:cs="Times New Roman"/>
                <w:szCs w:val="21"/>
              </w:rPr>
              <w:t>技术站的技术作业过程</w:t>
            </w:r>
          </w:p>
        </w:tc>
        <w:tc>
          <w:tcPr>
            <w:tcW w:w="1869" w:type="pct"/>
          </w:tcPr>
          <w:p w14:paraId="0489D5B4"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能复述车站的生产活动内容，指出车站与其他分界点的异同；</w:t>
            </w:r>
          </w:p>
          <w:p w14:paraId="36D80121" w14:textId="77777777"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能比较中间站与技术站的技术作业过程的异同；</w:t>
            </w:r>
          </w:p>
          <w:p w14:paraId="4FBF07C8" w14:textId="17B0254F"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能形成车站组织管理的系统构架。</w:t>
            </w:r>
          </w:p>
        </w:tc>
        <w:tc>
          <w:tcPr>
            <w:tcW w:w="909" w:type="pct"/>
          </w:tcPr>
          <w:p w14:paraId="6E9A5540" w14:textId="5B9404C4"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结合铁路统一指挥特点，强调工作中的纪律意识和自律意识。</w:t>
            </w:r>
          </w:p>
        </w:tc>
        <w:tc>
          <w:tcPr>
            <w:tcW w:w="404" w:type="pct"/>
          </w:tcPr>
          <w:p w14:paraId="31C57109" w14:textId="5887AE77"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目标1、7</w:t>
            </w:r>
          </w:p>
        </w:tc>
      </w:tr>
      <w:tr w:rsidR="0037695E" w14:paraId="19D7775F" w14:textId="77777777" w:rsidTr="00B756E6">
        <w:trPr>
          <w:jc w:val="center"/>
        </w:trPr>
        <w:tc>
          <w:tcPr>
            <w:tcW w:w="202" w:type="pct"/>
          </w:tcPr>
          <w:p w14:paraId="2B37526F" w14:textId="683CEE35"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4</w:t>
            </w:r>
          </w:p>
        </w:tc>
        <w:tc>
          <w:tcPr>
            <w:tcW w:w="1061" w:type="pct"/>
          </w:tcPr>
          <w:p w14:paraId="048B6570"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接发列车工作：</w:t>
            </w:r>
          </w:p>
          <w:p w14:paraId="72BF28AA" w14:textId="49E4DE27"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列车分类</w:t>
            </w:r>
          </w:p>
          <w:p w14:paraId="2A87FDB1" w14:textId="53EDACA4"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0037695E" w:rsidRPr="00A302C7">
              <w:rPr>
                <w:rFonts w:ascii="宋体" w:eastAsia="宋体" w:hAnsi="宋体" w:cs="Times New Roman"/>
                <w:szCs w:val="21"/>
              </w:rPr>
              <w:t>车站接发列车工作</w:t>
            </w:r>
          </w:p>
          <w:p w14:paraId="0462268C" w14:textId="3E1C3390" w:rsidR="0037695E" w:rsidRPr="009C5F02" w:rsidRDefault="0037695E" w:rsidP="009C5F02">
            <w:pPr>
              <w:adjustRightInd w:val="0"/>
              <w:snapToGrid w:val="0"/>
              <w:jc w:val="left"/>
              <w:rPr>
                <w:rFonts w:ascii="Times New Roman" w:hAnsi="Times New Roman" w:cs="Times New Roman"/>
                <w:szCs w:val="21"/>
              </w:rPr>
            </w:pPr>
            <w:r w:rsidRPr="009C5F02">
              <w:rPr>
                <w:rFonts w:ascii="宋体" w:eastAsia="宋体" w:hAnsi="宋体" w:cs="Times New Roman"/>
                <w:szCs w:val="21"/>
              </w:rPr>
              <w:t>技术站列车技术作业</w:t>
            </w:r>
          </w:p>
        </w:tc>
        <w:tc>
          <w:tcPr>
            <w:tcW w:w="555" w:type="pct"/>
          </w:tcPr>
          <w:p w14:paraId="5AF2E0FF" w14:textId="3A2D6081"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车站接发列车工作</w:t>
            </w:r>
          </w:p>
          <w:p w14:paraId="446D8181" w14:textId="0B5D935C" w:rsidR="0037695E" w:rsidRDefault="009C5F02" w:rsidP="00D86069">
            <w:pPr>
              <w:adjustRightInd w:val="0"/>
              <w:snapToGrid w:val="0"/>
              <w:jc w:val="left"/>
              <w:rPr>
                <w:rFonts w:ascii="Times New Roman" w:hAnsi="Times New Roman" w:cs="Times New Roman"/>
                <w:szCs w:val="21"/>
              </w:rPr>
            </w:pPr>
            <w:r>
              <w:rPr>
                <w:rFonts w:ascii="宋体" w:eastAsia="宋体" w:hAnsi="宋体" w:cs="Times New Roman"/>
                <w:szCs w:val="21"/>
              </w:rPr>
              <w:t>2)</w:t>
            </w:r>
            <w:r w:rsidR="0037695E" w:rsidRPr="00A302C7">
              <w:rPr>
                <w:rFonts w:ascii="宋体" w:eastAsia="宋体" w:hAnsi="宋体" w:cs="Times New Roman"/>
                <w:szCs w:val="21"/>
              </w:rPr>
              <w:t>技术站列车技术作业</w:t>
            </w:r>
          </w:p>
        </w:tc>
        <w:tc>
          <w:tcPr>
            <w:tcW w:w="1869" w:type="pct"/>
          </w:tcPr>
          <w:p w14:paraId="68B08EE8"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能识别不同种类的货车及列车，能解释接发列车的作业过程和程序；</w:t>
            </w:r>
          </w:p>
          <w:p w14:paraId="586736D1" w14:textId="77777777"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能比较不同类型列车在技术站的作业过程的异同；</w:t>
            </w:r>
          </w:p>
          <w:p w14:paraId="380E17FE" w14:textId="0AAED648"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能建立《铁路通信与信号》专业基础课所学内容与本部分的联系，并形成系统性思维。</w:t>
            </w:r>
          </w:p>
        </w:tc>
        <w:tc>
          <w:tcPr>
            <w:tcW w:w="909" w:type="pct"/>
          </w:tcPr>
          <w:p w14:paraId="0FBB34DB" w14:textId="705F4046"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从各种列车的技术作业过程，讨论系统的协调，强调合作意识。</w:t>
            </w:r>
          </w:p>
        </w:tc>
        <w:tc>
          <w:tcPr>
            <w:tcW w:w="404" w:type="pct"/>
          </w:tcPr>
          <w:p w14:paraId="1BE77746" w14:textId="1131BF82"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目标1、7</w:t>
            </w:r>
          </w:p>
        </w:tc>
      </w:tr>
      <w:tr w:rsidR="0037695E" w14:paraId="55157B31" w14:textId="77777777" w:rsidTr="00B756E6">
        <w:trPr>
          <w:jc w:val="center"/>
        </w:trPr>
        <w:tc>
          <w:tcPr>
            <w:tcW w:w="202" w:type="pct"/>
          </w:tcPr>
          <w:p w14:paraId="7A0B412A" w14:textId="3C8C9E4A" w:rsidR="0037695E" w:rsidRDefault="0037695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5</w:t>
            </w:r>
          </w:p>
        </w:tc>
        <w:tc>
          <w:tcPr>
            <w:tcW w:w="1061" w:type="pct"/>
          </w:tcPr>
          <w:p w14:paraId="79A16255"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调车工作：</w:t>
            </w:r>
          </w:p>
          <w:p w14:paraId="3F4654D5" w14:textId="0EEB5A9D"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调车工作概述</w:t>
            </w:r>
          </w:p>
          <w:p w14:paraId="08315642" w14:textId="759175BA"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37695E" w:rsidRPr="00A302C7">
              <w:rPr>
                <w:rFonts w:ascii="宋体" w:eastAsia="宋体" w:hAnsi="宋体" w:cs="Times New Roman"/>
                <w:szCs w:val="21"/>
              </w:rPr>
              <w:t>调车设备及驼峰调车作业过程</w:t>
            </w:r>
          </w:p>
          <w:p w14:paraId="67C6E483" w14:textId="04048819" w:rsidR="0037695E" w:rsidRPr="00A302C7" w:rsidRDefault="009C5F0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lastRenderedPageBreak/>
              <w:t>3)</w:t>
            </w:r>
            <w:r w:rsidR="0037695E" w:rsidRPr="00A302C7">
              <w:rPr>
                <w:rFonts w:ascii="宋体" w:eastAsia="宋体" w:hAnsi="宋体" w:cs="Times New Roman"/>
                <w:szCs w:val="21"/>
              </w:rPr>
              <w:t>驼峰调车作业方案</w:t>
            </w:r>
          </w:p>
          <w:p w14:paraId="1CCFD74E" w14:textId="54395AD1"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牵出线调车作业</w:t>
            </w:r>
          </w:p>
        </w:tc>
        <w:tc>
          <w:tcPr>
            <w:tcW w:w="555" w:type="pct"/>
          </w:tcPr>
          <w:p w14:paraId="375DECFA" w14:textId="0378733B" w:rsidR="0037695E" w:rsidRPr="00A302C7" w:rsidRDefault="00CF6E12" w:rsidP="009C5F0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Times New Roman"/>
                <w:szCs w:val="21"/>
              </w:rPr>
              <w:t>)</w:t>
            </w:r>
            <w:r w:rsidR="0037695E" w:rsidRPr="00A302C7">
              <w:rPr>
                <w:rFonts w:ascii="宋体" w:eastAsia="宋体" w:hAnsi="宋体" w:cs="Times New Roman"/>
                <w:szCs w:val="21"/>
              </w:rPr>
              <w:t>调车设备及驼峰调车作业过程</w:t>
            </w:r>
          </w:p>
          <w:p w14:paraId="6C83864D" w14:textId="16EFB538" w:rsidR="0037695E" w:rsidRPr="009C5F02" w:rsidRDefault="00CF6E12" w:rsidP="009C5F02">
            <w:pPr>
              <w:adjustRightInd w:val="0"/>
              <w:snapToGrid w:val="0"/>
              <w:jc w:val="left"/>
              <w:rPr>
                <w:rFonts w:ascii="Times New Roman" w:hAnsi="Times New Roman" w:cs="Times New Roman"/>
                <w:szCs w:val="21"/>
              </w:rPr>
            </w:pPr>
            <w:r>
              <w:rPr>
                <w:rFonts w:ascii="宋体" w:eastAsia="宋体" w:hAnsi="宋体" w:cs="Times New Roman"/>
                <w:szCs w:val="21"/>
              </w:rPr>
              <w:t>2)</w:t>
            </w:r>
            <w:r w:rsidR="0037695E" w:rsidRPr="009C5F02">
              <w:rPr>
                <w:rFonts w:ascii="宋体" w:eastAsia="宋体" w:hAnsi="宋体" w:cs="Times New Roman"/>
                <w:szCs w:val="21"/>
              </w:rPr>
              <w:t>牵出线调车</w:t>
            </w:r>
            <w:r w:rsidR="0037695E" w:rsidRPr="009C5F02">
              <w:rPr>
                <w:rFonts w:ascii="宋体" w:eastAsia="宋体" w:hAnsi="宋体" w:cs="Times New Roman"/>
                <w:szCs w:val="21"/>
              </w:rPr>
              <w:lastRenderedPageBreak/>
              <w:t>作业</w:t>
            </w:r>
          </w:p>
        </w:tc>
        <w:tc>
          <w:tcPr>
            <w:tcW w:w="1869" w:type="pct"/>
          </w:tcPr>
          <w:p w14:paraId="56535791"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lastRenderedPageBreak/>
              <w:t>认知领域：</w:t>
            </w:r>
            <w:r w:rsidRPr="00A302C7">
              <w:rPr>
                <w:rFonts w:ascii="宋体" w:eastAsia="宋体" w:hAnsi="宋体" w:cs="Times New Roman"/>
                <w:szCs w:val="21"/>
              </w:rPr>
              <w:t>能指出调车的一般设备，辨别驼峰调车方案的特点及适用条件，归纳调车的种类；</w:t>
            </w:r>
          </w:p>
          <w:p w14:paraId="56534997" w14:textId="77777777"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比较推送调车与溜放调车的异同；</w:t>
            </w:r>
          </w:p>
          <w:p w14:paraId="0CC4364E" w14:textId="543AFF9E"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建立《铁路通信与信号》专业基础课所学</w:t>
            </w:r>
            <w:r w:rsidRPr="00A302C7">
              <w:rPr>
                <w:rFonts w:ascii="宋体" w:eastAsia="宋体" w:hAnsi="宋体" w:cs="Times New Roman"/>
                <w:szCs w:val="21"/>
              </w:rPr>
              <w:lastRenderedPageBreak/>
              <w:t>内容与本部分的联系，形成系统思维。</w:t>
            </w:r>
          </w:p>
        </w:tc>
        <w:tc>
          <w:tcPr>
            <w:tcW w:w="909" w:type="pct"/>
          </w:tcPr>
          <w:p w14:paraId="5E640B67" w14:textId="766D4176"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lastRenderedPageBreak/>
              <w:t>计划的编制讲授中，融入铁路人的工匠精神。</w:t>
            </w:r>
          </w:p>
        </w:tc>
        <w:tc>
          <w:tcPr>
            <w:tcW w:w="404" w:type="pct"/>
          </w:tcPr>
          <w:p w14:paraId="3F1649AE" w14:textId="58754FBD" w:rsidR="0037695E" w:rsidRDefault="0037695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目标1、2、7</w:t>
            </w:r>
          </w:p>
        </w:tc>
      </w:tr>
      <w:tr w:rsidR="002C6BDE" w14:paraId="42235DFB" w14:textId="77777777" w:rsidTr="00B756E6">
        <w:trPr>
          <w:jc w:val="center"/>
        </w:trPr>
        <w:tc>
          <w:tcPr>
            <w:tcW w:w="202" w:type="pct"/>
          </w:tcPr>
          <w:p w14:paraId="3423DE9E" w14:textId="2780F9E0" w:rsidR="002C6BDE" w:rsidRDefault="002C6BDE" w:rsidP="00D86069">
            <w:pPr>
              <w:adjustRightInd w:val="0"/>
              <w:snapToGrid w:val="0"/>
              <w:jc w:val="center"/>
              <w:rPr>
                <w:rFonts w:ascii="Times New Roman" w:hAnsi="Times New Roman" w:cs="Times New Roman"/>
                <w:szCs w:val="21"/>
              </w:rPr>
            </w:pPr>
            <w:r w:rsidRPr="00A302C7">
              <w:rPr>
                <w:rFonts w:ascii="宋体" w:eastAsia="宋体" w:hAnsi="宋体" w:cs="Times New Roman"/>
                <w:szCs w:val="21"/>
              </w:rPr>
              <w:t>6</w:t>
            </w:r>
          </w:p>
        </w:tc>
        <w:tc>
          <w:tcPr>
            <w:tcW w:w="1061" w:type="pct"/>
          </w:tcPr>
          <w:p w14:paraId="19FED5A7"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调车工作：</w:t>
            </w:r>
          </w:p>
          <w:p w14:paraId="605721E3" w14:textId="439F667E"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A302C7">
              <w:rPr>
                <w:rFonts w:ascii="宋体" w:eastAsia="宋体" w:hAnsi="宋体" w:cs="Times New Roman"/>
                <w:szCs w:val="21"/>
              </w:rPr>
              <w:t>调车的基本要素</w:t>
            </w:r>
          </w:p>
          <w:p w14:paraId="09BBE07A" w14:textId="0B52A42D"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2C6BDE" w:rsidRPr="00A302C7">
              <w:rPr>
                <w:rFonts w:ascii="宋体" w:eastAsia="宋体" w:hAnsi="宋体" w:cs="Times New Roman"/>
                <w:szCs w:val="21"/>
              </w:rPr>
              <w:t>调车作业计划概述及解体调车作业计划</w:t>
            </w:r>
          </w:p>
          <w:p w14:paraId="5F2028BD" w14:textId="190A2988" w:rsidR="002C6BDE" w:rsidRPr="00CF6E12" w:rsidRDefault="00CF6E12" w:rsidP="00CF6E12">
            <w:pPr>
              <w:adjustRightInd w:val="0"/>
              <w:snapToGrid w:val="0"/>
              <w:jc w:val="left"/>
              <w:rPr>
                <w:rFonts w:ascii="Times New Roman" w:hAnsi="Times New Roman" w:cs="Times New Roman"/>
                <w:szCs w:val="21"/>
              </w:rPr>
            </w:pPr>
            <w:r>
              <w:rPr>
                <w:rFonts w:ascii="宋体" w:eastAsia="宋体" w:hAnsi="宋体" w:cs="Times New Roman"/>
                <w:szCs w:val="21"/>
              </w:rPr>
              <w:t>3)</w:t>
            </w:r>
            <w:r w:rsidR="002C6BDE" w:rsidRPr="00CF6E12">
              <w:rPr>
                <w:rFonts w:ascii="宋体" w:eastAsia="宋体" w:hAnsi="宋体" w:cs="Times New Roman"/>
                <w:szCs w:val="21"/>
              </w:rPr>
              <w:t>编组调车作业计划</w:t>
            </w:r>
          </w:p>
        </w:tc>
        <w:tc>
          <w:tcPr>
            <w:tcW w:w="555" w:type="pct"/>
          </w:tcPr>
          <w:p w14:paraId="6FC7D697" w14:textId="0968DD93"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编组调车作业计划</w:t>
            </w:r>
          </w:p>
        </w:tc>
        <w:tc>
          <w:tcPr>
            <w:tcW w:w="1869" w:type="pct"/>
          </w:tcPr>
          <w:p w14:paraId="1709121E"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能描述调车钩与调车程；</w:t>
            </w:r>
          </w:p>
          <w:p w14:paraId="5208C7D6"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能编制列车的调车作业计划及按站顺编组的摘挂列车调车作业计划；</w:t>
            </w:r>
          </w:p>
          <w:p w14:paraId="60804954" w14:textId="35E74CC3"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可以评价调车作业计划的优劣。</w:t>
            </w:r>
          </w:p>
        </w:tc>
        <w:tc>
          <w:tcPr>
            <w:tcW w:w="909" w:type="pct"/>
            <w:vMerge w:val="restart"/>
          </w:tcPr>
          <w:p w14:paraId="05789D86"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从车站内各项工作的组织到各子系统的协调，讲授中融入全局视角，培养学生的大局意识、合作精神；结合铁路生产现场平凡岗位先进人物的实例，宣扬勤劳踏实、默默奉献的工作作风。</w:t>
            </w:r>
          </w:p>
          <w:p w14:paraId="3489F9B4" w14:textId="7F3FD87F"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color w:val="000000" w:themeColor="text1"/>
                <w:szCs w:val="21"/>
              </w:rPr>
              <w:t>（邀请车站调度员进行线上或线下讲座介绍车站工作组织）</w:t>
            </w:r>
          </w:p>
        </w:tc>
        <w:tc>
          <w:tcPr>
            <w:tcW w:w="404" w:type="pct"/>
          </w:tcPr>
          <w:p w14:paraId="2C3D2E3B" w14:textId="4F617087" w:rsidR="002C6BDE" w:rsidRDefault="002C6BDE" w:rsidP="00D86069">
            <w:pPr>
              <w:adjustRightInd w:val="0"/>
              <w:snapToGrid w:val="0"/>
              <w:jc w:val="left"/>
              <w:rPr>
                <w:rFonts w:ascii="Times New Roman" w:hAnsi="Times New Roman" w:cs="Times New Roman"/>
                <w:szCs w:val="21"/>
              </w:rPr>
            </w:pPr>
            <w:r w:rsidRPr="00A302C7">
              <w:rPr>
                <w:rFonts w:ascii="宋体" w:eastAsia="宋体" w:hAnsi="宋体" w:cs="Times New Roman"/>
                <w:szCs w:val="21"/>
              </w:rPr>
              <w:t>目标2、6、7</w:t>
            </w:r>
          </w:p>
        </w:tc>
      </w:tr>
      <w:tr w:rsidR="002C6BDE" w14:paraId="725ED345" w14:textId="77777777" w:rsidTr="00B756E6">
        <w:trPr>
          <w:jc w:val="center"/>
        </w:trPr>
        <w:tc>
          <w:tcPr>
            <w:tcW w:w="202" w:type="pct"/>
          </w:tcPr>
          <w:p w14:paraId="301F06C5" w14:textId="3ADBF31B" w:rsidR="002C6BDE" w:rsidRPr="00A302C7" w:rsidRDefault="002C6BD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7</w:t>
            </w:r>
          </w:p>
        </w:tc>
        <w:tc>
          <w:tcPr>
            <w:tcW w:w="1061" w:type="pct"/>
          </w:tcPr>
          <w:p w14:paraId="230A2229"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货车集结过程：</w:t>
            </w:r>
          </w:p>
          <w:p w14:paraId="56CD4015" w14:textId="3E7238A3"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A302C7">
              <w:rPr>
                <w:rFonts w:ascii="宋体" w:eastAsia="宋体" w:hAnsi="宋体" w:cs="Times New Roman"/>
                <w:szCs w:val="21"/>
              </w:rPr>
              <w:t>货车集结过程</w:t>
            </w:r>
          </w:p>
          <w:p w14:paraId="1B204085" w14:textId="2326CDE4"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2C6BDE" w:rsidRPr="00A302C7">
              <w:rPr>
                <w:rFonts w:ascii="宋体" w:eastAsia="宋体" w:hAnsi="宋体" w:cs="Times New Roman"/>
                <w:szCs w:val="21"/>
              </w:rPr>
              <w:t>货车集结时间</w:t>
            </w:r>
          </w:p>
          <w:p w14:paraId="3F57EE75" w14:textId="226FF6AC"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2C6BDE" w:rsidRPr="00A302C7">
              <w:rPr>
                <w:rFonts w:ascii="宋体" w:eastAsia="宋体" w:hAnsi="宋体" w:cs="Times New Roman"/>
                <w:szCs w:val="21"/>
              </w:rPr>
              <w:t>集结参数</w:t>
            </w:r>
          </w:p>
          <w:p w14:paraId="31537BCC" w14:textId="6ED23A0E" w:rsidR="002C6BD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2C6BDE" w:rsidRPr="00CF6E12">
              <w:rPr>
                <w:rFonts w:ascii="宋体" w:eastAsia="宋体" w:hAnsi="宋体" w:cs="Times New Roman"/>
                <w:szCs w:val="21"/>
              </w:rPr>
              <w:t>理想货车集结过程</w:t>
            </w:r>
          </w:p>
        </w:tc>
        <w:tc>
          <w:tcPr>
            <w:tcW w:w="555" w:type="pct"/>
          </w:tcPr>
          <w:p w14:paraId="6AC11ED8" w14:textId="2D789BC9"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理想货车集结过程</w:t>
            </w:r>
          </w:p>
        </w:tc>
        <w:tc>
          <w:tcPr>
            <w:tcW w:w="1869" w:type="pct"/>
          </w:tcPr>
          <w:p w14:paraId="06FD2ED6"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能界定货车在站集结过程；</w:t>
            </w:r>
          </w:p>
          <w:p w14:paraId="39FA7FCA"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能计算货车集结时间，能概算集结参数；</w:t>
            </w:r>
          </w:p>
          <w:p w14:paraId="0DC9273A" w14:textId="5A053D20"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通过理想货车集结过程、简单货车集结过程、一般货车集结过程的学习，建构从理想到简单再到复杂的科学思考方法。</w:t>
            </w:r>
          </w:p>
        </w:tc>
        <w:tc>
          <w:tcPr>
            <w:tcW w:w="909" w:type="pct"/>
            <w:vMerge/>
          </w:tcPr>
          <w:p w14:paraId="78F29EFA" w14:textId="77777777" w:rsidR="002C6BDE" w:rsidRPr="00A302C7" w:rsidRDefault="002C6BDE" w:rsidP="00D86069">
            <w:pPr>
              <w:adjustRightInd w:val="0"/>
              <w:snapToGrid w:val="0"/>
              <w:jc w:val="left"/>
              <w:rPr>
                <w:rFonts w:ascii="宋体" w:eastAsia="宋体" w:hAnsi="宋体" w:cs="Times New Roman"/>
                <w:szCs w:val="21"/>
              </w:rPr>
            </w:pPr>
          </w:p>
        </w:tc>
        <w:tc>
          <w:tcPr>
            <w:tcW w:w="404" w:type="pct"/>
          </w:tcPr>
          <w:p w14:paraId="0EC9E4E5" w14:textId="1606DF2D"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目标1、4、7</w:t>
            </w:r>
          </w:p>
        </w:tc>
      </w:tr>
      <w:tr w:rsidR="002C6BDE" w14:paraId="213B8ADD" w14:textId="77777777" w:rsidTr="00B756E6">
        <w:trPr>
          <w:jc w:val="center"/>
        </w:trPr>
        <w:tc>
          <w:tcPr>
            <w:tcW w:w="202" w:type="pct"/>
          </w:tcPr>
          <w:p w14:paraId="6F5D7804" w14:textId="044B0FDD" w:rsidR="002C6BDE" w:rsidRPr="00A302C7" w:rsidRDefault="002C6BD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8</w:t>
            </w:r>
          </w:p>
        </w:tc>
        <w:tc>
          <w:tcPr>
            <w:tcW w:w="1061" w:type="pct"/>
          </w:tcPr>
          <w:p w14:paraId="4EAC4104"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取送车作业：</w:t>
            </w:r>
          </w:p>
          <w:p w14:paraId="414704FA" w14:textId="2A915755"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A302C7">
              <w:rPr>
                <w:rFonts w:ascii="宋体" w:eastAsia="宋体" w:hAnsi="宋体" w:cs="Times New Roman"/>
                <w:szCs w:val="21"/>
              </w:rPr>
              <w:t>取送车作业类型</w:t>
            </w:r>
          </w:p>
          <w:p w14:paraId="6FD2322D" w14:textId="61BCD544" w:rsidR="002C6BD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2)</w:t>
            </w:r>
            <w:r w:rsidR="002C6BDE" w:rsidRPr="00CF6E12">
              <w:rPr>
                <w:rFonts w:ascii="宋体" w:eastAsia="宋体" w:hAnsi="宋体" w:cs="Times New Roman"/>
                <w:szCs w:val="21"/>
              </w:rPr>
              <w:t>合理取送车方案计算</w:t>
            </w:r>
          </w:p>
        </w:tc>
        <w:tc>
          <w:tcPr>
            <w:tcW w:w="555" w:type="pct"/>
          </w:tcPr>
          <w:p w14:paraId="6DDBEAF2" w14:textId="21144146"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合理取送车方案计算</w:t>
            </w:r>
          </w:p>
        </w:tc>
        <w:tc>
          <w:tcPr>
            <w:tcW w:w="1869" w:type="pct"/>
          </w:tcPr>
          <w:p w14:paraId="2118D673"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能列举取送车作业组成因素、分类，能表述取送车问题；</w:t>
            </w:r>
          </w:p>
          <w:p w14:paraId="50E7C036"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能评选取送车方案；</w:t>
            </w:r>
          </w:p>
          <w:p w14:paraId="28D136D5" w14:textId="65C5A790"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通过取送车问题的学习，能够检讨现场作业、提出压缩停时的建议，进一步形成铁路生产环环相扣的系统思维。</w:t>
            </w:r>
          </w:p>
        </w:tc>
        <w:tc>
          <w:tcPr>
            <w:tcW w:w="909" w:type="pct"/>
            <w:vMerge/>
          </w:tcPr>
          <w:p w14:paraId="7D315906" w14:textId="77777777" w:rsidR="002C6BDE" w:rsidRPr="00A302C7" w:rsidRDefault="002C6BDE" w:rsidP="00D86069">
            <w:pPr>
              <w:adjustRightInd w:val="0"/>
              <w:snapToGrid w:val="0"/>
              <w:jc w:val="left"/>
              <w:rPr>
                <w:rFonts w:ascii="宋体" w:eastAsia="宋体" w:hAnsi="宋体" w:cs="Times New Roman"/>
                <w:szCs w:val="21"/>
              </w:rPr>
            </w:pPr>
          </w:p>
        </w:tc>
        <w:tc>
          <w:tcPr>
            <w:tcW w:w="404" w:type="pct"/>
          </w:tcPr>
          <w:p w14:paraId="69313E9A" w14:textId="6ABA383F"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目标2、7</w:t>
            </w:r>
          </w:p>
        </w:tc>
      </w:tr>
      <w:tr w:rsidR="002C6BDE" w14:paraId="68059C9E" w14:textId="77777777" w:rsidTr="00B756E6">
        <w:trPr>
          <w:jc w:val="center"/>
        </w:trPr>
        <w:tc>
          <w:tcPr>
            <w:tcW w:w="202" w:type="pct"/>
          </w:tcPr>
          <w:p w14:paraId="09E099B2" w14:textId="3A5657A7" w:rsidR="002C6BDE" w:rsidRPr="00A302C7" w:rsidRDefault="002C6BD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9</w:t>
            </w:r>
          </w:p>
        </w:tc>
        <w:tc>
          <w:tcPr>
            <w:tcW w:w="1061" w:type="pct"/>
          </w:tcPr>
          <w:p w14:paraId="1D6D7DFB"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车站作业计划：</w:t>
            </w:r>
          </w:p>
          <w:p w14:paraId="0C86D7A2" w14:textId="5FFBF4FE"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A302C7">
              <w:rPr>
                <w:rFonts w:ascii="宋体" w:eastAsia="宋体" w:hAnsi="宋体" w:cs="Times New Roman"/>
                <w:szCs w:val="21"/>
              </w:rPr>
              <w:t>车站子系统协调</w:t>
            </w:r>
          </w:p>
          <w:p w14:paraId="2C0B2656" w14:textId="78C9AE9E"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2C6BDE" w:rsidRPr="00A302C7">
              <w:rPr>
                <w:rFonts w:ascii="宋体" w:eastAsia="宋体" w:hAnsi="宋体" w:cs="Times New Roman"/>
                <w:szCs w:val="21"/>
              </w:rPr>
              <w:t>车站作业计划</w:t>
            </w:r>
          </w:p>
          <w:p w14:paraId="08750421" w14:textId="736245D1" w:rsidR="002C6BD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2C6BDE" w:rsidRPr="00CF6E12">
              <w:rPr>
                <w:rFonts w:ascii="宋体" w:eastAsia="宋体" w:hAnsi="宋体" w:cs="Times New Roman"/>
                <w:szCs w:val="21"/>
              </w:rPr>
              <w:t>班计划编制</w:t>
            </w:r>
          </w:p>
        </w:tc>
        <w:tc>
          <w:tcPr>
            <w:tcW w:w="555" w:type="pct"/>
          </w:tcPr>
          <w:p w14:paraId="0C2C1DE3" w14:textId="6F633501"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班计划编制</w:t>
            </w:r>
          </w:p>
        </w:tc>
        <w:tc>
          <w:tcPr>
            <w:tcW w:w="1869" w:type="pct"/>
          </w:tcPr>
          <w:p w14:paraId="4BF56445"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能列举车站子系统的构成；</w:t>
            </w:r>
          </w:p>
          <w:p w14:paraId="20147D1D"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能编制班计划；</w:t>
            </w:r>
          </w:p>
          <w:p w14:paraId="13835446" w14:textId="4D10976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能从系统论角度阐释各子系统协调的条件，培养大局意识及协调意识。</w:t>
            </w:r>
          </w:p>
        </w:tc>
        <w:tc>
          <w:tcPr>
            <w:tcW w:w="909" w:type="pct"/>
            <w:vMerge/>
          </w:tcPr>
          <w:p w14:paraId="3044CDDC" w14:textId="77777777" w:rsidR="002C6BDE" w:rsidRPr="00A302C7" w:rsidRDefault="002C6BDE" w:rsidP="00D86069">
            <w:pPr>
              <w:adjustRightInd w:val="0"/>
              <w:snapToGrid w:val="0"/>
              <w:jc w:val="left"/>
              <w:rPr>
                <w:rFonts w:ascii="宋体" w:eastAsia="宋体" w:hAnsi="宋体" w:cs="Times New Roman"/>
                <w:szCs w:val="21"/>
              </w:rPr>
            </w:pPr>
          </w:p>
        </w:tc>
        <w:tc>
          <w:tcPr>
            <w:tcW w:w="404" w:type="pct"/>
          </w:tcPr>
          <w:p w14:paraId="5A9A2EE3" w14:textId="108D2A68"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目标4、5、6、7</w:t>
            </w:r>
          </w:p>
        </w:tc>
      </w:tr>
      <w:tr w:rsidR="002C6BDE" w14:paraId="6753AC01" w14:textId="77777777" w:rsidTr="00B756E6">
        <w:trPr>
          <w:jc w:val="center"/>
        </w:trPr>
        <w:tc>
          <w:tcPr>
            <w:tcW w:w="202" w:type="pct"/>
          </w:tcPr>
          <w:p w14:paraId="70005267" w14:textId="0FFA85B9" w:rsidR="002C6BDE" w:rsidRPr="00A302C7" w:rsidRDefault="002C6BD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10</w:t>
            </w:r>
          </w:p>
        </w:tc>
        <w:tc>
          <w:tcPr>
            <w:tcW w:w="1061" w:type="pct"/>
          </w:tcPr>
          <w:p w14:paraId="18E8B824"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车站作业计划：</w:t>
            </w:r>
          </w:p>
          <w:p w14:paraId="57662D8E" w14:textId="32ECFDD1"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阶段计划编制</w:t>
            </w:r>
          </w:p>
        </w:tc>
        <w:tc>
          <w:tcPr>
            <w:tcW w:w="555" w:type="pct"/>
          </w:tcPr>
          <w:p w14:paraId="05EE8F69" w14:textId="48D2125E"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阶段计划编制</w:t>
            </w:r>
          </w:p>
        </w:tc>
        <w:tc>
          <w:tcPr>
            <w:tcW w:w="1869" w:type="pct"/>
          </w:tcPr>
          <w:p w14:paraId="3E177904"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能描述阶段计划的内容；</w:t>
            </w:r>
          </w:p>
          <w:p w14:paraId="258A5244"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能编制阶段计划，计算车站作业指标；</w:t>
            </w:r>
          </w:p>
          <w:p w14:paraId="2C00550F" w14:textId="4682BCF1"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能鉴别阶段计划的优劣，同时在计划的编制过程中形成协作意识。</w:t>
            </w:r>
          </w:p>
        </w:tc>
        <w:tc>
          <w:tcPr>
            <w:tcW w:w="909" w:type="pct"/>
            <w:vMerge/>
          </w:tcPr>
          <w:p w14:paraId="23CBF6D8" w14:textId="77777777" w:rsidR="002C6BDE" w:rsidRPr="00A302C7" w:rsidRDefault="002C6BDE" w:rsidP="00D86069">
            <w:pPr>
              <w:adjustRightInd w:val="0"/>
              <w:snapToGrid w:val="0"/>
              <w:jc w:val="left"/>
              <w:rPr>
                <w:rFonts w:ascii="宋体" w:eastAsia="宋体" w:hAnsi="宋体" w:cs="Times New Roman"/>
                <w:szCs w:val="21"/>
              </w:rPr>
            </w:pPr>
          </w:p>
        </w:tc>
        <w:tc>
          <w:tcPr>
            <w:tcW w:w="404" w:type="pct"/>
          </w:tcPr>
          <w:p w14:paraId="62C98080" w14:textId="209732E8"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目标2、3、6、7</w:t>
            </w:r>
          </w:p>
        </w:tc>
      </w:tr>
      <w:tr w:rsidR="002C6BDE" w14:paraId="37AA8114" w14:textId="77777777" w:rsidTr="00B756E6">
        <w:trPr>
          <w:jc w:val="center"/>
        </w:trPr>
        <w:tc>
          <w:tcPr>
            <w:tcW w:w="202" w:type="pct"/>
          </w:tcPr>
          <w:p w14:paraId="68ABF586" w14:textId="2326B475" w:rsidR="002C6BDE" w:rsidRPr="00A302C7" w:rsidRDefault="002C6BD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11</w:t>
            </w:r>
          </w:p>
        </w:tc>
        <w:tc>
          <w:tcPr>
            <w:tcW w:w="1061" w:type="pct"/>
          </w:tcPr>
          <w:p w14:paraId="1EE5BE54"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车站调度指挥及工作统计</w:t>
            </w:r>
          </w:p>
          <w:p w14:paraId="6EC35D7A" w14:textId="7297A536"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2C6BDE" w:rsidRPr="00A302C7">
              <w:rPr>
                <w:rFonts w:ascii="宋体" w:eastAsia="宋体" w:hAnsi="宋体" w:cs="Times New Roman"/>
                <w:szCs w:val="21"/>
              </w:rPr>
              <w:t>车站调度指挥</w:t>
            </w:r>
          </w:p>
          <w:p w14:paraId="57E5FDAA" w14:textId="18EB1707"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2C6BDE" w:rsidRPr="00A302C7">
              <w:rPr>
                <w:rFonts w:ascii="宋体" w:eastAsia="宋体" w:hAnsi="宋体" w:cs="Times New Roman"/>
                <w:szCs w:val="21"/>
              </w:rPr>
              <w:t>装卸车统计</w:t>
            </w:r>
          </w:p>
          <w:p w14:paraId="2D4155C6" w14:textId="427E479A"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2C6BDE" w:rsidRPr="00A302C7">
              <w:rPr>
                <w:rFonts w:ascii="宋体" w:eastAsia="宋体" w:hAnsi="宋体" w:cs="Times New Roman"/>
                <w:szCs w:val="21"/>
              </w:rPr>
              <w:t>现在车统计</w:t>
            </w:r>
          </w:p>
          <w:p w14:paraId="3E845FCD" w14:textId="345E6F8C"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lastRenderedPageBreak/>
              <w:t>4</w:t>
            </w:r>
            <w:r>
              <w:rPr>
                <w:rFonts w:ascii="宋体" w:eastAsia="宋体" w:hAnsi="宋体" w:cs="Times New Roman"/>
                <w:szCs w:val="21"/>
              </w:rPr>
              <w:t>)</w:t>
            </w:r>
            <w:r w:rsidR="002C6BDE" w:rsidRPr="00A302C7">
              <w:rPr>
                <w:rFonts w:ascii="宋体" w:eastAsia="宋体" w:hAnsi="宋体" w:cs="Times New Roman"/>
                <w:szCs w:val="21"/>
              </w:rPr>
              <w:t>货车停留时间统计和货车出发正点率统计</w:t>
            </w:r>
          </w:p>
          <w:p w14:paraId="27F70ACB" w14:textId="212D5048" w:rsidR="002C6BD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5)</w:t>
            </w:r>
            <w:r w:rsidR="002C6BDE" w:rsidRPr="00CF6E12">
              <w:rPr>
                <w:rFonts w:ascii="宋体" w:eastAsia="宋体" w:hAnsi="宋体" w:cs="Times New Roman"/>
                <w:szCs w:val="21"/>
              </w:rPr>
              <w:t>车站工作分析</w:t>
            </w:r>
          </w:p>
        </w:tc>
        <w:tc>
          <w:tcPr>
            <w:tcW w:w="555" w:type="pct"/>
          </w:tcPr>
          <w:p w14:paraId="220F36B8" w14:textId="67D53E8A" w:rsidR="002C6BD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Times New Roman"/>
                <w:szCs w:val="21"/>
              </w:rPr>
              <w:t>)</w:t>
            </w:r>
            <w:r w:rsidR="002C6BDE" w:rsidRPr="00A302C7">
              <w:rPr>
                <w:rFonts w:ascii="宋体" w:eastAsia="宋体" w:hAnsi="宋体" w:cs="Times New Roman"/>
                <w:szCs w:val="21"/>
              </w:rPr>
              <w:t>现在车统计</w:t>
            </w:r>
          </w:p>
          <w:p w14:paraId="4B65E3EA" w14:textId="2BB70BED" w:rsidR="002C6BD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2)</w:t>
            </w:r>
            <w:r w:rsidR="002C6BDE" w:rsidRPr="00CF6E12">
              <w:rPr>
                <w:rFonts w:ascii="宋体" w:eastAsia="宋体" w:hAnsi="宋体" w:cs="Times New Roman"/>
                <w:szCs w:val="21"/>
              </w:rPr>
              <w:t>货车停留时间统计</w:t>
            </w:r>
          </w:p>
        </w:tc>
        <w:tc>
          <w:tcPr>
            <w:tcW w:w="1869" w:type="pct"/>
          </w:tcPr>
          <w:p w14:paraId="3A773B37" w14:textId="77777777"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能列举车站调度调整措施；</w:t>
            </w:r>
          </w:p>
          <w:p w14:paraId="0B277717" w14:textId="77777777"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能计算车站作业指标；</w:t>
            </w:r>
          </w:p>
          <w:p w14:paraId="1EE55D81" w14:textId="04105320" w:rsidR="002C6BDE" w:rsidRPr="00A302C7" w:rsidRDefault="002C6BD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通过对车站作业计划的学习，能评量车站作业计划的优劣，并检讨提高车站作业计划编制质量</w:t>
            </w:r>
            <w:r w:rsidRPr="00A302C7">
              <w:rPr>
                <w:rFonts w:ascii="宋体" w:eastAsia="宋体" w:hAnsi="宋体" w:cs="Times New Roman"/>
                <w:szCs w:val="21"/>
              </w:rPr>
              <w:lastRenderedPageBreak/>
              <w:t>的措施。</w:t>
            </w:r>
          </w:p>
        </w:tc>
        <w:tc>
          <w:tcPr>
            <w:tcW w:w="909" w:type="pct"/>
            <w:vMerge/>
          </w:tcPr>
          <w:p w14:paraId="6040DB01" w14:textId="77777777" w:rsidR="002C6BDE" w:rsidRPr="00A302C7" w:rsidRDefault="002C6BDE" w:rsidP="00D86069">
            <w:pPr>
              <w:adjustRightInd w:val="0"/>
              <w:snapToGrid w:val="0"/>
              <w:jc w:val="left"/>
              <w:rPr>
                <w:rFonts w:ascii="宋体" w:eastAsia="宋体" w:hAnsi="宋体" w:cs="Times New Roman"/>
                <w:szCs w:val="21"/>
              </w:rPr>
            </w:pPr>
          </w:p>
        </w:tc>
        <w:tc>
          <w:tcPr>
            <w:tcW w:w="404" w:type="pct"/>
          </w:tcPr>
          <w:p w14:paraId="331E9798" w14:textId="015194B9" w:rsidR="002C6BDE" w:rsidRPr="00A302C7" w:rsidRDefault="002C6BD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目标2、3、6、7</w:t>
            </w:r>
          </w:p>
        </w:tc>
      </w:tr>
      <w:tr w:rsidR="00525024" w14:paraId="5089E799" w14:textId="77777777" w:rsidTr="00B756E6">
        <w:trPr>
          <w:jc w:val="center"/>
        </w:trPr>
        <w:tc>
          <w:tcPr>
            <w:tcW w:w="202" w:type="pct"/>
          </w:tcPr>
          <w:p w14:paraId="09447578" w14:textId="5586AD7A" w:rsidR="00525024" w:rsidRPr="00A302C7" w:rsidRDefault="00525024"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12</w:t>
            </w:r>
          </w:p>
        </w:tc>
        <w:tc>
          <w:tcPr>
            <w:tcW w:w="3485" w:type="pct"/>
            <w:gridSpan w:val="3"/>
          </w:tcPr>
          <w:p w14:paraId="2EFAC311" w14:textId="77777777" w:rsidR="00525024" w:rsidRPr="00A302C7" w:rsidRDefault="00525024" w:rsidP="00CC1D99">
            <w:pPr>
              <w:adjustRightInd w:val="0"/>
              <w:snapToGrid w:val="0"/>
              <w:jc w:val="center"/>
              <w:rPr>
                <w:rFonts w:ascii="宋体" w:eastAsia="宋体" w:hAnsi="宋体" w:cs="Times New Roman"/>
                <w:szCs w:val="21"/>
              </w:rPr>
            </w:pPr>
            <w:r w:rsidRPr="00A302C7">
              <w:rPr>
                <w:rFonts w:ascii="宋体" w:eastAsia="宋体" w:hAnsi="宋体" w:cs="Times New Roman"/>
                <w:szCs w:val="21"/>
              </w:rPr>
              <w:t>小结</w:t>
            </w:r>
            <w:r w:rsidRPr="00A302C7">
              <w:rPr>
                <w:rFonts w:ascii="宋体" w:eastAsia="宋体" w:hAnsi="宋体" w:cs="Times New Roman"/>
                <w:color w:val="000000" w:themeColor="text1"/>
                <w:szCs w:val="21"/>
              </w:rPr>
              <w:t>、课程设计一的布置与讲解</w:t>
            </w:r>
          </w:p>
          <w:p w14:paraId="7CCBC139" w14:textId="651A4003" w:rsidR="00525024" w:rsidRPr="00A302C7" w:rsidRDefault="00525024" w:rsidP="00CC1D99">
            <w:pPr>
              <w:adjustRightInd w:val="0"/>
              <w:snapToGrid w:val="0"/>
              <w:jc w:val="center"/>
              <w:rPr>
                <w:rFonts w:ascii="宋体" w:eastAsia="宋体" w:hAnsi="宋体" w:cs="Times New Roman"/>
                <w:b/>
                <w:bCs/>
                <w:szCs w:val="21"/>
              </w:rPr>
            </w:pPr>
            <w:r w:rsidRPr="00A302C7">
              <w:rPr>
                <w:rFonts w:ascii="宋体" w:eastAsia="宋体" w:hAnsi="宋体" w:cs="Times New Roman"/>
                <w:szCs w:val="21"/>
              </w:rPr>
              <w:t>第一篇内容总结及习题讲解</w:t>
            </w:r>
          </w:p>
        </w:tc>
        <w:tc>
          <w:tcPr>
            <w:tcW w:w="909" w:type="pct"/>
          </w:tcPr>
          <w:p w14:paraId="2FC09B8C" w14:textId="77777777" w:rsidR="00525024" w:rsidRPr="00A302C7" w:rsidRDefault="00525024" w:rsidP="00D86069">
            <w:pPr>
              <w:adjustRightInd w:val="0"/>
              <w:snapToGrid w:val="0"/>
              <w:jc w:val="left"/>
              <w:rPr>
                <w:rFonts w:ascii="宋体" w:eastAsia="宋体" w:hAnsi="宋体" w:cs="Times New Roman"/>
                <w:szCs w:val="21"/>
              </w:rPr>
            </w:pPr>
          </w:p>
        </w:tc>
        <w:tc>
          <w:tcPr>
            <w:tcW w:w="404" w:type="pct"/>
          </w:tcPr>
          <w:p w14:paraId="0B1C1CCF" w14:textId="668668BF" w:rsidR="00525024" w:rsidRPr="00A302C7" w:rsidRDefault="00525024"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w:t>
            </w:r>
          </w:p>
        </w:tc>
      </w:tr>
      <w:tr w:rsidR="00CC1D99" w14:paraId="450CB41D" w14:textId="77777777" w:rsidTr="00B756E6">
        <w:trPr>
          <w:jc w:val="center"/>
        </w:trPr>
        <w:tc>
          <w:tcPr>
            <w:tcW w:w="202" w:type="pct"/>
          </w:tcPr>
          <w:p w14:paraId="3CE35B75" w14:textId="136697BA"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13</w:t>
            </w:r>
          </w:p>
        </w:tc>
        <w:tc>
          <w:tcPr>
            <w:tcW w:w="1061" w:type="pct"/>
          </w:tcPr>
          <w:p w14:paraId="61D77038"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货物列车编组计划：</w:t>
            </w:r>
          </w:p>
          <w:p w14:paraId="20F8F048" w14:textId="03364808"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车流组织</w:t>
            </w:r>
          </w:p>
          <w:p w14:paraId="0926CF21" w14:textId="4DA89315"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列车编组计划</w:t>
            </w:r>
          </w:p>
          <w:p w14:paraId="30E4D7B7" w14:textId="68D93037"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A302C7">
              <w:rPr>
                <w:rFonts w:ascii="宋体" w:eastAsia="宋体" w:hAnsi="宋体" w:cs="Times New Roman"/>
                <w:szCs w:val="21"/>
              </w:rPr>
              <w:t>列车编组计划的要素</w:t>
            </w:r>
          </w:p>
          <w:p w14:paraId="56346032" w14:textId="10753B19"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4)</w:t>
            </w:r>
            <w:r w:rsidR="00CC1D99" w:rsidRPr="00A302C7">
              <w:rPr>
                <w:rFonts w:ascii="宋体" w:eastAsia="宋体" w:hAnsi="宋体" w:cs="Times New Roman"/>
                <w:szCs w:val="21"/>
              </w:rPr>
              <w:t>装车地直达列车编组计划</w:t>
            </w:r>
          </w:p>
          <w:p w14:paraId="325B3A67" w14:textId="618D5AF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5)</w:t>
            </w:r>
            <w:r w:rsidR="00CC1D99" w:rsidRPr="00A302C7">
              <w:rPr>
                <w:rFonts w:ascii="宋体" w:eastAsia="宋体" w:hAnsi="宋体" w:cs="Times New Roman"/>
                <w:szCs w:val="21"/>
              </w:rPr>
              <w:t>装车地直达列车编组条件</w:t>
            </w:r>
          </w:p>
          <w:p w14:paraId="793864FA" w14:textId="2AD58FDB"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6)</w:t>
            </w:r>
            <w:r w:rsidR="00CC1D99" w:rsidRPr="00CF6E12">
              <w:rPr>
                <w:rFonts w:ascii="宋体" w:eastAsia="宋体" w:hAnsi="宋体" w:cs="Times New Roman"/>
                <w:szCs w:val="21"/>
              </w:rPr>
              <w:t>装车地直达列车效益分析</w:t>
            </w:r>
          </w:p>
        </w:tc>
        <w:tc>
          <w:tcPr>
            <w:tcW w:w="555" w:type="pct"/>
          </w:tcPr>
          <w:p w14:paraId="4E587F29" w14:textId="680164F3"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列车编组计划的要素</w:t>
            </w:r>
          </w:p>
          <w:p w14:paraId="0386C3FC" w14:textId="1D754976"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00CC1D99" w:rsidRPr="00A302C7">
              <w:rPr>
                <w:rFonts w:ascii="宋体" w:eastAsia="宋体" w:hAnsi="宋体" w:cs="Times New Roman"/>
                <w:szCs w:val="21"/>
              </w:rPr>
              <w:t>装车地直达列车效益分析</w:t>
            </w:r>
          </w:p>
        </w:tc>
        <w:tc>
          <w:tcPr>
            <w:tcW w:w="1869" w:type="pct"/>
          </w:tcPr>
          <w:p w14:paraId="5D133A31"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能描述车流组织的主要工作，识别货物列车编组计划的内涵，界定装车地直达列车；</w:t>
            </w:r>
          </w:p>
          <w:p w14:paraId="45AC50D4"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能分析装车地直达列车效益，评估装车地直达列车的编组基本条件；</w:t>
            </w:r>
          </w:p>
          <w:p w14:paraId="64194315" w14:textId="7EA5A57C"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能标准化直达运输组织水平的指标，形成方案决策制定过程中的全局意识。</w:t>
            </w:r>
          </w:p>
        </w:tc>
        <w:tc>
          <w:tcPr>
            <w:tcW w:w="909" w:type="pct"/>
            <w:vMerge w:val="restart"/>
          </w:tcPr>
          <w:p w14:paraId="382F60BC" w14:textId="33CA8966"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教学内容第二大部分“货物列车编组计划”，强调高效组织及运输组织优化的重要性，带领学生学习科学的思想方法；引导学生学习铁路科研工作者在货物列车编组计划的研究上不畏艰险，追求真理，勇于创新，严谨治学的科学精神。</w:t>
            </w:r>
          </w:p>
        </w:tc>
        <w:tc>
          <w:tcPr>
            <w:tcW w:w="404" w:type="pct"/>
          </w:tcPr>
          <w:p w14:paraId="0C9ED98D" w14:textId="7C05D190"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目标1、2、4、6</w:t>
            </w:r>
          </w:p>
        </w:tc>
      </w:tr>
      <w:tr w:rsidR="00CC1D99" w14:paraId="60824072" w14:textId="77777777" w:rsidTr="00B756E6">
        <w:trPr>
          <w:jc w:val="center"/>
        </w:trPr>
        <w:tc>
          <w:tcPr>
            <w:tcW w:w="202" w:type="pct"/>
          </w:tcPr>
          <w:p w14:paraId="183C931C" w14:textId="7FEF347F"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14</w:t>
            </w:r>
          </w:p>
        </w:tc>
        <w:tc>
          <w:tcPr>
            <w:tcW w:w="1061" w:type="pct"/>
          </w:tcPr>
          <w:p w14:paraId="16BDD93C"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技术站列车编组计划：</w:t>
            </w:r>
          </w:p>
          <w:p w14:paraId="0C439842" w14:textId="10530D05"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单组列车编组计划的基本编制原理</w:t>
            </w:r>
          </w:p>
          <w:p w14:paraId="66E45F27" w14:textId="42DDEACA"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CF6E12">
              <w:rPr>
                <w:rFonts w:ascii="宋体" w:eastAsia="宋体" w:hAnsi="宋体" w:cs="Times New Roman"/>
                <w:szCs w:val="21"/>
              </w:rPr>
              <w:t>单组列车编组计划的绝对计算法</w:t>
            </w:r>
          </w:p>
        </w:tc>
        <w:tc>
          <w:tcPr>
            <w:tcW w:w="555" w:type="pct"/>
          </w:tcPr>
          <w:p w14:paraId="62234E08" w14:textId="3F37ED98"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单组列车编组计划的绝对计算法</w:t>
            </w:r>
          </w:p>
        </w:tc>
        <w:tc>
          <w:tcPr>
            <w:tcW w:w="1869" w:type="pct"/>
          </w:tcPr>
          <w:p w14:paraId="5FA2BBA1"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能解释单组列车编组计划的基本编制原理；</w:t>
            </w:r>
          </w:p>
          <w:p w14:paraId="7F757433" w14:textId="01050069"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能通过绝对计算法编制单组列车编组计划。</w:t>
            </w:r>
          </w:p>
        </w:tc>
        <w:tc>
          <w:tcPr>
            <w:tcW w:w="909" w:type="pct"/>
            <w:vMerge/>
          </w:tcPr>
          <w:p w14:paraId="57F7CCED"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587D7870" w14:textId="37ED655B"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目标1、2、6</w:t>
            </w:r>
          </w:p>
        </w:tc>
      </w:tr>
      <w:tr w:rsidR="00CC1D99" w14:paraId="1DA1D436" w14:textId="77777777" w:rsidTr="00B756E6">
        <w:trPr>
          <w:jc w:val="center"/>
        </w:trPr>
        <w:tc>
          <w:tcPr>
            <w:tcW w:w="202" w:type="pct"/>
          </w:tcPr>
          <w:p w14:paraId="1616D8BF" w14:textId="6456ECD6"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15</w:t>
            </w:r>
          </w:p>
        </w:tc>
        <w:tc>
          <w:tcPr>
            <w:tcW w:w="1061" w:type="pct"/>
          </w:tcPr>
          <w:p w14:paraId="75C8CA0C"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技术站列车编组计划：</w:t>
            </w:r>
          </w:p>
          <w:p w14:paraId="32FC1550" w14:textId="474D916C"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表格计算法</w:t>
            </w:r>
          </w:p>
          <w:p w14:paraId="0BCA67B8" w14:textId="339DC04C"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分组列车编组计划</w:t>
            </w:r>
          </w:p>
          <w:p w14:paraId="0585DCA0" w14:textId="4A3CAEF3"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CF6E12">
              <w:rPr>
                <w:rFonts w:ascii="宋体" w:eastAsia="宋体" w:hAnsi="宋体" w:cs="Times New Roman"/>
                <w:szCs w:val="21"/>
              </w:rPr>
              <w:t>货物列车编组计划的确定与执行</w:t>
            </w:r>
          </w:p>
        </w:tc>
        <w:tc>
          <w:tcPr>
            <w:tcW w:w="555" w:type="pct"/>
          </w:tcPr>
          <w:p w14:paraId="7B6D934E" w14:textId="7F41E3DC"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表格计算法</w:t>
            </w:r>
          </w:p>
        </w:tc>
        <w:tc>
          <w:tcPr>
            <w:tcW w:w="1869" w:type="pct"/>
          </w:tcPr>
          <w:p w14:paraId="1DCF5F64"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能归纳分组列车编组计划的编制方法，能列举编组计划检查的基本条件，能提取编组计划执行的一般过程及要求；</w:t>
            </w:r>
          </w:p>
          <w:p w14:paraId="35B9057B" w14:textId="718AFE4E" w:rsidR="00CC1D99" w:rsidRPr="00A302C7" w:rsidRDefault="00CC1D99" w:rsidP="00CC1D9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能通过表格计算法编制单组列车编组计划。</w:t>
            </w:r>
          </w:p>
        </w:tc>
        <w:tc>
          <w:tcPr>
            <w:tcW w:w="909" w:type="pct"/>
            <w:vMerge/>
          </w:tcPr>
          <w:p w14:paraId="16141A20"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1C3AFA52" w14:textId="75DD6FD4"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目标1、2、6</w:t>
            </w:r>
          </w:p>
        </w:tc>
      </w:tr>
      <w:tr w:rsidR="00CC1D99" w14:paraId="3B7F0D50" w14:textId="77777777" w:rsidTr="00B756E6">
        <w:trPr>
          <w:jc w:val="center"/>
        </w:trPr>
        <w:tc>
          <w:tcPr>
            <w:tcW w:w="202" w:type="pct"/>
          </w:tcPr>
          <w:p w14:paraId="21D0A4A7" w14:textId="142E8BEF"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16</w:t>
            </w:r>
          </w:p>
        </w:tc>
        <w:tc>
          <w:tcPr>
            <w:tcW w:w="1061" w:type="pct"/>
          </w:tcPr>
          <w:p w14:paraId="58BB0971"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列车运行图概述：</w:t>
            </w:r>
          </w:p>
          <w:p w14:paraId="1A66280B" w14:textId="007C7E90"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运行图概述</w:t>
            </w:r>
          </w:p>
          <w:p w14:paraId="5C1AE85D" w14:textId="5BCAFA96"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运行图表示方法</w:t>
            </w:r>
          </w:p>
          <w:p w14:paraId="0F5124BC" w14:textId="2AF51E6B"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A302C7">
              <w:rPr>
                <w:rFonts w:ascii="宋体" w:eastAsia="宋体" w:hAnsi="宋体" w:cs="Times New Roman"/>
                <w:szCs w:val="21"/>
              </w:rPr>
              <w:t>运行图的分类</w:t>
            </w:r>
          </w:p>
          <w:p w14:paraId="5C4956E9" w14:textId="51906281"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4)</w:t>
            </w:r>
            <w:r w:rsidR="00CC1D99" w:rsidRPr="00CF6E12">
              <w:rPr>
                <w:rFonts w:ascii="宋体" w:eastAsia="宋体" w:hAnsi="宋体" w:cs="Times New Roman"/>
                <w:szCs w:val="21"/>
              </w:rPr>
              <w:t>运行图要素一</w:t>
            </w:r>
          </w:p>
        </w:tc>
        <w:tc>
          <w:tcPr>
            <w:tcW w:w="555" w:type="pct"/>
          </w:tcPr>
          <w:p w14:paraId="049803FC" w14:textId="5501FD9E"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运行图要素一</w:t>
            </w:r>
          </w:p>
        </w:tc>
        <w:tc>
          <w:tcPr>
            <w:tcW w:w="1869" w:type="pct"/>
          </w:tcPr>
          <w:p w14:paraId="486B776E"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能说明列车运行图的作用、分类，识别列车运行图的要素；</w:t>
            </w:r>
          </w:p>
          <w:p w14:paraId="5DD1996A"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能分析装车地直达列车效益，评估装车地直达列车的编组基本条件；</w:t>
            </w:r>
          </w:p>
          <w:p w14:paraId="56DD9E22" w14:textId="4CF76B46"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深刻理解铁路严肃缜密的工作性质。</w:t>
            </w:r>
          </w:p>
        </w:tc>
        <w:tc>
          <w:tcPr>
            <w:tcW w:w="909" w:type="pct"/>
            <w:vMerge w:val="restart"/>
          </w:tcPr>
          <w:p w14:paraId="4ADB2842"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通过运行图的学习，强化纪律及规章的重要性；</w:t>
            </w:r>
          </w:p>
          <w:p w14:paraId="0F08520D" w14:textId="54A43EEC"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通过课程设计的完成培养学生理论联系实际的能力以及解决复杂工程问题的能力。</w:t>
            </w:r>
          </w:p>
        </w:tc>
        <w:tc>
          <w:tcPr>
            <w:tcW w:w="404" w:type="pct"/>
          </w:tcPr>
          <w:p w14:paraId="4D406C14" w14:textId="3C0EC07F"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目标1、7</w:t>
            </w:r>
          </w:p>
        </w:tc>
      </w:tr>
      <w:tr w:rsidR="00CC1D99" w14:paraId="06391DB1" w14:textId="77777777" w:rsidTr="00B756E6">
        <w:trPr>
          <w:jc w:val="center"/>
        </w:trPr>
        <w:tc>
          <w:tcPr>
            <w:tcW w:w="202" w:type="pct"/>
          </w:tcPr>
          <w:p w14:paraId="1AD5BFBF" w14:textId="5834CE8A"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17</w:t>
            </w:r>
          </w:p>
        </w:tc>
        <w:tc>
          <w:tcPr>
            <w:tcW w:w="1061" w:type="pct"/>
          </w:tcPr>
          <w:p w14:paraId="7CE469A8"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列车运行图要素：</w:t>
            </w:r>
          </w:p>
          <w:p w14:paraId="61B656F4" w14:textId="7BD491D1"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车站间隔时间</w:t>
            </w:r>
          </w:p>
          <w:p w14:paraId="1529BF3B" w14:textId="633C89E9"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CF6E12">
              <w:rPr>
                <w:rFonts w:ascii="宋体" w:eastAsia="宋体" w:hAnsi="宋体" w:cs="Times New Roman"/>
                <w:szCs w:val="21"/>
              </w:rPr>
              <w:t>追踪列车间隔时间</w:t>
            </w:r>
          </w:p>
        </w:tc>
        <w:tc>
          <w:tcPr>
            <w:tcW w:w="555" w:type="pct"/>
          </w:tcPr>
          <w:p w14:paraId="7D9A00CA" w14:textId="0ADC4E8C" w:rsidR="00CC1D99" w:rsidRPr="00A302C7" w:rsidRDefault="00CC1D99"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车站间隔时间</w:t>
            </w:r>
          </w:p>
        </w:tc>
        <w:tc>
          <w:tcPr>
            <w:tcW w:w="1869" w:type="pct"/>
          </w:tcPr>
          <w:p w14:paraId="72C44753"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能复述各车站间隔时间；</w:t>
            </w:r>
          </w:p>
          <w:p w14:paraId="6EF13655"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能使用相关计算方法；</w:t>
            </w:r>
          </w:p>
          <w:p w14:paraId="181D34BB" w14:textId="36BE4C65"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深刻理解铁路严肃缜密的工作性质，展望</w:t>
            </w:r>
            <w:r w:rsidRPr="00A302C7">
              <w:rPr>
                <w:rFonts w:ascii="宋体" w:eastAsia="宋体" w:hAnsi="宋体" w:cs="Times New Roman"/>
                <w:szCs w:val="21"/>
              </w:rPr>
              <w:lastRenderedPageBreak/>
              <w:t>我国列控技术、通信信号技术发展对铁路能力的积极影响，培养文化自信。</w:t>
            </w:r>
          </w:p>
        </w:tc>
        <w:tc>
          <w:tcPr>
            <w:tcW w:w="909" w:type="pct"/>
            <w:vMerge/>
          </w:tcPr>
          <w:p w14:paraId="337C9A6A"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4E3C9BFD" w14:textId="3D859FB9"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目标1、7</w:t>
            </w:r>
          </w:p>
        </w:tc>
      </w:tr>
      <w:tr w:rsidR="00CC1D99" w14:paraId="7A921E0C" w14:textId="77777777" w:rsidTr="00B756E6">
        <w:trPr>
          <w:jc w:val="center"/>
        </w:trPr>
        <w:tc>
          <w:tcPr>
            <w:tcW w:w="202" w:type="pct"/>
          </w:tcPr>
          <w:p w14:paraId="51D8812E" w14:textId="5297ABF8"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18</w:t>
            </w:r>
          </w:p>
        </w:tc>
        <w:tc>
          <w:tcPr>
            <w:tcW w:w="1061" w:type="pct"/>
          </w:tcPr>
          <w:p w14:paraId="1FAD1B71"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铁路区间通过能力：</w:t>
            </w:r>
          </w:p>
          <w:p w14:paraId="4F02896E" w14:textId="270BD170"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运输能力</w:t>
            </w:r>
          </w:p>
          <w:p w14:paraId="2F5F1076" w14:textId="2A123066"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区间通过能力计算</w:t>
            </w:r>
          </w:p>
          <w:p w14:paraId="79E09E8C" w14:textId="66481714"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CF6E12">
              <w:rPr>
                <w:rFonts w:ascii="宋体" w:eastAsia="宋体" w:hAnsi="宋体" w:cs="Times New Roman"/>
                <w:szCs w:val="21"/>
              </w:rPr>
              <w:t>中间站停站的区间通过能力计算</w:t>
            </w:r>
          </w:p>
        </w:tc>
        <w:tc>
          <w:tcPr>
            <w:tcW w:w="555" w:type="pct"/>
          </w:tcPr>
          <w:p w14:paraId="392F4B1C" w14:textId="4C47DBEB"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中间站停站的区间通过能力计算</w:t>
            </w:r>
          </w:p>
        </w:tc>
        <w:tc>
          <w:tcPr>
            <w:tcW w:w="1869" w:type="pct"/>
          </w:tcPr>
          <w:p w14:paraId="7BCCADB2"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能解释铁路通过能力及输送能力；</w:t>
            </w:r>
          </w:p>
          <w:p w14:paraId="66613A86" w14:textId="76307202"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能计算区间通过能力以及中间站有停站的区间通过能力；</w:t>
            </w:r>
          </w:p>
        </w:tc>
        <w:tc>
          <w:tcPr>
            <w:tcW w:w="909" w:type="pct"/>
            <w:vMerge/>
          </w:tcPr>
          <w:p w14:paraId="3B0F2037"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4E53A948" w14:textId="3B92A9BE"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w:t>
            </w:r>
          </w:p>
        </w:tc>
      </w:tr>
      <w:tr w:rsidR="00CC1D99" w14:paraId="3A86E523" w14:textId="77777777" w:rsidTr="00B756E6">
        <w:trPr>
          <w:jc w:val="center"/>
        </w:trPr>
        <w:tc>
          <w:tcPr>
            <w:tcW w:w="202" w:type="pct"/>
          </w:tcPr>
          <w:p w14:paraId="78BA7E9D" w14:textId="6411540B"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19</w:t>
            </w:r>
          </w:p>
        </w:tc>
        <w:tc>
          <w:tcPr>
            <w:tcW w:w="1061" w:type="pct"/>
          </w:tcPr>
          <w:p w14:paraId="07D20C28"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扣除系数法：</w:t>
            </w:r>
          </w:p>
          <w:p w14:paraId="20290C10" w14:textId="0C324E87"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非平行运行图通过能力计算</w:t>
            </w:r>
          </w:p>
          <w:p w14:paraId="61C077C2" w14:textId="43DF2436"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铁路综合维修天窗设置</w:t>
            </w:r>
          </w:p>
          <w:p w14:paraId="2FBF454A" w14:textId="709ABE66"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3)</w:t>
            </w:r>
            <w:r w:rsidR="00CC1D99" w:rsidRPr="00A302C7">
              <w:rPr>
                <w:rFonts w:ascii="宋体" w:eastAsia="宋体" w:hAnsi="宋体" w:cs="Times New Roman"/>
                <w:szCs w:val="21"/>
              </w:rPr>
              <w:t>高速铁路通过能力的计算特点</w:t>
            </w:r>
          </w:p>
          <w:p w14:paraId="2598509C" w14:textId="0C833C25"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4)</w:t>
            </w:r>
            <w:r w:rsidR="00CC1D99" w:rsidRPr="00CF6E12">
              <w:rPr>
                <w:rFonts w:ascii="宋体" w:eastAsia="宋体" w:hAnsi="宋体" w:cs="Times New Roman"/>
                <w:szCs w:val="21"/>
              </w:rPr>
              <w:t>高速铁路通过能力计算</w:t>
            </w:r>
          </w:p>
        </w:tc>
        <w:tc>
          <w:tcPr>
            <w:tcW w:w="555" w:type="pct"/>
          </w:tcPr>
          <w:p w14:paraId="5F594903" w14:textId="2B65ACBD"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非平行运行图通过能力计算</w:t>
            </w:r>
          </w:p>
        </w:tc>
        <w:tc>
          <w:tcPr>
            <w:tcW w:w="1869" w:type="pct"/>
          </w:tcPr>
          <w:p w14:paraId="76A09949"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使用非平图铁路区间通过能力的计算方法进行能力计算，剖析行车与天窗的关联。</w:t>
            </w:r>
          </w:p>
          <w:p w14:paraId="7F52D7D8" w14:textId="0A25826E"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深刻理解不同国情路情下有不同的目标和要求，一切方法的选择都应该理论联系实际。</w:t>
            </w:r>
          </w:p>
        </w:tc>
        <w:tc>
          <w:tcPr>
            <w:tcW w:w="909" w:type="pct"/>
            <w:vMerge/>
          </w:tcPr>
          <w:p w14:paraId="282F7EEB"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4124C42E" w14:textId="5C0961A5"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目标2、7</w:t>
            </w:r>
          </w:p>
        </w:tc>
      </w:tr>
      <w:tr w:rsidR="00CC1D99" w14:paraId="40441ED2" w14:textId="77777777" w:rsidTr="00B756E6">
        <w:trPr>
          <w:jc w:val="center"/>
        </w:trPr>
        <w:tc>
          <w:tcPr>
            <w:tcW w:w="202" w:type="pct"/>
          </w:tcPr>
          <w:p w14:paraId="7E81FAF5" w14:textId="105F22C7"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20</w:t>
            </w:r>
          </w:p>
        </w:tc>
        <w:tc>
          <w:tcPr>
            <w:tcW w:w="1061" w:type="pct"/>
          </w:tcPr>
          <w:p w14:paraId="2CC5E085"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列车旅速及区段管内工作组织：</w:t>
            </w:r>
          </w:p>
          <w:p w14:paraId="3E4318F2" w14:textId="48D6B44E"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列车旅行速度</w:t>
            </w:r>
          </w:p>
          <w:p w14:paraId="2F20D275" w14:textId="15DFF24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区段管内工作量</w:t>
            </w:r>
          </w:p>
          <w:p w14:paraId="5B857BCB" w14:textId="29182717"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CF6E12">
              <w:rPr>
                <w:rFonts w:ascii="宋体" w:eastAsia="宋体" w:hAnsi="宋体" w:cs="Times New Roman"/>
                <w:szCs w:val="21"/>
              </w:rPr>
              <w:t>区段管内列车铺化方案</w:t>
            </w:r>
          </w:p>
        </w:tc>
        <w:tc>
          <w:tcPr>
            <w:tcW w:w="555" w:type="pct"/>
          </w:tcPr>
          <w:p w14:paraId="2AEAFF14" w14:textId="6050AB38"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区段管内列车铺化方案</w:t>
            </w:r>
          </w:p>
        </w:tc>
        <w:tc>
          <w:tcPr>
            <w:tcW w:w="1869" w:type="pct"/>
          </w:tcPr>
          <w:p w14:paraId="11C56773"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能计算列车旅行速度、区段管内列车数，能铺画区段管内列车；</w:t>
            </w:r>
          </w:p>
          <w:p w14:paraId="14485E10" w14:textId="5D1E740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学会关联生产实际与理论研究。</w:t>
            </w:r>
          </w:p>
        </w:tc>
        <w:tc>
          <w:tcPr>
            <w:tcW w:w="909" w:type="pct"/>
            <w:vMerge/>
          </w:tcPr>
          <w:p w14:paraId="374D3D57"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29370EEB" w14:textId="745614CB"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目标2、3、6</w:t>
            </w:r>
          </w:p>
        </w:tc>
      </w:tr>
      <w:tr w:rsidR="00CC1D99" w14:paraId="7BF89055" w14:textId="77777777" w:rsidTr="00B756E6">
        <w:trPr>
          <w:jc w:val="center"/>
        </w:trPr>
        <w:tc>
          <w:tcPr>
            <w:tcW w:w="202" w:type="pct"/>
          </w:tcPr>
          <w:p w14:paraId="5F222C67" w14:textId="09C60DFC"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21</w:t>
            </w:r>
          </w:p>
        </w:tc>
        <w:tc>
          <w:tcPr>
            <w:tcW w:w="1061" w:type="pct"/>
          </w:tcPr>
          <w:p w14:paraId="0E132ED4"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机车及动车组运用工作组织：</w:t>
            </w:r>
          </w:p>
          <w:p w14:paraId="10F829ED" w14:textId="116D85CC"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机车交路</w:t>
            </w:r>
          </w:p>
          <w:p w14:paraId="1B6D1156" w14:textId="2AB810A2"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机车乘务组织</w:t>
            </w:r>
          </w:p>
          <w:p w14:paraId="423ED879" w14:textId="5509B264"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A302C7">
              <w:rPr>
                <w:rFonts w:ascii="宋体" w:eastAsia="宋体" w:hAnsi="宋体" w:cs="Times New Roman"/>
                <w:szCs w:val="21"/>
              </w:rPr>
              <w:t>机车周转时间</w:t>
            </w:r>
          </w:p>
          <w:p w14:paraId="3D0E55E4" w14:textId="5248344A"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CC1D99" w:rsidRPr="00CF6E12">
              <w:rPr>
                <w:rFonts w:ascii="宋体" w:eastAsia="宋体" w:hAnsi="宋体" w:cs="Times New Roman"/>
                <w:szCs w:val="21"/>
              </w:rPr>
              <w:t>动车组运用工作组织</w:t>
            </w:r>
          </w:p>
        </w:tc>
        <w:tc>
          <w:tcPr>
            <w:tcW w:w="555" w:type="pct"/>
          </w:tcPr>
          <w:p w14:paraId="6A01E9F0" w14:textId="2013A40F"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机车周转时间</w:t>
            </w:r>
          </w:p>
        </w:tc>
        <w:tc>
          <w:tcPr>
            <w:tcW w:w="1869" w:type="pct"/>
          </w:tcPr>
          <w:p w14:paraId="2C89965D"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能识别各类型的机车交路与乘务换班方式；</w:t>
            </w:r>
          </w:p>
          <w:p w14:paraId="355A36F4"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能计算机车周转时间；</w:t>
            </w:r>
          </w:p>
          <w:p w14:paraId="66787B6B" w14:textId="60FB0392"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 xml:space="preserve">能对比机车及动车组的运用方法，关联我国动车的发展，培养文化与制度自信； </w:t>
            </w:r>
          </w:p>
        </w:tc>
        <w:tc>
          <w:tcPr>
            <w:tcW w:w="909" w:type="pct"/>
            <w:vMerge/>
          </w:tcPr>
          <w:p w14:paraId="3723B2E7"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6F932B7F" w14:textId="18C4E0D4"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目标1、6、7</w:t>
            </w:r>
          </w:p>
        </w:tc>
      </w:tr>
      <w:tr w:rsidR="00CC1D99" w14:paraId="71989C64" w14:textId="77777777" w:rsidTr="00B756E6">
        <w:trPr>
          <w:jc w:val="center"/>
        </w:trPr>
        <w:tc>
          <w:tcPr>
            <w:tcW w:w="202" w:type="pct"/>
          </w:tcPr>
          <w:p w14:paraId="530C7288" w14:textId="06B4A457"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22</w:t>
            </w:r>
          </w:p>
        </w:tc>
        <w:tc>
          <w:tcPr>
            <w:tcW w:w="1061" w:type="pct"/>
          </w:tcPr>
          <w:p w14:paraId="5B114265"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列车运行图的编制：</w:t>
            </w:r>
          </w:p>
          <w:p w14:paraId="402CFDA6" w14:textId="121B03FC"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列车运行图的编制</w:t>
            </w:r>
          </w:p>
          <w:p w14:paraId="190BA4CB" w14:textId="5E2BDCDA"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旅客列车运行图的编制步骤</w:t>
            </w:r>
          </w:p>
          <w:p w14:paraId="6EBDD144" w14:textId="34C65A33"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3)</w:t>
            </w:r>
            <w:r w:rsidR="00CC1D99" w:rsidRPr="00A302C7">
              <w:rPr>
                <w:rFonts w:ascii="宋体" w:eastAsia="宋体" w:hAnsi="宋体" w:cs="Times New Roman"/>
                <w:szCs w:val="21"/>
              </w:rPr>
              <w:t>货物列车运行图的编制步骤</w:t>
            </w:r>
          </w:p>
          <w:p w14:paraId="03120F86" w14:textId="7E4D8769"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4)</w:t>
            </w:r>
            <w:r w:rsidR="00CC1D99" w:rsidRPr="00A302C7">
              <w:rPr>
                <w:rFonts w:ascii="宋体" w:eastAsia="宋体" w:hAnsi="宋体" w:cs="Times New Roman"/>
                <w:szCs w:val="21"/>
              </w:rPr>
              <w:t>高速铁路列车运行图编制</w:t>
            </w:r>
          </w:p>
          <w:p w14:paraId="1F92B44F" w14:textId="563952E4"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5)</w:t>
            </w:r>
            <w:r w:rsidR="00CC1D99" w:rsidRPr="00CF6E12">
              <w:rPr>
                <w:rFonts w:ascii="宋体" w:eastAsia="宋体" w:hAnsi="宋体" w:cs="Times New Roman"/>
                <w:szCs w:val="21"/>
              </w:rPr>
              <w:t>列车运行图的指标</w:t>
            </w:r>
          </w:p>
        </w:tc>
        <w:tc>
          <w:tcPr>
            <w:tcW w:w="555" w:type="pct"/>
          </w:tcPr>
          <w:p w14:paraId="5A1BF990" w14:textId="426DC4E5"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列车运行图的指标</w:t>
            </w:r>
          </w:p>
        </w:tc>
        <w:tc>
          <w:tcPr>
            <w:tcW w:w="1869" w:type="pct"/>
          </w:tcPr>
          <w:p w14:paraId="08276B19"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能说明运行图的重要指标；</w:t>
            </w:r>
          </w:p>
          <w:p w14:paraId="6B4452C1"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能编制列车运行图，计算运行图相关指标；</w:t>
            </w:r>
          </w:p>
          <w:p w14:paraId="7E41F25C" w14:textId="3727AA8D"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能阐释既有线与高速铁路列车运行图编制的异同；</w:t>
            </w:r>
          </w:p>
        </w:tc>
        <w:tc>
          <w:tcPr>
            <w:tcW w:w="909" w:type="pct"/>
            <w:vMerge/>
          </w:tcPr>
          <w:p w14:paraId="42FBA696"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4B32A960" w14:textId="07C6C78E"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目标2、3、6</w:t>
            </w:r>
          </w:p>
        </w:tc>
      </w:tr>
      <w:tr w:rsidR="0037695E" w14:paraId="45746600" w14:textId="77777777" w:rsidTr="00B756E6">
        <w:trPr>
          <w:jc w:val="center"/>
        </w:trPr>
        <w:tc>
          <w:tcPr>
            <w:tcW w:w="202" w:type="pct"/>
          </w:tcPr>
          <w:p w14:paraId="7CC90852" w14:textId="1D79D8C8" w:rsidR="0037695E" w:rsidRPr="00A302C7" w:rsidRDefault="0037695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23</w:t>
            </w:r>
          </w:p>
        </w:tc>
        <w:tc>
          <w:tcPr>
            <w:tcW w:w="1061" w:type="pct"/>
          </w:tcPr>
          <w:p w14:paraId="667E2EC5"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铁路运输能力加强：</w:t>
            </w:r>
          </w:p>
          <w:p w14:paraId="11D52BAA" w14:textId="796C7B3A"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Times New Roman"/>
                <w:szCs w:val="21"/>
              </w:rPr>
              <w:t>)</w:t>
            </w:r>
            <w:r w:rsidR="0037695E" w:rsidRPr="00A302C7">
              <w:rPr>
                <w:rFonts w:ascii="宋体" w:eastAsia="宋体" w:hAnsi="宋体" w:cs="Times New Roman"/>
                <w:szCs w:val="21"/>
              </w:rPr>
              <w:t>运输能力的适应性分析</w:t>
            </w:r>
          </w:p>
          <w:p w14:paraId="39F8C20B" w14:textId="59E16A47"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37695E" w:rsidRPr="00A302C7">
              <w:rPr>
                <w:rFonts w:ascii="宋体" w:eastAsia="宋体" w:hAnsi="宋体" w:cs="Times New Roman"/>
                <w:szCs w:val="21"/>
              </w:rPr>
              <w:t>加强运输能力的途径</w:t>
            </w:r>
          </w:p>
          <w:p w14:paraId="47511A17" w14:textId="07172660" w:rsidR="0037695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37695E" w:rsidRPr="00CF6E12">
              <w:rPr>
                <w:rFonts w:ascii="宋体" w:eastAsia="宋体" w:hAnsi="宋体" w:cs="Times New Roman"/>
                <w:szCs w:val="21"/>
              </w:rPr>
              <w:t>加强运输能力的措施</w:t>
            </w:r>
          </w:p>
        </w:tc>
        <w:tc>
          <w:tcPr>
            <w:tcW w:w="555" w:type="pct"/>
          </w:tcPr>
          <w:p w14:paraId="0D62B834" w14:textId="0050F2DB"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lastRenderedPageBreak/>
              <w:t>加强运输能力</w:t>
            </w:r>
            <w:r w:rsidRPr="00A302C7">
              <w:rPr>
                <w:rFonts w:ascii="宋体" w:eastAsia="宋体" w:hAnsi="宋体" w:cs="Times New Roman"/>
                <w:szCs w:val="21"/>
              </w:rPr>
              <w:lastRenderedPageBreak/>
              <w:t>的措施</w:t>
            </w:r>
          </w:p>
        </w:tc>
        <w:tc>
          <w:tcPr>
            <w:tcW w:w="1869" w:type="pct"/>
          </w:tcPr>
          <w:p w14:paraId="3C817D32" w14:textId="77777777"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lastRenderedPageBreak/>
              <w:t>技能领域：</w:t>
            </w:r>
            <w:r w:rsidRPr="00A302C7">
              <w:rPr>
                <w:rFonts w:ascii="宋体" w:eastAsia="宋体" w:hAnsi="宋体" w:cs="Times New Roman"/>
                <w:szCs w:val="21"/>
              </w:rPr>
              <w:t>能分析运输能力适应性的方法，归纳铁路</w:t>
            </w:r>
            <w:r w:rsidRPr="00A302C7">
              <w:rPr>
                <w:rFonts w:ascii="宋体" w:eastAsia="宋体" w:hAnsi="宋体" w:cs="Times New Roman"/>
                <w:szCs w:val="21"/>
              </w:rPr>
              <w:lastRenderedPageBreak/>
              <w:t>运输能力加强的途径和措施；</w:t>
            </w:r>
          </w:p>
          <w:p w14:paraId="1F41602F" w14:textId="4EACC580"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关联路网整体运输能力的提升方法，了解一代代铁路科研工作者在提升运输能力上所做的努力，培养学生奉献精神及行业自信。</w:t>
            </w:r>
          </w:p>
        </w:tc>
        <w:tc>
          <w:tcPr>
            <w:tcW w:w="909" w:type="pct"/>
          </w:tcPr>
          <w:p w14:paraId="2A13B4E1" w14:textId="55219BA9"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lastRenderedPageBreak/>
              <w:t>展现一代又一代铁路人如</w:t>
            </w:r>
            <w:r w:rsidRPr="00A302C7">
              <w:rPr>
                <w:rFonts w:ascii="宋体" w:eastAsia="宋体" w:hAnsi="宋体" w:cs="Times New Roman"/>
                <w:szCs w:val="21"/>
              </w:rPr>
              <w:lastRenderedPageBreak/>
              <w:t>何通过不断的努力达到现在的成绩，培养学生的爱岗爱业情怀；</w:t>
            </w:r>
          </w:p>
        </w:tc>
        <w:tc>
          <w:tcPr>
            <w:tcW w:w="404" w:type="pct"/>
          </w:tcPr>
          <w:p w14:paraId="510EF25B" w14:textId="055D8C46"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lastRenderedPageBreak/>
              <w:t>目标2、</w:t>
            </w:r>
            <w:r w:rsidRPr="00A302C7">
              <w:rPr>
                <w:rFonts w:ascii="宋体" w:eastAsia="宋体" w:hAnsi="宋体" w:cs="Times New Roman"/>
                <w:szCs w:val="21"/>
              </w:rPr>
              <w:lastRenderedPageBreak/>
              <w:t>3、5、7</w:t>
            </w:r>
          </w:p>
        </w:tc>
      </w:tr>
      <w:tr w:rsidR="00CC1D99" w14:paraId="751A2B7C" w14:textId="77777777" w:rsidTr="00B756E6">
        <w:trPr>
          <w:jc w:val="center"/>
        </w:trPr>
        <w:tc>
          <w:tcPr>
            <w:tcW w:w="202" w:type="pct"/>
          </w:tcPr>
          <w:p w14:paraId="003CFAE6" w14:textId="080321F8"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24</w:t>
            </w:r>
          </w:p>
        </w:tc>
        <w:tc>
          <w:tcPr>
            <w:tcW w:w="3485" w:type="pct"/>
            <w:gridSpan w:val="3"/>
          </w:tcPr>
          <w:p w14:paraId="0325FA3B" w14:textId="77777777" w:rsidR="00CC1D99" w:rsidRPr="00A302C7" w:rsidRDefault="00CC1D99" w:rsidP="00CC1D99">
            <w:pPr>
              <w:adjustRightInd w:val="0"/>
              <w:snapToGrid w:val="0"/>
              <w:jc w:val="center"/>
              <w:rPr>
                <w:rFonts w:ascii="宋体" w:eastAsia="宋体" w:hAnsi="宋体" w:cs="Times New Roman"/>
                <w:szCs w:val="21"/>
              </w:rPr>
            </w:pPr>
            <w:r w:rsidRPr="00A302C7">
              <w:rPr>
                <w:rFonts w:ascii="宋体" w:eastAsia="宋体" w:hAnsi="宋体" w:cs="Times New Roman"/>
                <w:szCs w:val="21"/>
              </w:rPr>
              <w:t>小</w:t>
            </w:r>
            <w:r w:rsidRPr="00A302C7">
              <w:rPr>
                <w:rFonts w:ascii="宋体" w:eastAsia="宋体" w:hAnsi="宋体" w:cs="Times New Roman"/>
                <w:color w:val="000000" w:themeColor="text1"/>
                <w:szCs w:val="21"/>
              </w:rPr>
              <w:t>结、课程设计二布置与讲解</w:t>
            </w:r>
          </w:p>
          <w:p w14:paraId="1BF1B341" w14:textId="62FD5B1C" w:rsidR="00CC1D99" w:rsidRPr="00A302C7" w:rsidRDefault="00CC1D99" w:rsidP="00CC1D99">
            <w:pPr>
              <w:adjustRightInd w:val="0"/>
              <w:snapToGrid w:val="0"/>
              <w:jc w:val="center"/>
              <w:rPr>
                <w:rFonts w:ascii="宋体" w:eastAsia="宋体" w:hAnsi="宋体" w:cs="Times New Roman"/>
                <w:b/>
                <w:bCs/>
                <w:szCs w:val="21"/>
              </w:rPr>
            </w:pPr>
            <w:r w:rsidRPr="00A302C7">
              <w:rPr>
                <w:rFonts w:ascii="宋体" w:eastAsia="宋体" w:hAnsi="宋体" w:cs="Times New Roman"/>
                <w:szCs w:val="21"/>
              </w:rPr>
              <w:t>第二、三篇内容总结及习题讲解</w:t>
            </w:r>
          </w:p>
        </w:tc>
        <w:tc>
          <w:tcPr>
            <w:tcW w:w="909" w:type="pct"/>
          </w:tcPr>
          <w:p w14:paraId="2276861A"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380363D8" w14:textId="2DF414C8"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w:t>
            </w:r>
          </w:p>
        </w:tc>
      </w:tr>
      <w:tr w:rsidR="0037695E" w14:paraId="2F1C19CE" w14:textId="77777777" w:rsidTr="00B756E6">
        <w:trPr>
          <w:jc w:val="center"/>
        </w:trPr>
        <w:tc>
          <w:tcPr>
            <w:tcW w:w="202" w:type="pct"/>
          </w:tcPr>
          <w:p w14:paraId="5396C9E9" w14:textId="6416C834" w:rsidR="0037695E" w:rsidRPr="00A302C7" w:rsidRDefault="0037695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25</w:t>
            </w:r>
          </w:p>
        </w:tc>
        <w:tc>
          <w:tcPr>
            <w:tcW w:w="1061" w:type="pct"/>
          </w:tcPr>
          <w:p w14:paraId="590B60F6"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铁路枢纽工作组织：</w:t>
            </w:r>
          </w:p>
          <w:p w14:paraId="249390B0" w14:textId="626C93C7"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铁路枢纽概述</w:t>
            </w:r>
          </w:p>
          <w:p w14:paraId="4C22892D" w14:textId="225D591A"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37695E" w:rsidRPr="00A302C7">
              <w:rPr>
                <w:rFonts w:ascii="宋体" w:eastAsia="宋体" w:hAnsi="宋体" w:cs="Times New Roman"/>
                <w:szCs w:val="21"/>
              </w:rPr>
              <w:t>枢纽内车流改编作业的分工</w:t>
            </w:r>
          </w:p>
          <w:p w14:paraId="63F569FF" w14:textId="410ACEDD"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37695E" w:rsidRPr="00A302C7">
              <w:rPr>
                <w:rFonts w:ascii="宋体" w:eastAsia="宋体" w:hAnsi="宋体" w:cs="Times New Roman"/>
                <w:szCs w:val="21"/>
              </w:rPr>
              <w:t>枢纽内其他作业的分工</w:t>
            </w:r>
          </w:p>
          <w:p w14:paraId="58F055FE" w14:textId="77777777" w:rsidR="0037695E" w:rsidRPr="00A302C7" w:rsidRDefault="0037695E"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枢纽内的车流组织</w:t>
            </w:r>
          </w:p>
          <w:p w14:paraId="5ACCC3CA" w14:textId="171FE2DE" w:rsidR="0037695E" w:rsidRPr="00CF6E12" w:rsidRDefault="0037695E"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枢纽内的列车运行组织</w:t>
            </w:r>
          </w:p>
        </w:tc>
        <w:tc>
          <w:tcPr>
            <w:tcW w:w="555" w:type="pct"/>
          </w:tcPr>
          <w:p w14:paraId="3D4F2036" w14:textId="4F4FA722"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sidR="0037695E" w:rsidRPr="00A302C7">
              <w:rPr>
                <w:rFonts w:ascii="宋体" w:eastAsia="宋体" w:hAnsi="宋体" w:cs="Times New Roman"/>
                <w:szCs w:val="21"/>
              </w:rPr>
              <w:t>枢纽内的车流组织</w:t>
            </w:r>
          </w:p>
          <w:p w14:paraId="7C7FF58B" w14:textId="1F89AE51" w:rsidR="0037695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sidR="0037695E" w:rsidRPr="00CF6E12">
              <w:rPr>
                <w:rFonts w:ascii="宋体" w:eastAsia="宋体" w:hAnsi="宋体" w:cs="Times New Roman"/>
                <w:szCs w:val="21"/>
              </w:rPr>
              <w:t>枢纽内的列车运行组织</w:t>
            </w:r>
          </w:p>
        </w:tc>
        <w:tc>
          <w:tcPr>
            <w:tcW w:w="1869" w:type="pct"/>
          </w:tcPr>
          <w:p w14:paraId="7AE12B71"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能列举枢纽的分类；</w:t>
            </w:r>
          </w:p>
          <w:p w14:paraId="2B4C7C59" w14:textId="77777777"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能区别枢纽内车站的车流改编作业分工方案；</w:t>
            </w:r>
          </w:p>
          <w:p w14:paraId="53FBDB8B" w14:textId="304B2432"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培养全局意识，用全局思维评量点线能力协调。</w:t>
            </w:r>
          </w:p>
        </w:tc>
        <w:tc>
          <w:tcPr>
            <w:tcW w:w="909" w:type="pct"/>
          </w:tcPr>
          <w:p w14:paraId="00223BB1" w14:textId="4DB85F0A"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通过枢纽工作的复杂性，培养学生的协调能力；</w:t>
            </w:r>
          </w:p>
        </w:tc>
        <w:tc>
          <w:tcPr>
            <w:tcW w:w="404" w:type="pct"/>
          </w:tcPr>
          <w:p w14:paraId="3C58A0C2" w14:textId="3522EA69"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目标1、4、7</w:t>
            </w:r>
          </w:p>
        </w:tc>
      </w:tr>
      <w:tr w:rsidR="00CC1D99" w14:paraId="2CFBF795" w14:textId="77777777" w:rsidTr="00B756E6">
        <w:trPr>
          <w:jc w:val="center"/>
        </w:trPr>
        <w:tc>
          <w:tcPr>
            <w:tcW w:w="202" w:type="pct"/>
          </w:tcPr>
          <w:p w14:paraId="1EB93E08" w14:textId="5955DBC8"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26</w:t>
            </w:r>
          </w:p>
        </w:tc>
        <w:tc>
          <w:tcPr>
            <w:tcW w:w="1061" w:type="pct"/>
          </w:tcPr>
          <w:p w14:paraId="4DDD5A87" w14:textId="77777777" w:rsidR="00CC1D99" w:rsidRPr="00CF6E12" w:rsidRDefault="00CC1D99"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月度货运计划：</w:t>
            </w:r>
          </w:p>
          <w:p w14:paraId="3FE6C2D6" w14:textId="1C258125"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基本概念</w:t>
            </w:r>
          </w:p>
          <w:p w14:paraId="438D7AEB" w14:textId="722FFF4D"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CF6E12">
              <w:rPr>
                <w:rFonts w:ascii="宋体" w:eastAsia="宋体" w:hAnsi="宋体" w:cs="Times New Roman"/>
                <w:szCs w:val="21"/>
              </w:rPr>
              <w:t>月度货运计划的作用</w:t>
            </w:r>
          </w:p>
        </w:tc>
        <w:tc>
          <w:tcPr>
            <w:tcW w:w="555" w:type="pct"/>
          </w:tcPr>
          <w:p w14:paraId="25B16430" w14:textId="6C9F3839"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月度货运计划的作用</w:t>
            </w:r>
          </w:p>
        </w:tc>
        <w:tc>
          <w:tcPr>
            <w:tcW w:w="1869" w:type="pct"/>
          </w:tcPr>
          <w:p w14:paraId="333CC311"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能复述货运计划相关概念；</w:t>
            </w:r>
          </w:p>
          <w:p w14:paraId="3D142D6E"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能阐释货运计划的内涵与作用。</w:t>
            </w:r>
          </w:p>
          <w:p w14:paraId="215D3E9C" w14:textId="77777777" w:rsidR="00CC1D99" w:rsidRPr="00A302C7" w:rsidRDefault="00CC1D99" w:rsidP="00D86069">
            <w:pPr>
              <w:adjustRightInd w:val="0"/>
              <w:snapToGrid w:val="0"/>
              <w:jc w:val="left"/>
              <w:rPr>
                <w:rFonts w:ascii="宋体" w:eastAsia="宋体" w:hAnsi="宋体" w:cs="Times New Roman"/>
                <w:b/>
                <w:bCs/>
                <w:szCs w:val="21"/>
              </w:rPr>
            </w:pPr>
          </w:p>
        </w:tc>
        <w:tc>
          <w:tcPr>
            <w:tcW w:w="909" w:type="pct"/>
            <w:vMerge w:val="restart"/>
          </w:tcPr>
          <w:p w14:paraId="1137B0DB" w14:textId="4A1FAF06"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培养学生严谨务实的科学作风；使学生懂得任何理论都存在局限性。</w:t>
            </w:r>
          </w:p>
        </w:tc>
        <w:tc>
          <w:tcPr>
            <w:tcW w:w="404" w:type="pct"/>
          </w:tcPr>
          <w:p w14:paraId="20886E4B" w14:textId="3C8A5FC2"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目标1、4</w:t>
            </w:r>
          </w:p>
        </w:tc>
      </w:tr>
      <w:tr w:rsidR="00CC1D99" w14:paraId="184E0BAC" w14:textId="77777777" w:rsidTr="00B756E6">
        <w:trPr>
          <w:jc w:val="center"/>
        </w:trPr>
        <w:tc>
          <w:tcPr>
            <w:tcW w:w="202" w:type="pct"/>
          </w:tcPr>
          <w:p w14:paraId="1719A682" w14:textId="05228999"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27</w:t>
            </w:r>
          </w:p>
        </w:tc>
        <w:tc>
          <w:tcPr>
            <w:tcW w:w="1061" w:type="pct"/>
          </w:tcPr>
          <w:p w14:paraId="19056A55" w14:textId="77777777" w:rsidR="00CC1D99" w:rsidRPr="00CF6E12" w:rsidRDefault="00CC1D99"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技术计划数量指标：</w:t>
            </w:r>
          </w:p>
          <w:p w14:paraId="7FCCF7BF" w14:textId="65D81984"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技术计划的概念</w:t>
            </w:r>
          </w:p>
          <w:p w14:paraId="7549556B" w14:textId="36622A67"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使用车计划、卸空车计划及工作量</w:t>
            </w:r>
          </w:p>
          <w:p w14:paraId="4E15864B" w14:textId="56AED9F6"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CF6E12">
              <w:rPr>
                <w:rFonts w:ascii="宋体" w:eastAsia="宋体" w:hAnsi="宋体" w:cs="Times New Roman"/>
                <w:szCs w:val="21"/>
              </w:rPr>
              <w:t>空车调整计划、分界站交接货车数及列数</w:t>
            </w:r>
          </w:p>
        </w:tc>
        <w:tc>
          <w:tcPr>
            <w:tcW w:w="555" w:type="pct"/>
          </w:tcPr>
          <w:p w14:paraId="65025DCA" w14:textId="24E43B09"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sidR="00CC1D99" w:rsidRPr="00A302C7">
              <w:rPr>
                <w:rFonts w:ascii="宋体" w:eastAsia="宋体" w:hAnsi="宋体" w:cs="Times New Roman"/>
                <w:szCs w:val="21"/>
              </w:rPr>
              <w:t>空车调整计划</w:t>
            </w:r>
          </w:p>
          <w:p w14:paraId="2ACDC683" w14:textId="1314C9AD"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sidR="00CC1D99" w:rsidRPr="00A302C7">
              <w:rPr>
                <w:rFonts w:ascii="宋体" w:eastAsia="宋体" w:hAnsi="宋体" w:cs="Times New Roman"/>
                <w:szCs w:val="21"/>
              </w:rPr>
              <w:t>分界站交接货车数及列数</w:t>
            </w:r>
          </w:p>
        </w:tc>
        <w:tc>
          <w:tcPr>
            <w:tcW w:w="1869" w:type="pct"/>
          </w:tcPr>
          <w:p w14:paraId="568F02CF"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能推算重空车流，能编制铁路运输生产技术计划，能计算技术计划的相关统计指标；</w:t>
            </w:r>
          </w:p>
          <w:p w14:paraId="33454C35" w14:textId="476BAD32"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通过重空车流调整的学习，培养协调合作的意识。</w:t>
            </w:r>
          </w:p>
        </w:tc>
        <w:tc>
          <w:tcPr>
            <w:tcW w:w="909" w:type="pct"/>
            <w:vMerge/>
          </w:tcPr>
          <w:p w14:paraId="04896513"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25F738E2" w14:textId="08E02385"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目标1、2、7</w:t>
            </w:r>
          </w:p>
        </w:tc>
      </w:tr>
      <w:tr w:rsidR="00CC1D99" w14:paraId="7ED6D84B" w14:textId="77777777" w:rsidTr="00B756E6">
        <w:trPr>
          <w:jc w:val="center"/>
        </w:trPr>
        <w:tc>
          <w:tcPr>
            <w:tcW w:w="202" w:type="pct"/>
          </w:tcPr>
          <w:p w14:paraId="25EDEB55" w14:textId="13349F33"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28</w:t>
            </w:r>
          </w:p>
        </w:tc>
        <w:tc>
          <w:tcPr>
            <w:tcW w:w="1061" w:type="pct"/>
          </w:tcPr>
          <w:p w14:paraId="64CC1502" w14:textId="77777777" w:rsidR="00CC1D99" w:rsidRPr="00CF6E12" w:rsidRDefault="00CC1D99"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技术计划质量指标：</w:t>
            </w:r>
          </w:p>
          <w:p w14:paraId="044ED163" w14:textId="2E57DC2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货车周转时间</w:t>
            </w:r>
          </w:p>
          <w:p w14:paraId="5EC36668" w14:textId="6F018DF4"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管内工作车、移交车、空车周转时间</w:t>
            </w:r>
          </w:p>
          <w:p w14:paraId="3369DA72" w14:textId="0CEC9EDE"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CF6E12">
              <w:rPr>
                <w:rFonts w:ascii="宋体" w:eastAsia="宋体" w:hAnsi="宋体" w:cs="Times New Roman"/>
                <w:szCs w:val="21"/>
              </w:rPr>
              <w:t>货车周转时间各项因素的确定</w:t>
            </w:r>
          </w:p>
        </w:tc>
        <w:tc>
          <w:tcPr>
            <w:tcW w:w="555" w:type="pct"/>
          </w:tcPr>
          <w:p w14:paraId="703073FE" w14:textId="77777777"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货车周转时间</w:t>
            </w:r>
          </w:p>
          <w:p w14:paraId="7EEE1496" w14:textId="0DDEC86B"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管内工作车、移交车、空车周转时间</w:t>
            </w:r>
          </w:p>
        </w:tc>
        <w:tc>
          <w:tcPr>
            <w:tcW w:w="1869" w:type="pct"/>
          </w:tcPr>
          <w:p w14:paraId="36BB6F23"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能计算货车周转时间，管内工作车周转时间、移交车周转时间、空车周转时间；</w:t>
            </w:r>
          </w:p>
          <w:p w14:paraId="0E98C225" w14:textId="4FA36961"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能辨析货车周转时间的主观因素与客观因素，结合生产实际提出压缩货车周转时间的建议。</w:t>
            </w:r>
          </w:p>
        </w:tc>
        <w:tc>
          <w:tcPr>
            <w:tcW w:w="909" w:type="pct"/>
            <w:vMerge/>
          </w:tcPr>
          <w:p w14:paraId="155CBE77"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2203977A" w14:textId="4B0E9C02"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目标1、2、4、6</w:t>
            </w:r>
          </w:p>
        </w:tc>
      </w:tr>
      <w:tr w:rsidR="00CC1D99" w14:paraId="0954C985" w14:textId="77777777" w:rsidTr="00B756E6">
        <w:trPr>
          <w:jc w:val="center"/>
        </w:trPr>
        <w:tc>
          <w:tcPr>
            <w:tcW w:w="202" w:type="pct"/>
          </w:tcPr>
          <w:p w14:paraId="4101D0FF" w14:textId="14C39EB4"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29</w:t>
            </w:r>
          </w:p>
        </w:tc>
        <w:tc>
          <w:tcPr>
            <w:tcW w:w="1061" w:type="pct"/>
          </w:tcPr>
          <w:p w14:paraId="2FAC1963" w14:textId="465C58B4" w:rsidR="00CC1D99" w:rsidRPr="00CF6E12" w:rsidRDefault="00CC1D99"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运用车及机车</w:t>
            </w:r>
            <w:r w:rsidR="00CF6E12">
              <w:rPr>
                <w:rFonts w:ascii="宋体" w:eastAsia="宋体" w:hAnsi="宋体" w:cs="Times New Roman" w:hint="eastAsia"/>
                <w:szCs w:val="21"/>
              </w:rPr>
              <w:t>：</w:t>
            </w:r>
          </w:p>
          <w:p w14:paraId="7856B511" w14:textId="7BA6BAE2"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运用车保有量计划</w:t>
            </w:r>
          </w:p>
          <w:p w14:paraId="316D3FAB" w14:textId="29AFAFF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机车运用计划</w:t>
            </w:r>
          </w:p>
          <w:p w14:paraId="47304B94" w14:textId="0619C244"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lastRenderedPageBreak/>
              <w:t>3</w:t>
            </w:r>
            <w:r>
              <w:rPr>
                <w:rFonts w:ascii="宋体" w:eastAsia="宋体" w:hAnsi="宋体" w:cs="Times New Roman"/>
                <w:szCs w:val="21"/>
              </w:rPr>
              <w:t>)</w:t>
            </w:r>
            <w:r w:rsidR="00CC1D99" w:rsidRPr="00A302C7">
              <w:rPr>
                <w:rFonts w:ascii="宋体" w:eastAsia="宋体" w:hAnsi="宋体" w:cs="Times New Roman"/>
                <w:szCs w:val="21"/>
              </w:rPr>
              <w:t>运输方案</w:t>
            </w:r>
          </w:p>
          <w:p w14:paraId="22D0390B" w14:textId="1E77F35B"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CC1D99" w:rsidRPr="00A302C7">
              <w:rPr>
                <w:rFonts w:ascii="宋体" w:eastAsia="宋体" w:hAnsi="宋体" w:cs="Times New Roman"/>
                <w:szCs w:val="21"/>
              </w:rPr>
              <w:t>运输方案的内涵</w:t>
            </w:r>
          </w:p>
          <w:p w14:paraId="7DBBADF6" w14:textId="27725B42"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szCs w:val="21"/>
              </w:rPr>
              <w:t>5)</w:t>
            </w:r>
            <w:r w:rsidR="00CC1D99" w:rsidRPr="00CF6E12">
              <w:rPr>
                <w:rFonts w:ascii="宋体" w:eastAsia="宋体" w:hAnsi="宋体" w:cs="Times New Roman"/>
                <w:szCs w:val="21"/>
              </w:rPr>
              <w:t>运输方案的编制与调整</w:t>
            </w:r>
          </w:p>
        </w:tc>
        <w:tc>
          <w:tcPr>
            <w:tcW w:w="555" w:type="pct"/>
          </w:tcPr>
          <w:p w14:paraId="2C588D5D" w14:textId="77777777"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lastRenderedPageBreak/>
              <w:t>机车运用计划</w:t>
            </w:r>
          </w:p>
          <w:p w14:paraId="240DA2B7" w14:textId="5C33FFED"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课程设计三的布置与讲解</w:t>
            </w:r>
          </w:p>
        </w:tc>
        <w:tc>
          <w:tcPr>
            <w:tcW w:w="1869" w:type="pct"/>
          </w:tcPr>
          <w:p w14:paraId="51EE0A74"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能解释运输方案的内涵；</w:t>
            </w:r>
          </w:p>
          <w:p w14:paraId="3413D870"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能计算运用车保有量，能编制与调整运输方案；</w:t>
            </w:r>
          </w:p>
          <w:p w14:paraId="3A281322" w14:textId="7863016C"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lastRenderedPageBreak/>
              <w:t>情意领域：</w:t>
            </w:r>
            <w:r w:rsidRPr="00A302C7">
              <w:rPr>
                <w:rFonts w:ascii="宋体" w:eastAsia="宋体" w:hAnsi="宋体" w:cs="Times New Roman"/>
                <w:szCs w:val="21"/>
              </w:rPr>
              <w:t>深刻理解科学管理方法在铁路系统中的地位与作用。</w:t>
            </w:r>
          </w:p>
        </w:tc>
        <w:tc>
          <w:tcPr>
            <w:tcW w:w="909" w:type="pct"/>
            <w:vMerge/>
          </w:tcPr>
          <w:p w14:paraId="2E72D239"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05F7AA81" w14:textId="093A8A0B"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目标1、2、6</w:t>
            </w:r>
          </w:p>
        </w:tc>
      </w:tr>
      <w:tr w:rsidR="0037695E" w14:paraId="73228062" w14:textId="77777777" w:rsidTr="00B756E6">
        <w:trPr>
          <w:jc w:val="center"/>
        </w:trPr>
        <w:tc>
          <w:tcPr>
            <w:tcW w:w="202" w:type="pct"/>
          </w:tcPr>
          <w:p w14:paraId="717FB569" w14:textId="0DA41FB3" w:rsidR="0037695E" w:rsidRPr="00A302C7" w:rsidRDefault="0037695E"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30</w:t>
            </w:r>
          </w:p>
        </w:tc>
        <w:tc>
          <w:tcPr>
            <w:tcW w:w="1061" w:type="pct"/>
          </w:tcPr>
          <w:p w14:paraId="6C60BF4F" w14:textId="77777777" w:rsidR="0037695E" w:rsidRPr="00CF6E12" w:rsidRDefault="0037695E"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铁路运输调度工作：</w:t>
            </w:r>
          </w:p>
          <w:p w14:paraId="56983D1F" w14:textId="5FC3BABE"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37695E" w:rsidRPr="00A302C7">
              <w:rPr>
                <w:rFonts w:ascii="宋体" w:eastAsia="宋体" w:hAnsi="宋体" w:cs="Times New Roman"/>
                <w:szCs w:val="21"/>
              </w:rPr>
              <w:t>铁路运输调度概况</w:t>
            </w:r>
          </w:p>
          <w:p w14:paraId="296DBF2E" w14:textId="53FF81E8"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37695E" w:rsidRPr="00A302C7">
              <w:rPr>
                <w:rFonts w:ascii="宋体" w:eastAsia="宋体" w:hAnsi="宋体" w:cs="Times New Roman"/>
                <w:szCs w:val="21"/>
              </w:rPr>
              <w:t>铁路运输调度的机构设置及任务</w:t>
            </w:r>
          </w:p>
          <w:p w14:paraId="724C1748" w14:textId="253E6347" w:rsidR="0037695E"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37695E" w:rsidRPr="00A302C7">
              <w:rPr>
                <w:rFonts w:ascii="宋体" w:eastAsia="宋体" w:hAnsi="宋体" w:cs="Times New Roman"/>
                <w:szCs w:val="21"/>
              </w:rPr>
              <w:t>车流预测</w:t>
            </w:r>
          </w:p>
          <w:p w14:paraId="4B5F619F" w14:textId="5832FD32" w:rsidR="0037695E"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37695E" w:rsidRPr="00CF6E12">
              <w:rPr>
                <w:rFonts w:ascii="宋体" w:eastAsia="宋体" w:hAnsi="宋体" w:cs="Times New Roman"/>
                <w:szCs w:val="21"/>
              </w:rPr>
              <w:t>车流调整</w:t>
            </w:r>
          </w:p>
        </w:tc>
        <w:tc>
          <w:tcPr>
            <w:tcW w:w="555" w:type="pct"/>
          </w:tcPr>
          <w:p w14:paraId="253100EE" w14:textId="0DE452A3" w:rsidR="0037695E" w:rsidRPr="00A302C7" w:rsidRDefault="0037695E"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车流调整</w:t>
            </w:r>
          </w:p>
        </w:tc>
        <w:tc>
          <w:tcPr>
            <w:tcW w:w="1869" w:type="pct"/>
          </w:tcPr>
          <w:p w14:paraId="0B42FF86" w14:textId="77777777"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能列明铁路运输调度工作的内容，阐明铁路运输调度的一般组织结构，解释行车调度指挥自动化内涵；</w:t>
            </w:r>
          </w:p>
          <w:p w14:paraId="24517606" w14:textId="77777777"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能运用车流预测、车流调整的方法及列车运行调整的一般策略；</w:t>
            </w:r>
          </w:p>
          <w:p w14:paraId="63FD8114" w14:textId="64297C73" w:rsidR="0037695E" w:rsidRPr="00A302C7" w:rsidRDefault="0037695E"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关联车流调整与列车调整，培养调度指挥工作中的系统意识。</w:t>
            </w:r>
          </w:p>
        </w:tc>
        <w:tc>
          <w:tcPr>
            <w:tcW w:w="909" w:type="pct"/>
          </w:tcPr>
          <w:p w14:paraId="0F4DB535" w14:textId="0C71FD36" w:rsidR="0037695E" w:rsidRPr="00A302C7" w:rsidRDefault="0037695E" w:rsidP="00CC1D99">
            <w:pPr>
              <w:adjustRightInd w:val="0"/>
              <w:snapToGrid w:val="0"/>
              <w:jc w:val="left"/>
              <w:rPr>
                <w:rFonts w:ascii="宋体" w:eastAsia="宋体" w:hAnsi="宋体" w:cs="Times New Roman"/>
                <w:szCs w:val="21"/>
              </w:rPr>
            </w:pPr>
            <w:r w:rsidRPr="00A302C7">
              <w:rPr>
                <w:rFonts w:ascii="宋体" w:eastAsia="宋体" w:hAnsi="宋体" w:cs="Times New Roman"/>
                <w:szCs w:val="21"/>
              </w:rPr>
              <w:t>结合调度员的工作内容、工作强度，培养学生作为铁路人的奉献精神及社会责任。</w:t>
            </w:r>
          </w:p>
        </w:tc>
        <w:tc>
          <w:tcPr>
            <w:tcW w:w="404" w:type="pct"/>
          </w:tcPr>
          <w:p w14:paraId="332D7D09" w14:textId="37AD00C9" w:rsidR="0037695E" w:rsidRPr="00A302C7" w:rsidRDefault="0037695E"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目标1、2、7</w:t>
            </w:r>
          </w:p>
        </w:tc>
      </w:tr>
      <w:tr w:rsidR="00CC1D99" w14:paraId="1C4AC297" w14:textId="77777777" w:rsidTr="00B756E6">
        <w:trPr>
          <w:jc w:val="center"/>
        </w:trPr>
        <w:tc>
          <w:tcPr>
            <w:tcW w:w="202" w:type="pct"/>
          </w:tcPr>
          <w:p w14:paraId="6B1BAE40" w14:textId="7B17CE8E"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31</w:t>
            </w:r>
          </w:p>
        </w:tc>
        <w:tc>
          <w:tcPr>
            <w:tcW w:w="1061" w:type="pct"/>
          </w:tcPr>
          <w:p w14:paraId="5B5C0FAA" w14:textId="77777777"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运输工作日常计划</w:t>
            </w:r>
          </w:p>
          <w:p w14:paraId="75D1C88B" w14:textId="72E0048E"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日计划编制</w:t>
            </w:r>
          </w:p>
          <w:p w14:paraId="0C0769E5" w14:textId="0C278AE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列车运行调整概述</w:t>
            </w:r>
          </w:p>
          <w:p w14:paraId="1376312A" w14:textId="65735396"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A302C7">
              <w:rPr>
                <w:rFonts w:ascii="宋体" w:eastAsia="宋体" w:hAnsi="宋体" w:cs="Times New Roman"/>
                <w:szCs w:val="21"/>
              </w:rPr>
              <w:t>行车指挥自动化</w:t>
            </w:r>
          </w:p>
          <w:p w14:paraId="3848C9DC" w14:textId="55F77D07"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CC1D99" w:rsidRPr="00A302C7">
              <w:rPr>
                <w:rFonts w:ascii="宋体" w:eastAsia="宋体" w:hAnsi="宋体" w:cs="Times New Roman"/>
                <w:szCs w:val="21"/>
              </w:rPr>
              <w:t>调度集中系统（CTC）</w:t>
            </w:r>
          </w:p>
          <w:p w14:paraId="5B74E033" w14:textId="798CECC5"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5)</w:t>
            </w:r>
            <w:r w:rsidR="00CC1D99" w:rsidRPr="00A302C7">
              <w:rPr>
                <w:rFonts w:ascii="宋体" w:eastAsia="宋体" w:hAnsi="宋体" w:cs="Times New Roman"/>
                <w:szCs w:val="21"/>
              </w:rPr>
              <w:t>列车运行控制概述</w:t>
            </w:r>
          </w:p>
          <w:p w14:paraId="1FF8C74F" w14:textId="55D78459" w:rsidR="00CC1D99" w:rsidRPr="00CF6E12" w:rsidRDefault="00CF6E12" w:rsidP="00CF6E12">
            <w:pPr>
              <w:adjustRightInd w:val="0"/>
              <w:snapToGrid w:val="0"/>
              <w:jc w:val="left"/>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CC1D99" w:rsidRPr="00CF6E12">
              <w:rPr>
                <w:rFonts w:ascii="宋体" w:eastAsia="宋体" w:hAnsi="宋体" w:cs="Times New Roman"/>
                <w:szCs w:val="21"/>
              </w:rPr>
              <w:t>运输统计与分析</w:t>
            </w:r>
          </w:p>
        </w:tc>
        <w:tc>
          <w:tcPr>
            <w:tcW w:w="555" w:type="pct"/>
          </w:tcPr>
          <w:p w14:paraId="38444134" w14:textId="62B998BE"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sidR="00CC1D99" w:rsidRPr="00A302C7">
              <w:rPr>
                <w:rFonts w:ascii="宋体" w:eastAsia="宋体" w:hAnsi="宋体" w:cs="Times New Roman"/>
                <w:szCs w:val="21"/>
              </w:rPr>
              <w:t>运输工作日常计划</w:t>
            </w:r>
          </w:p>
          <w:p w14:paraId="2602F77E" w14:textId="1B441CCE"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sidR="00CC1D99" w:rsidRPr="00A302C7">
              <w:rPr>
                <w:rFonts w:ascii="宋体" w:eastAsia="宋体" w:hAnsi="宋体" w:cs="Times New Roman"/>
                <w:szCs w:val="21"/>
              </w:rPr>
              <w:t>运输统计与分析</w:t>
            </w:r>
          </w:p>
        </w:tc>
        <w:tc>
          <w:tcPr>
            <w:tcW w:w="1869" w:type="pct"/>
          </w:tcPr>
          <w:p w14:paraId="122A1965"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能说明高速铁路调度指挥内涵；</w:t>
            </w:r>
          </w:p>
          <w:p w14:paraId="741CE9BE"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能运用高速铁路调度指挥一般策略；</w:t>
            </w:r>
          </w:p>
          <w:p w14:paraId="144004C1"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情意领域：</w:t>
            </w:r>
            <w:r w:rsidRPr="00A302C7">
              <w:rPr>
                <w:rFonts w:ascii="宋体" w:eastAsia="宋体" w:hAnsi="宋体" w:cs="Times New Roman"/>
                <w:szCs w:val="21"/>
              </w:rPr>
              <w:t>能对比传统数学方法与数据驱动方法下的高速铁路列车运行调整理论与方法，展望智能调度的发展，培养创新意识和行业自信。</w:t>
            </w:r>
          </w:p>
          <w:p w14:paraId="5ADD75C9" w14:textId="77777777" w:rsidR="00CC1D99" w:rsidRPr="00A302C7" w:rsidRDefault="00CC1D99" w:rsidP="00D86069">
            <w:pPr>
              <w:adjustRightInd w:val="0"/>
              <w:snapToGrid w:val="0"/>
              <w:jc w:val="left"/>
              <w:rPr>
                <w:rFonts w:ascii="宋体" w:eastAsia="宋体" w:hAnsi="宋体" w:cs="Times New Roman"/>
                <w:b/>
                <w:bCs/>
                <w:szCs w:val="21"/>
              </w:rPr>
            </w:pPr>
          </w:p>
        </w:tc>
        <w:tc>
          <w:tcPr>
            <w:tcW w:w="909" w:type="pct"/>
            <w:vMerge w:val="restart"/>
          </w:tcPr>
          <w:p w14:paraId="770314C9"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结合我国高铁的发展以及铁路智能化的进程，培养学生的道路自信、理论自信、制度自信、文化自信。</w:t>
            </w:r>
          </w:p>
          <w:p w14:paraId="7CFC9820" w14:textId="4C415775"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color w:val="000000" w:themeColor="text1"/>
                <w:szCs w:val="21"/>
              </w:rPr>
              <w:t>（邀请列车调度员进行线上或线下讲座介绍列车运行调整及列车调度员的相关职能）</w:t>
            </w:r>
          </w:p>
        </w:tc>
        <w:tc>
          <w:tcPr>
            <w:tcW w:w="404" w:type="pct"/>
          </w:tcPr>
          <w:p w14:paraId="01650A5A" w14:textId="01C507D6"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目标2、3、6、7</w:t>
            </w:r>
          </w:p>
        </w:tc>
      </w:tr>
      <w:tr w:rsidR="00CC1D99" w14:paraId="20CAF4EE" w14:textId="77777777" w:rsidTr="00B756E6">
        <w:trPr>
          <w:jc w:val="center"/>
        </w:trPr>
        <w:tc>
          <w:tcPr>
            <w:tcW w:w="202" w:type="pct"/>
          </w:tcPr>
          <w:p w14:paraId="102E6D71" w14:textId="25230BD4" w:rsidR="00CC1D99" w:rsidRPr="00A302C7" w:rsidRDefault="00CC1D99" w:rsidP="00D86069">
            <w:pPr>
              <w:adjustRightInd w:val="0"/>
              <w:snapToGrid w:val="0"/>
              <w:jc w:val="center"/>
              <w:rPr>
                <w:rFonts w:ascii="宋体" w:eastAsia="宋体" w:hAnsi="宋体" w:cs="Times New Roman"/>
                <w:szCs w:val="21"/>
              </w:rPr>
            </w:pPr>
            <w:r w:rsidRPr="00A302C7">
              <w:rPr>
                <w:rFonts w:ascii="宋体" w:eastAsia="宋体" w:hAnsi="宋体" w:cs="Times New Roman"/>
                <w:szCs w:val="21"/>
              </w:rPr>
              <w:t>32</w:t>
            </w:r>
          </w:p>
        </w:tc>
        <w:tc>
          <w:tcPr>
            <w:tcW w:w="1061" w:type="pct"/>
          </w:tcPr>
          <w:p w14:paraId="4C8994CA" w14:textId="77777777" w:rsidR="00CC1D99" w:rsidRPr="00CF6E12" w:rsidRDefault="00CC1D99" w:rsidP="00CF6E12">
            <w:pPr>
              <w:adjustRightInd w:val="0"/>
              <w:snapToGrid w:val="0"/>
              <w:jc w:val="left"/>
              <w:rPr>
                <w:rFonts w:ascii="宋体" w:eastAsia="宋体" w:hAnsi="宋体" w:cs="Times New Roman"/>
                <w:szCs w:val="21"/>
              </w:rPr>
            </w:pPr>
            <w:r w:rsidRPr="00CF6E12">
              <w:rPr>
                <w:rFonts w:ascii="宋体" w:eastAsia="宋体" w:hAnsi="宋体" w:cs="Times New Roman"/>
                <w:szCs w:val="21"/>
              </w:rPr>
              <w:t>高速铁路调度指挥系统：</w:t>
            </w:r>
          </w:p>
          <w:p w14:paraId="551DDBE1" w14:textId="171BAD41"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C1D99" w:rsidRPr="00A302C7">
              <w:rPr>
                <w:rFonts w:ascii="宋体" w:eastAsia="宋体" w:hAnsi="宋体" w:cs="Times New Roman"/>
                <w:szCs w:val="21"/>
              </w:rPr>
              <w:t>高速铁路调度指挥概述</w:t>
            </w:r>
          </w:p>
          <w:p w14:paraId="7589200D" w14:textId="6409AAA5"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2)</w:t>
            </w:r>
            <w:r w:rsidR="00CC1D99" w:rsidRPr="00A302C7">
              <w:rPr>
                <w:rFonts w:ascii="宋体" w:eastAsia="宋体" w:hAnsi="宋体" w:cs="Times New Roman"/>
                <w:szCs w:val="21"/>
              </w:rPr>
              <w:t>高铁调度指挥体系理论</w:t>
            </w:r>
          </w:p>
          <w:p w14:paraId="289F8058" w14:textId="145A958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CC1D99" w:rsidRPr="00A302C7">
              <w:rPr>
                <w:rFonts w:ascii="宋体" w:eastAsia="宋体" w:hAnsi="宋体" w:cs="Times New Roman"/>
                <w:szCs w:val="21"/>
              </w:rPr>
              <w:t>中国高速铁路调度指挥系统</w:t>
            </w:r>
          </w:p>
          <w:p w14:paraId="0A0B7FEC" w14:textId="42DB851D"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hint="eastAsia"/>
                <w:szCs w:val="21"/>
              </w:rPr>
              <w:t>4)</w:t>
            </w:r>
            <w:r w:rsidR="00CC1D99" w:rsidRPr="00A302C7">
              <w:rPr>
                <w:rFonts w:ascii="宋体" w:eastAsia="宋体" w:hAnsi="宋体" w:cs="Times New Roman"/>
                <w:szCs w:val="21"/>
              </w:rPr>
              <w:t>高速铁路列车调度指挥</w:t>
            </w:r>
          </w:p>
          <w:p w14:paraId="60293D2C" w14:textId="45B229CF" w:rsidR="00CC1D99" w:rsidRPr="00A302C7" w:rsidRDefault="00CF6E12" w:rsidP="00CF6E12">
            <w:pPr>
              <w:tabs>
                <w:tab w:val="left" w:pos="0"/>
              </w:tabs>
              <w:adjustRightInd w:val="0"/>
              <w:snapToGrid w:val="0"/>
              <w:jc w:val="left"/>
              <w:rPr>
                <w:rFonts w:ascii="宋体" w:eastAsia="宋体" w:hAnsi="宋体" w:cs="Times New Roman"/>
                <w:szCs w:val="21"/>
              </w:rPr>
            </w:pPr>
            <w:r>
              <w:rPr>
                <w:rFonts w:ascii="宋体" w:eastAsia="宋体" w:hAnsi="宋体" w:cs="Times New Roman"/>
                <w:szCs w:val="21"/>
              </w:rPr>
              <w:t>5)</w:t>
            </w:r>
            <w:r w:rsidR="00CC1D99" w:rsidRPr="00A302C7">
              <w:rPr>
                <w:rFonts w:ascii="宋体" w:eastAsia="宋体" w:hAnsi="宋体" w:cs="Times New Roman"/>
                <w:szCs w:val="21"/>
              </w:rPr>
              <w:t>数据驱动的高速铁路列车运行调整理论</w:t>
            </w:r>
          </w:p>
        </w:tc>
        <w:tc>
          <w:tcPr>
            <w:tcW w:w="555" w:type="pct"/>
          </w:tcPr>
          <w:p w14:paraId="291CB8DF" w14:textId="3DC3F9D6" w:rsidR="00CC1D99" w:rsidRPr="00A302C7" w:rsidRDefault="00CC1D99" w:rsidP="00CF6E12">
            <w:pPr>
              <w:tabs>
                <w:tab w:val="left" w:pos="0"/>
              </w:tabs>
              <w:adjustRightInd w:val="0"/>
              <w:snapToGrid w:val="0"/>
              <w:jc w:val="left"/>
              <w:rPr>
                <w:rFonts w:ascii="宋体" w:eastAsia="宋体" w:hAnsi="宋体" w:cs="Times New Roman"/>
                <w:szCs w:val="21"/>
              </w:rPr>
            </w:pPr>
            <w:r w:rsidRPr="00A302C7">
              <w:rPr>
                <w:rFonts w:ascii="宋体" w:eastAsia="宋体" w:hAnsi="宋体" w:cs="Times New Roman"/>
                <w:szCs w:val="21"/>
              </w:rPr>
              <w:t>中国高速铁路调度指挥系统</w:t>
            </w:r>
          </w:p>
        </w:tc>
        <w:tc>
          <w:tcPr>
            <w:tcW w:w="1869" w:type="pct"/>
          </w:tcPr>
          <w:p w14:paraId="225449F4" w14:textId="7777777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b/>
                <w:bCs/>
                <w:szCs w:val="21"/>
              </w:rPr>
              <w:t>认知领域：</w:t>
            </w:r>
            <w:r w:rsidRPr="00A302C7">
              <w:rPr>
                <w:rFonts w:ascii="宋体" w:eastAsia="宋体" w:hAnsi="宋体" w:cs="Times New Roman"/>
                <w:szCs w:val="21"/>
              </w:rPr>
              <w:t>能说明高速铁路调度指挥内涵；</w:t>
            </w:r>
          </w:p>
          <w:p w14:paraId="16A5ECDC" w14:textId="77777777"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技能领域：</w:t>
            </w:r>
            <w:r w:rsidRPr="00A302C7">
              <w:rPr>
                <w:rFonts w:ascii="宋体" w:eastAsia="宋体" w:hAnsi="宋体" w:cs="Times New Roman"/>
                <w:szCs w:val="21"/>
              </w:rPr>
              <w:t>能运用高速铁路调度指挥一般策略；</w:t>
            </w:r>
          </w:p>
          <w:p w14:paraId="4DED0E77" w14:textId="767C77E1" w:rsidR="00CC1D99" w:rsidRPr="00A302C7" w:rsidRDefault="00CC1D99" w:rsidP="00D86069">
            <w:pPr>
              <w:adjustRightInd w:val="0"/>
              <w:snapToGrid w:val="0"/>
              <w:jc w:val="left"/>
              <w:rPr>
                <w:rFonts w:ascii="宋体" w:eastAsia="宋体" w:hAnsi="宋体" w:cs="Times New Roman"/>
                <w:b/>
                <w:bCs/>
                <w:szCs w:val="21"/>
              </w:rPr>
            </w:pPr>
            <w:r w:rsidRPr="00A302C7">
              <w:rPr>
                <w:rFonts w:ascii="宋体" w:eastAsia="宋体" w:hAnsi="宋体" w:cs="Times New Roman"/>
                <w:b/>
                <w:bCs/>
                <w:szCs w:val="21"/>
              </w:rPr>
              <w:t>情意领域：</w:t>
            </w:r>
            <w:r w:rsidRPr="00A302C7">
              <w:rPr>
                <w:rFonts w:ascii="宋体" w:eastAsia="宋体" w:hAnsi="宋体" w:cs="Times New Roman"/>
                <w:szCs w:val="21"/>
              </w:rPr>
              <w:t>深刻理解我国的调度指挥发展历程就是铁路采用科技兴业的发展历程，深刻感受一辈辈铁路人的艰辛努力和奉献精神。</w:t>
            </w:r>
          </w:p>
        </w:tc>
        <w:tc>
          <w:tcPr>
            <w:tcW w:w="909" w:type="pct"/>
            <w:vMerge/>
          </w:tcPr>
          <w:p w14:paraId="1A50C1B3" w14:textId="77777777" w:rsidR="00CC1D99" w:rsidRPr="00A302C7" w:rsidRDefault="00CC1D99" w:rsidP="00D86069">
            <w:pPr>
              <w:adjustRightInd w:val="0"/>
              <w:snapToGrid w:val="0"/>
              <w:jc w:val="left"/>
              <w:rPr>
                <w:rFonts w:ascii="宋体" w:eastAsia="宋体" w:hAnsi="宋体" w:cs="Times New Roman"/>
                <w:szCs w:val="21"/>
              </w:rPr>
            </w:pPr>
          </w:p>
        </w:tc>
        <w:tc>
          <w:tcPr>
            <w:tcW w:w="404" w:type="pct"/>
          </w:tcPr>
          <w:p w14:paraId="2723BB08" w14:textId="200FE947" w:rsidR="00CC1D99" w:rsidRPr="00A302C7" w:rsidRDefault="00CC1D99" w:rsidP="00D86069">
            <w:pPr>
              <w:adjustRightInd w:val="0"/>
              <w:snapToGrid w:val="0"/>
              <w:jc w:val="left"/>
              <w:rPr>
                <w:rFonts w:ascii="宋体" w:eastAsia="宋体" w:hAnsi="宋体" w:cs="Times New Roman"/>
                <w:szCs w:val="21"/>
              </w:rPr>
            </w:pPr>
            <w:r w:rsidRPr="00A302C7">
              <w:rPr>
                <w:rFonts w:ascii="宋体" w:eastAsia="宋体" w:hAnsi="宋体" w:cs="Times New Roman"/>
                <w:szCs w:val="21"/>
              </w:rPr>
              <w:t>目标5、7</w:t>
            </w:r>
          </w:p>
        </w:tc>
      </w:tr>
    </w:tbl>
    <w:p w14:paraId="6B64FD91" w14:textId="1C609E43" w:rsidR="0037695E" w:rsidRDefault="0037695E" w:rsidP="00500F7A">
      <w:pPr>
        <w:adjustRightInd w:val="0"/>
        <w:snapToGrid w:val="0"/>
        <w:spacing w:line="360" w:lineRule="auto"/>
        <w:jc w:val="center"/>
        <w:rPr>
          <w:rFonts w:ascii="Times New Roman" w:hAnsi="Times New Roman" w:cs="Times New Roman"/>
          <w:szCs w:val="21"/>
        </w:rPr>
      </w:pPr>
    </w:p>
    <w:p w14:paraId="24BE1102" w14:textId="77777777" w:rsidR="00CC1D99" w:rsidRDefault="00CC1D99" w:rsidP="00271C50">
      <w:pPr>
        <w:pStyle w:val="2"/>
        <w:numPr>
          <w:ilvl w:val="0"/>
          <w:numId w:val="1"/>
        </w:numPr>
        <w:rPr>
          <w:rFonts w:ascii="Times New Roman" w:hAnsi="Times New Roman" w:cs="Times New Roman"/>
        </w:rPr>
        <w:sectPr w:rsidR="00CC1D99" w:rsidSect="00CC1D99">
          <w:pgSz w:w="16838" w:h="11906" w:orient="landscape"/>
          <w:pgMar w:top="1797" w:right="1440" w:bottom="1797" w:left="1440" w:header="851" w:footer="992" w:gutter="0"/>
          <w:cols w:space="0"/>
          <w:docGrid w:type="linesAndChars" w:linePitch="319"/>
        </w:sectPr>
      </w:pPr>
    </w:p>
    <w:p w14:paraId="5F96BD17" w14:textId="06E3522F" w:rsidR="008F7576" w:rsidRPr="00A302C7" w:rsidRDefault="009C5F02" w:rsidP="009C5F02">
      <w:pPr>
        <w:pStyle w:val="2"/>
        <w:rPr>
          <w:rFonts w:ascii="Times New Roman" w:hAnsi="Times New Roman" w:cs="Times New Roman"/>
        </w:rPr>
      </w:pPr>
      <w:r>
        <w:rPr>
          <w:rFonts w:ascii="Times New Roman" w:hAnsi="Times New Roman" w:cs="Times New Roman" w:hint="eastAsia"/>
        </w:rPr>
        <w:lastRenderedPageBreak/>
        <w:t>（三）</w:t>
      </w:r>
      <w:r w:rsidR="00A3025D" w:rsidRPr="00A302C7">
        <w:rPr>
          <w:rFonts w:ascii="Times New Roman" w:hAnsi="Times New Roman" w:cs="Times New Roman"/>
        </w:rPr>
        <w:t>成绩评定与反馈：目标、评定与反馈形成完整闭环</w:t>
      </w:r>
    </w:p>
    <w:p w14:paraId="0492418B" w14:textId="76E64189" w:rsidR="00B85087" w:rsidRPr="00A302C7" w:rsidRDefault="00B85087"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1.</w:t>
      </w:r>
      <w:r w:rsidR="00202D0D">
        <w:rPr>
          <w:rFonts w:ascii="Times New Roman" w:hAnsi="Times New Roman" w:cs="Times New Roman"/>
          <w:sz w:val="24"/>
          <w:szCs w:val="24"/>
        </w:rPr>
        <w:t xml:space="preserve"> </w:t>
      </w:r>
      <w:r w:rsidR="00A3025D" w:rsidRPr="00A302C7">
        <w:rPr>
          <w:rFonts w:ascii="Times New Roman" w:hAnsi="Times New Roman" w:cs="Times New Roman"/>
          <w:sz w:val="24"/>
          <w:szCs w:val="24"/>
        </w:rPr>
        <w:t>教学目标应有考核环节对应，课程成绩评定应能够有效地促进学生学习，特别是引导学生进入深层次学习。</w:t>
      </w:r>
    </w:p>
    <w:p w14:paraId="34E113C4" w14:textId="1A52BEC7" w:rsidR="008F7576" w:rsidRPr="00A302C7" w:rsidRDefault="00A3025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本课程的</w:t>
      </w:r>
      <w:r w:rsidR="00B85087" w:rsidRPr="00A302C7">
        <w:rPr>
          <w:rFonts w:ascii="Times New Roman" w:hAnsi="Times New Roman" w:cs="Times New Roman"/>
          <w:sz w:val="24"/>
          <w:szCs w:val="24"/>
        </w:rPr>
        <w:t>各考核环节的</w:t>
      </w:r>
      <w:r w:rsidRPr="00A302C7">
        <w:rPr>
          <w:rFonts w:ascii="Times New Roman" w:hAnsi="Times New Roman" w:cs="Times New Roman"/>
          <w:sz w:val="24"/>
          <w:szCs w:val="24"/>
        </w:rPr>
        <w:t>成绩比例与课程目标之间的</w:t>
      </w:r>
      <w:r w:rsidR="00B85087" w:rsidRPr="00A302C7">
        <w:rPr>
          <w:rFonts w:ascii="Times New Roman" w:hAnsi="Times New Roman" w:cs="Times New Roman"/>
          <w:sz w:val="24"/>
          <w:szCs w:val="24"/>
        </w:rPr>
        <w:t>对应</w:t>
      </w:r>
      <w:r w:rsidRPr="00A302C7">
        <w:rPr>
          <w:rFonts w:ascii="Times New Roman" w:hAnsi="Times New Roman" w:cs="Times New Roman"/>
          <w:sz w:val="24"/>
          <w:szCs w:val="24"/>
        </w:rPr>
        <w:t>关系如表</w:t>
      </w:r>
      <w:r w:rsidR="00B85087" w:rsidRPr="00A302C7">
        <w:rPr>
          <w:rFonts w:ascii="Times New Roman" w:hAnsi="Times New Roman" w:cs="Times New Roman"/>
          <w:sz w:val="24"/>
          <w:szCs w:val="24"/>
        </w:rPr>
        <w:t>3</w:t>
      </w:r>
      <w:r w:rsidRPr="00A302C7">
        <w:rPr>
          <w:rFonts w:ascii="Times New Roman" w:hAnsi="Times New Roman" w:cs="Times New Roman"/>
          <w:sz w:val="24"/>
          <w:szCs w:val="24"/>
        </w:rPr>
        <w:t>所示。</w:t>
      </w:r>
    </w:p>
    <w:p w14:paraId="39C01C12" w14:textId="736DA4B8" w:rsidR="008F7576" w:rsidRPr="00202D0D" w:rsidRDefault="00A3025D" w:rsidP="00202D0D">
      <w:pPr>
        <w:adjustRightInd w:val="0"/>
        <w:snapToGrid w:val="0"/>
        <w:spacing w:line="360" w:lineRule="auto"/>
        <w:jc w:val="center"/>
        <w:rPr>
          <w:rFonts w:ascii="Times New Roman" w:hAnsi="Times New Roman" w:cs="Times New Roman"/>
          <w:szCs w:val="21"/>
        </w:rPr>
      </w:pPr>
      <w:r w:rsidRPr="00202D0D">
        <w:rPr>
          <w:rFonts w:ascii="Times New Roman" w:hAnsi="Times New Roman" w:cs="Times New Roman"/>
          <w:szCs w:val="21"/>
        </w:rPr>
        <w:t>表</w:t>
      </w:r>
      <w:r w:rsidR="00B85087" w:rsidRPr="00202D0D">
        <w:rPr>
          <w:rFonts w:ascii="Times New Roman" w:hAnsi="Times New Roman" w:cs="Times New Roman"/>
          <w:szCs w:val="21"/>
        </w:rPr>
        <w:t xml:space="preserve">3 </w:t>
      </w:r>
      <w:r w:rsidRPr="00202D0D">
        <w:rPr>
          <w:rFonts w:ascii="Times New Roman" w:hAnsi="Times New Roman" w:cs="Times New Roman"/>
          <w:szCs w:val="21"/>
        </w:rPr>
        <w:t>课程考核与课程目标的对应关系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8"/>
        <w:gridCol w:w="531"/>
        <w:gridCol w:w="495"/>
        <w:gridCol w:w="646"/>
        <w:gridCol w:w="591"/>
      </w:tblGrid>
      <w:tr w:rsidR="008F7576" w:rsidRPr="00202D0D" w14:paraId="010FD927" w14:textId="77777777" w:rsidTr="009C5F02">
        <w:trPr>
          <w:trHeight w:val="378"/>
          <w:jc w:val="center"/>
        </w:trPr>
        <w:tc>
          <w:tcPr>
            <w:tcW w:w="338" w:type="pct"/>
            <w:vMerge w:val="restart"/>
            <w:tcBorders>
              <w:top w:val="single" w:sz="4" w:space="0" w:color="auto"/>
              <w:left w:val="single" w:sz="4" w:space="0" w:color="auto"/>
              <w:bottom w:val="single" w:sz="4" w:space="0" w:color="auto"/>
              <w:right w:val="single" w:sz="4" w:space="0" w:color="auto"/>
            </w:tcBorders>
            <w:vAlign w:val="center"/>
          </w:tcPr>
          <w:p w14:paraId="1A01BE86" w14:textId="77777777" w:rsidR="008F7576" w:rsidRPr="00202D0D" w:rsidRDefault="00A3025D">
            <w:pPr>
              <w:adjustRightInd w:val="0"/>
              <w:snapToGrid w:val="0"/>
              <w:spacing w:beforeLines="50" w:before="159" w:afterLines="50" w:after="159"/>
              <w:ind w:leftChars="-51" w:left="-107" w:rightChars="-52" w:right="-109"/>
              <w:jc w:val="center"/>
              <w:rPr>
                <w:rFonts w:asciiTheme="minorEastAsia" w:hAnsiTheme="minorEastAsia" w:cs="Times New Roman"/>
                <w:szCs w:val="21"/>
              </w:rPr>
            </w:pPr>
            <w:r w:rsidRPr="00202D0D">
              <w:rPr>
                <w:rFonts w:asciiTheme="minorEastAsia" w:hAnsiTheme="minorEastAsia" w:cs="Times New Roman"/>
                <w:szCs w:val="21"/>
              </w:rPr>
              <w:t>序号</w:t>
            </w:r>
          </w:p>
        </w:tc>
        <w:tc>
          <w:tcPr>
            <w:tcW w:w="3299" w:type="pct"/>
            <w:vMerge w:val="restart"/>
            <w:tcBorders>
              <w:top w:val="single" w:sz="4" w:space="0" w:color="auto"/>
              <w:left w:val="nil"/>
              <w:bottom w:val="single" w:sz="4" w:space="0" w:color="auto"/>
              <w:right w:val="single" w:sz="4" w:space="0" w:color="auto"/>
            </w:tcBorders>
            <w:vAlign w:val="center"/>
          </w:tcPr>
          <w:p w14:paraId="4FF6E84E"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课程目标（支撑毕业要求指标点）</w:t>
            </w:r>
          </w:p>
        </w:tc>
        <w:tc>
          <w:tcPr>
            <w:tcW w:w="1007" w:type="pct"/>
            <w:gridSpan w:val="3"/>
            <w:tcBorders>
              <w:top w:val="single" w:sz="4" w:space="0" w:color="auto"/>
              <w:left w:val="nil"/>
              <w:bottom w:val="single" w:sz="4" w:space="0" w:color="auto"/>
              <w:right w:val="single" w:sz="4" w:space="0" w:color="auto"/>
            </w:tcBorders>
          </w:tcPr>
          <w:p w14:paraId="4E3AD911"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评价依据及成绩比例</w:t>
            </w:r>
          </w:p>
        </w:tc>
        <w:tc>
          <w:tcPr>
            <w:tcW w:w="356" w:type="pct"/>
            <w:vMerge w:val="restart"/>
            <w:tcBorders>
              <w:top w:val="single" w:sz="4" w:space="0" w:color="auto"/>
              <w:left w:val="nil"/>
              <w:bottom w:val="single" w:sz="4" w:space="0" w:color="auto"/>
              <w:right w:val="single" w:sz="4" w:space="0" w:color="auto"/>
            </w:tcBorders>
            <w:vAlign w:val="center"/>
          </w:tcPr>
          <w:p w14:paraId="42A64E1F" w14:textId="77777777" w:rsidR="008F7576" w:rsidRPr="00202D0D" w:rsidRDefault="00A3025D">
            <w:pPr>
              <w:adjustRightInd w:val="0"/>
              <w:snapToGrid w:val="0"/>
              <w:spacing w:beforeLines="50" w:before="159" w:afterLines="50" w:after="159"/>
              <w:ind w:leftChars="-51" w:left="-107" w:rightChars="-57" w:right="-120"/>
              <w:jc w:val="center"/>
              <w:rPr>
                <w:rFonts w:asciiTheme="minorEastAsia" w:hAnsiTheme="minorEastAsia" w:cs="Times New Roman"/>
                <w:szCs w:val="21"/>
              </w:rPr>
            </w:pPr>
            <w:r w:rsidRPr="00202D0D">
              <w:rPr>
                <w:rFonts w:asciiTheme="minorEastAsia" w:hAnsiTheme="minorEastAsia" w:cs="Times New Roman"/>
                <w:szCs w:val="21"/>
              </w:rPr>
              <w:t>成绩比例(%)</w:t>
            </w:r>
          </w:p>
        </w:tc>
      </w:tr>
      <w:tr w:rsidR="008F7576" w:rsidRPr="00202D0D" w14:paraId="556EDFD7" w14:textId="77777777" w:rsidTr="009C5F02">
        <w:trPr>
          <w:trHeight w:val="628"/>
          <w:jc w:val="center"/>
        </w:trPr>
        <w:tc>
          <w:tcPr>
            <w:tcW w:w="338" w:type="pct"/>
            <w:vMerge/>
            <w:tcBorders>
              <w:top w:val="single" w:sz="4" w:space="0" w:color="auto"/>
              <w:left w:val="single" w:sz="4" w:space="0" w:color="auto"/>
              <w:bottom w:val="single" w:sz="4" w:space="0" w:color="auto"/>
              <w:right w:val="single" w:sz="4" w:space="0" w:color="auto"/>
            </w:tcBorders>
            <w:vAlign w:val="center"/>
          </w:tcPr>
          <w:p w14:paraId="580A5122" w14:textId="77777777" w:rsidR="008F7576" w:rsidRPr="00202D0D" w:rsidRDefault="008F7576">
            <w:pPr>
              <w:widowControl/>
              <w:adjustRightInd w:val="0"/>
              <w:snapToGrid w:val="0"/>
              <w:jc w:val="left"/>
              <w:rPr>
                <w:rFonts w:asciiTheme="minorEastAsia" w:hAnsiTheme="minorEastAsia" w:cs="Times New Roman"/>
                <w:szCs w:val="21"/>
              </w:rPr>
            </w:pPr>
          </w:p>
        </w:tc>
        <w:tc>
          <w:tcPr>
            <w:tcW w:w="3299" w:type="pct"/>
            <w:vMerge/>
            <w:tcBorders>
              <w:top w:val="single" w:sz="4" w:space="0" w:color="auto"/>
              <w:left w:val="nil"/>
              <w:bottom w:val="single" w:sz="4" w:space="0" w:color="auto"/>
              <w:right w:val="single" w:sz="4" w:space="0" w:color="auto"/>
            </w:tcBorders>
            <w:vAlign w:val="center"/>
          </w:tcPr>
          <w:p w14:paraId="1ED76663" w14:textId="77777777" w:rsidR="008F7576" w:rsidRPr="00202D0D" w:rsidRDefault="008F7576">
            <w:pPr>
              <w:widowControl/>
              <w:adjustRightInd w:val="0"/>
              <w:snapToGrid w:val="0"/>
              <w:jc w:val="left"/>
              <w:rPr>
                <w:rFonts w:asciiTheme="minorEastAsia" w:hAnsiTheme="minorEastAsia" w:cs="Times New Roman"/>
                <w:szCs w:val="21"/>
              </w:rPr>
            </w:pPr>
          </w:p>
        </w:tc>
        <w:tc>
          <w:tcPr>
            <w:tcW w:w="320" w:type="pct"/>
            <w:tcBorders>
              <w:top w:val="single" w:sz="4" w:space="0" w:color="auto"/>
              <w:left w:val="nil"/>
              <w:bottom w:val="single" w:sz="4" w:space="0" w:color="auto"/>
              <w:right w:val="single" w:sz="4" w:space="0" w:color="auto"/>
            </w:tcBorders>
          </w:tcPr>
          <w:p w14:paraId="487FAB85" w14:textId="77777777" w:rsidR="008F7576" w:rsidRPr="00202D0D" w:rsidRDefault="00A3025D" w:rsidP="009C5F02">
            <w:pPr>
              <w:adjustRightInd w:val="0"/>
              <w:snapToGrid w:val="0"/>
              <w:ind w:leftChars="-49" w:left="-103" w:rightChars="-42" w:right="-88"/>
              <w:jc w:val="center"/>
              <w:rPr>
                <w:rFonts w:asciiTheme="minorEastAsia" w:hAnsiTheme="minorEastAsia" w:cs="Times New Roman"/>
                <w:szCs w:val="21"/>
              </w:rPr>
            </w:pPr>
            <w:r w:rsidRPr="00202D0D">
              <w:rPr>
                <w:rFonts w:asciiTheme="minorEastAsia" w:hAnsiTheme="minorEastAsia" w:cs="Times New Roman"/>
                <w:szCs w:val="21"/>
              </w:rPr>
              <w:t>讨论+出勤</w:t>
            </w:r>
          </w:p>
        </w:tc>
        <w:tc>
          <w:tcPr>
            <w:tcW w:w="298" w:type="pct"/>
            <w:tcBorders>
              <w:top w:val="single" w:sz="4" w:space="0" w:color="auto"/>
              <w:left w:val="nil"/>
              <w:bottom w:val="single" w:sz="4" w:space="0" w:color="auto"/>
              <w:right w:val="single" w:sz="4" w:space="0" w:color="auto"/>
            </w:tcBorders>
            <w:vAlign w:val="center"/>
          </w:tcPr>
          <w:p w14:paraId="64E3F910" w14:textId="77777777" w:rsidR="008F7576" w:rsidRPr="00202D0D" w:rsidRDefault="00A3025D" w:rsidP="009C5F02">
            <w:pPr>
              <w:adjustRightInd w:val="0"/>
              <w:snapToGrid w:val="0"/>
              <w:ind w:leftChars="-49" w:left="-103" w:rightChars="-42" w:right="-88"/>
              <w:jc w:val="center"/>
              <w:rPr>
                <w:rFonts w:asciiTheme="minorEastAsia" w:hAnsiTheme="minorEastAsia" w:cs="Times New Roman"/>
                <w:szCs w:val="21"/>
              </w:rPr>
            </w:pPr>
            <w:r w:rsidRPr="00202D0D">
              <w:rPr>
                <w:rFonts w:asciiTheme="minorEastAsia" w:hAnsiTheme="minorEastAsia" w:cs="Times New Roman"/>
                <w:szCs w:val="21"/>
              </w:rPr>
              <w:t>作业</w:t>
            </w:r>
          </w:p>
        </w:tc>
        <w:tc>
          <w:tcPr>
            <w:tcW w:w="389" w:type="pct"/>
            <w:tcBorders>
              <w:top w:val="single" w:sz="4" w:space="0" w:color="auto"/>
              <w:left w:val="nil"/>
              <w:bottom w:val="single" w:sz="4" w:space="0" w:color="auto"/>
              <w:right w:val="single" w:sz="4" w:space="0" w:color="auto"/>
            </w:tcBorders>
            <w:vAlign w:val="center"/>
          </w:tcPr>
          <w:p w14:paraId="18D6BC4C" w14:textId="77777777" w:rsidR="008F7576" w:rsidRPr="00202D0D" w:rsidRDefault="00A3025D" w:rsidP="009C5F02">
            <w:pPr>
              <w:adjustRightInd w:val="0"/>
              <w:snapToGrid w:val="0"/>
              <w:ind w:leftChars="-49" w:left="-103" w:rightChars="-42" w:right="-88"/>
              <w:jc w:val="center"/>
              <w:rPr>
                <w:rFonts w:asciiTheme="minorEastAsia" w:hAnsiTheme="minorEastAsia" w:cs="Times New Roman"/>
                <w:szCs w:val="21"/>
              </w:rPr>
            </w:pPr>
            <w:r w:rsidRPr="00202D0D">
              <w:rPr>
                <w:rFonts w:asciiTheme="minorEastAsia" w:hAnsiTheme="minorEastAsia" w:cs="Times New Roman"/>
                <w:szCs w:val="21"/>
              </w:rPr>
              <w:t>考试</w:t>
            </w:r>
          </w:p>
        </w:tc>
        <w:tc>
          <w:tcPr>
            <w:tcW w:w="356" w:type="pct"/>
            <w:vMerge/>
            <w:tcBorders>
              <w:top w:val="single" w:sz="4" w:space="0" w:color="auto"/>
              <w:left w:val="nil"/>
              <w:bottom w:val="single" w:sz="4" w:space="0" w:color="auto"/>
              <w:right w:val="single" w:sz="4" w:space="0" w:color="auto"/>
            </w:tcBorders>
            <w:vAlign w:val="center"/>
          </w:tcPr>
          <w:p w14:paraId="01026F27" w14:textId="77777777" w:rsidR="008F7576" w:rsidRPr="00202D0D" w:rsidRDefault="008F7576">
            <w:pPr>
              <w:widowControl/>
              <w:adjustRightInd w:val="0"/>
              <w:snapToGrid w:val="0"/>
              <w:jc w:val="left"/>
              <w:rPr>
                <w:rFonts w:asciiTheme="minorEastAsia" w:hAnsiTheme="minorEastAsia" w:cs="Times New Roman"/>
                <w:szCs w:val="21"/>
              </w:rPr>
            </w:pPr>
          </w:p>
        </w:tc>
      </w:tr>
      <w:tr w:rsidR="008F7576" w:rsidRPr="00202D0D" w14:paraId="32D30DF6"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198E2F8C"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1</w:t>
            </w:r>
          </w:p>
        </w:tc>
        <w:tc>
          <w:tcPr>
            <w:tcW w:w="3299" w:type="pct"/>
            <w:tcBorders>
              <w:top w:val="single" w:sz="4" w:space="0" w:color="auto"/>
              <w:left w:val="nil"/>
              <w:bottom w:val="single" w:sz="4" w:space="0" w:color="auto"/>
              <w:right w:val="single" w:sz="4" w:space="0" w:color="auto"/>
            </w:tcBorders>
          </w:tcPr>
          <w:p w14:paraId="13C44C49" w14:textId="7EF0ABBA"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1：通过本课程的学习，要求学生掌握铁路车站作业组织、车流组织、列车运行图编制、枢纽工作组织、车流调整及调度指挥等基本概念、基本原理和基本方法，并能对铁路运输组织生产过程中的相关问题进行描述；</w:t>
            </w:r>
          </w:p>
        </w:tc>
        <w:tc>
          <w:tcPr>
            <w:tcW w:w="320" w:type="pct"/>
            <w:tcBorders>
              <w:top w:val="single" w:sz="4" w:space="0" w:color="auto"/>
              <w:left w:val="nil"/>
              <w:bottom w:val="single" w:sz="4" w:space="0" w:color="auto"/>
              <w:right w:val="single" w:sz="4" w:space="0" w:color="auto"/>
            </w:tcBorders>
          </w:tcPr>
          <w:p w14:paraId="6CAF35A7" w14:textId="77777777" w:rsidR="008F7576" w:rsidRPr="00202D0D" w:rsidRDefault="008F7576" w:rsidP="009C5F02">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18AA3D29"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w:t>
            </w:r>
          </w:p>
        </w:tc>
        <w:tc>
          <w:tcPr>
            <w:tcW w:w="389" w:type="pct"/>
            <w:tcBorders>
              <w:top w:val="single" w:sz="4" w:space="0" w:color="auto"/>
              <w:left w:val="nil"/>
              <w:bottom w:val="single" w:sz="4" w:space="0" w:color="auto"/>
              <w:right w:val="single" w:sz="4" w:space="0" w:color="auto"/>
            </w:tcBorders>
            <w:vAlign w:val="center"/>
          </w:tcPr>
          <w:p w14:paraId="55F8FA2D"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15</w:t>
            </w:r>
          </w:p>
        </w:tc>
        <w:tc>
          <w:tcPr>
            <w:tcW w:w="356" w:type="pct"/>
            <w:tcBorders>
              <w:top w:val="single" w:sz="4" w:space="0" w:color="auto"/>
              <w:left w:val="nil"/>
              <w:bottom w:val="single" w:sz="4" w:space="0" w:color="auto"/>
              <w:right w:val="single" w:sz="4" w:space="0" w:color="auto"/>
            </w:tcBorders>
            <w:vAlign w:val="center"/>
          </w:tcPr>
          <w:p w14:paraId="4BA27799"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20</w:t>
            </w:r>
          </w:p>
        </w:tc>
      </w:tr>
      <w:tr w:rsidR="008F7576" w:rsidRPr="00202D0D" w14:paraId="4C6CBA7F"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65CB66FD"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2</w:t>
            </w:r>
          </w:p>
        </w:tc>
        <w:tc>
          <w:tcPr>
            <w:tcW w:w="3299" w:type="pct"/>
            <w:tcBorders>
              <w:top w:val="single" w:sz="4" w:space="0" w:color="auto"/>
              <w:left w:val="nil"/>
              <w:bottom w:val="single" w:sz="4" w:space="0" w:color="auto"/>
              <w:right w:val="single" w:sz="4" w:space="0" w:color="auto"/>
            </w:tcBorders>
          </w:tcPr>
          <w:p w14:paraId="473AE2D5" w14:textId="77777777"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目标2：具备车站接发列车、车站作业计划编制、货物列车编组计划编制、列车运行图编制与通过能力计算、技术计划编制、车流调整及列车运行调整的基本技能，并能利用相关理论进行方案优化与比选；</w:t>
            </w:r>
          </w:p>
        </w:tc>
        <w:tc>
          <w:tcPr>
            <w:tcW w:w="320" w:type="pct"/>
            <w:tcBorders>
              <w:top w:val="single" w:sz="4" w:space="0" w:color="auto"/>
              <w:left w:val="nil"/>
              <w:bottom w:val="single" w:sz="4" w:space="0" w:color="auto"/>
              <w:right w:val="single" w:sz="4" w:space="0" w:color="auto"/>
            </w:tcBorders>
          </w:tcPr>
          <w:p w14:paraId="391CE6F0" w14:textId="77777777" w:rsidR="008F7576" w:rsidRPr="00202D0D" w:rsidRDefault="008F7576" w:rsidP="009C5F02">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24D44BB2"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w:t>
            </w:r>
          </w:p>
        </w:tc>
        <w:tc>
          <w:tcPr>
            <w:tcW w:w="389" w:type="pct"/>
            <w:tcBorders>
              <w:top w:val="single" w:sz="4" w:space="0" w:color="auto"/>
              <w:left w:val="nil"/>
              <w:bottom w:val="single" w:sz="4" w:space="0" w:color="auto"/>
              <w:right w:val="single" w:sz="4" w:space="0" w:color="auto"/>
            </w:tcBorders>
            <w:vAlign w:val="center"/>
          </w:tcPr>
          <w:p w14:paraId="7F68C294"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25</w:t>
            </w:r>
          </w:p>
        </w:tc>
        <w:tc>
          <w:tcPr>
            <w:tcW w:w="356" w:type="pct"/>
            <w:tcBorders>
              <w:top w:val="single" w:sz="4" w:space="0" w:color="auto"/>
              <w:left w:val="nil"/>
              <w:bottom w:val="single" w:sz="4" w:space="0" w:color="auto"/>
              <w:right w:val="single" w:sz="4" w:space="0" w:color="auto"/>
            </w:tcBorders>
            <w:vAlign w:val="center"/>
          </w:tcPr>
          <w:p w14:paraId="70FD9C94"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30</w:t>
            </w:r>
          </w:p>
        </w:tc>
      </w:tr>
      <w:tr w:rsidR="008F7576" w:rsidRPr="00202D0D" w14:paraId="34089144"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023B8729"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3</w:t>
            </w:r>
          </w:p>
        </w:tc>
        <w:tc>
          <w:tcPr>
            <w:tcW w:w="3299" w:type="pct"/>
            <w:tcBorders>
              <w:top w:val="single" w:sz="4" w:space="0" w:color="auto"/>
              <w:left w:val="nil"/>
              <w:bottom w:val="single" w:sz="4" w:space="0" w:color="auto"/>
              <w:right w:val="single" w:sz="4" w:space="0" w:color="auto"/>
            </w:tcBorders>
          </w:tcPr>
          <w:p w14:paraId="40BCEE63" w14:textId="77777777"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目标3：能够认识到铁路运输计划编制、能力加强、组织指挥等复杂问题解决方案的多样性、差异性、系统性，具有创新意识并能够运用相关基础理论和专业知识提出和设计替代解决方案；</w:t>
            </w:r>
          </w:p>
        </w:tc>
        <w:tc>
          <w:tcPr>
            <w:tcW w:w="320" w:type="pct"/>
            <w:tcBorders>
              <w:top w:val="single" w:sz="4" w:space="0" w:color="auto"/>
              <w:left w:val="nil"/>
              <w:bottom w:val="single" w:sz="4" w:space="0" w:color="auto"/>
              <w:right w:val="single" w:sz="4" w:space="0" w:color="auto"/>
            </w:tcBorders>
            <w:vAlign w:val="center"/>
          </w:tcPr>
          <w:p w14:paraId="2B12122D"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w:t>
            </w:r>
          </w:p>
        </w:tc>
        <w:tc>
          <w:tcPr>
            <w:tcW w:w="298" w:type="pct"/>
            <w:tcBorders>
              <w:top w:val="single" w:sz="4" w:space="0" w:color="auto"/>
              <w:left w:val="nil"/>
              <w:bottom w:val="single" w:sz="4" w:space="0" w:color="auto"/>
              <w:right w:val="single" w:sz="4" w:space="0" w:color="auto"/>
            </w:tcBorders>
            <w:vAlign w:val="center"/>
          </w:tcPr>
          <w:p w14:paraId="6F501A64" w14:textId="77777777" w:rsidR="008F7576" w:rsidRPr="00202D0D" w:rsidRDefault="008F7576" w:rsidP="009C5F02">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6F116A8F"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15</w:t>
            </w:r>
          </w:p>
        </w:tc>
        <w:tc>
          <w:tcPr>
            <w:tcW w:w="356" w:type="pct"/>
            <w:tcBorders>
              <w:top w:val="single" w:sz="4" w:space="0" w:color="auto"/>
              <w:left w:val="nil"/>
              <w:bottom w:val="single" w:sz="4" w:space="0" w:color="auto"/>
              <w:right w:val="single" w:sz="4" w:space="0" w:color="auto"/>
            </w:tcBorders>
            <w:vAlign w:val="center"/>
          </w:tcPr>
          <w:p w14:paraId="0A31D016"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20</w:t>
            </w:r>
          </w:p>
        </w:tc>
      </w:tr>
      <w:tr w:rsidR="008F7576" w:rsidRPr="00202D0D" w14:paraId="40623068"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47B9BD29"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4</w:t>
            </w:r>
          </w:p>
        </w:tc>
        <w:tc>
          <w:tcPr>
            <w:tcW w:w="3299" w:type="pct"/>
            <w:tcBorders>
              <w:top w:val="single" w:sz="4" w:space="0" w:color="auto"/>
              <w:left w:val="nil"/>
              <w:bottom w:val="single" w:sz="4" w:space="0" w:color="auto"/>
              <w:right w:val="single" w:sz="4" w:space="0" w:color="auto"/>
            </w:tcBorders>
          </w:tcPr>
          <w:p w14:paraId="3B9AB778" w14:textId="77777777"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4：全面了解铁路客货运输生产全过程，深刻认识铁路行车组织各环节各工种的作业过程与相互联系，准确把握影响铁路运输生产目标和组织方案的各项因素，形成解决铁路行车组织复杂工程问题的整体能力和系统思想；</w:t>
            </w:r>
          </w:p>
        </w:tc>
        <w:tc>
          <w:tcPr>
            <w:tcW w:w="320" w:type="pct"/>
            <w:tcBorders>
              <w:top w:val="single" w:sz="4" w:space="0" w:color="auto"/>
              <w:left w:val="nil"/>
              <w:bottom w:val="single" w:sz="4" w:space="0" w:color="auto"/>
              <w:right w:val="single" w:sz="4" w:space="0" w:color="auto"/>
            </w:tcBorders>
            <w:vAlign w:val="center"/>
          </w:tcPr>
          <w:p w14:paraId="397D4DD0" w14:textId="77777777" w:rsidR="008F7576" w:rsidRPr="00202D0D" w:rsidRDefault="008F7576" w:rsidP="009C5F02">
            <w:pPr>
              <w:adjustRightInd w:val="0"/>
              <w:snapToGrid w:val="0"/>
              <w:jc w:val="center"/>
              <w:rPr>
                <w:rFonts w:asciiTheme="minorEastAsia" w:hAnsiTheme="minorEastAsia" w:cs="Times New Roman"/>
                <w:szCs w:val="21"/>
              </w:rPr>
            </w:pPr>
          </w:p>
        </w:tc>
        <w:tc>
          <w:tcPr>
            <w:tcW w:w="298" w:type="pct"/>
            <w:tcBorders>
              <w:top w:val="single" w:sz="4" w:space="0" w:color="auto"/>
              <w:left w:val="nil"/>
              <w:bottom w:val="single" w:sz="4" w:space="0" w:color="auto"/>
              <w:right w:val="single" w:sz="4" w:space="0" w:color="auto"/>
            </w:tcBorders>
            <w:vAlign w:val="center"/>
          </w:tcPr>
          <w:p w14:paraId="171EE886" w14:textId="77777777" w:rsidR="008F7576" w:rsidRPr="00202D0D" w:rsidRDefault="008F7576" w:rsidP="009C5F02">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17CB2CDB"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15</w:t>
            </w:r>
          </w:p>
        </w:tc>
        <w:tc>
          <w:tcPr>
            <w:tcW w:w="356" w:type="pct"/>
            <w:tcBorders>
              <w:top w:val="single" w:sz="4" w:space="0" w:color="auto"/>
              <w:left w:val="nil"/>
              <w:bottom w:val="single" w:sz="4" w:space="0" w:color="auto"/>
              <w:right w:val="single" w:sz="4" w:space="0" w:color="auto"/>
            </w:tcBorders>
            <w:vAlign w:val="center"/>
          </w:tcPr>
          <w:p w14:paraId="68848EAB"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15</w:t>
            </w:r>
          </w:p>
        </w:tc>
      </w:tr>
      <w:tr w:rsidR="008F7576" w:rsidRPr="00202D0D" w14:paraId="3B6BE24A"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11E7CA0B"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5</w:t>
            </w:r>
          </w:p>
        </w:tc>
        <w:tc>
          <w:tcPr>
            <w:tcW w:w="3299" w:type="pct"/>
            <w:tcBorders>
              <w:top w:val="single" w:sz="4" w:space="0" w:color="auto"/>
              <w:left w:val="nil"/>
              <w:bottom w:val="single" w:sz="4" w:space="0" w:color="auto"/>
              <w:right w:val="single" w:sz="4" w:space="0" w:color="auto"/>
            </w:tcBorders>
          </w:tcPr>
          <w:p w14:paraId="043ECDAF" w14:textId="77777777"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目标5：全面了解铁路行车组织、客货运相关领域的发展过程与趋势、研究热点，并能够就该领域中复杂工程问题与业界同行及社会公众进行有效沟通和交流；</w:t>
            </w:r>
          </w:p>
        </w:tc>
        <w:tc>
          <w:tcPr>
            <w:tcW w:w="320" w:type="pct"/>
            <w:tcBorders>
              <w:top w:val="single" w:sz="4" w:space="0" w:color="auto"/>
              <w:left w:val="nil"/>
              <w:bottom w:val="single" w:sz="4" w:space="0" w:color="auto"/>
              <w:right w:val="single" w:sz="4" w:space="0" w:color="auto"/>
            </w:tcBorders>
            <w:vAlign w:val="center"/>
          </w:tcPr>
          <w:p w14:paraId="78656333"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5-10</w:t>
            </w:r>
          </w:p>
        </w:tc>
        <w:tc>
          <w:tcPr>
            <w:tcW w:w="298" w:type="pct"/>
            <w:tcBorders>
              <w:top w:val="single" w:sz="4" w:space="0" w:color="auto"/>
              <w:left w:val="nil"/>
              <w:bottom w:val="single" w:sz="4" w:space="0" w:color="auto"/>
              <w:right w:val="single" w:sz="4" w:space="0" w:color="auto"/>
            </w:tcBorders>
            <w:vAlign w:val="center"/>
          </w:tcPr>
          <w:p w14:paraId="649B974F" w14:textId="77777777" w:rsidR="008F7576" w:rsidRPr="00202D0D" w:rsidRDefault="008F7576" w:rsidP="009C5F02">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40088E3C" w14:textId="77777777" w:rsidR="008F7576" w:rsidRPr="00202D0D" w:rsidRDefault="008F7576" w:rsidP="009C5F02">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23457A27"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5-10</w:t>
            </w:r>
          </w:p>
        </w:tc>
      </w:tr>
      <w:tr w:rsidR="008F7576" w:rsidRPr="00202D0D" w14:paraId="655A3278"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34D50C99"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6</w:t>
            </w:r>
          </w:p>
        </w:tc>
        <w:tc>
          <w:tcPr>
            <w:tcW w:w="3299" w:type="pct"/>
            <w:tcBorders>
              <w:top w:val="single" w:sz="4" w:space="0" w:color="auto"/>
              <w:left w:val="nil"/>
              <w:bottom w:val="single" w:sz="4" w:space="0" w:color="auto"/>
              <w:right w:val="single" w:sz="4" w:space="0" w:color="auto"/>
            </w:tcBorders>
          </w:tcPr>
          <w:p w14:paraId="6C5109A5" w14:textId="77777777"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目标6：了解并掌握车站作业组织、列车编组计划、列车开行方案及运行图、通过能力加强、货物运输生产计划及日常运输调整等运输组织活动中的经济要素与成本构成特点，并能在方案决策中加以运用；</w:t>
            </w:r>
          </w:p>
        </w:tc>
        <w:tc>
          <w:tcPr>
            <w:tcW w:w="320" w:type="pct"/>
            <w:tcBorders>
              <w:top w:val="single" w:sz="4" w:space="0" w:color="auto"/>
              <w:left w:val="nil"/>
              <w:bottom w:val="single" w:sz="4" w:space="0" w:color="auto"/>
              <w:right w:val="single" w:sz="4" w:space="0" w:color="auto"/>
            </w:tcBorders>
            <w:vAlign w:val="center"/>
          </w:tcPr>
          <w:p w14:paraId="7BEBE464"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w:t>
            </w:r>
          </w:p>
        </w:tc>
        <w:tc>
          <w:tcPr>
            <w:tcW w:w="298" w:type="pct"/>
            <w:tcBorders>
              <w:top w:val="single" w:sz="4" w:space="0" w:color="auto"/>
              <w:left w:val="nil"/>
              <w:bottom w:val="single" w:sz="4" w:space="0" w:color="auto"/>
              <w:right w:val="single" w:sz="4" w:space="0" w:color="auto"/>
            </w:tcBorders>
            <w:vAlign w:val="center"/>
          </w:tcPr>
          <w:p w14:paraId="23A5CE6F" w14:textId="77777777" w:rsidR="008F7576" w:rsidRPr="00202D0D" w:rsidRDefault="008F7576" w:rsidP="009C5F02">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2AED46C7" w14:textId="77777777" w:rsidR="008F7576" w:rsidRPr="00202D0D" w:rsidRDefault="008F7576" w:rsidP="009C5F02">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6BC0FA96"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w:t>
            </w:r>
          </w:p>
        </w:tc>
      </w:tr>
      <w:tr w:rsidR="008F7576" w:rsidRPr="00202D0D" w14:paraId="7D1AB782" w14:textId="77777777" w:rsidTr="009C5F02">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504F07AD" w14:textId="77777777" w:rsidR="008F7576" w:rsidRPr="00202D0D" w:rsidRDefault="00A3025D">
            <w:pPr>
              <w:adjustRightInd w:val="0"/>
              <w:snapToGrid w:val="0"/>
              <w:spacing w:beforeLines="50" w:before="159" w:afterLines="50" w:after="159"/>
              <w:jc w:val="center"/>
              <w:rPr>
                <w:rFonts w:asciiTheme="minorEastAsia" w:hAnsiTheme="minorEastAsia" w:cs="Times New Roman"/>
                <w:szCs w:val="21"/>
              </w:rPr>
            </w:pPr>
            <w:r w:rsidRPr="00202D0D">
              <w:rPr>
                <w:rFonts w:asciiTheme="minorEastAsia" w:hAnsiTheme="minorEastAsia" w:cs="Times New Roman"/>
                <w:szCs w:val="21"/>
              </w:rPr>
              <w:t>7</w:t>
            </w:r>
          </w:p>
        </w:tc>
        <w:tc>
          <w:tcPr>
            <w:tcW w:w="3299" w:type="pct"/>
            <w:tcBorders>
              <w:top w:val="single" w:sz="4" w:space="0" w:color="auto"/>
              <w:left w:val="nil"/>
              <w:bottom w:val="single" w:sz="4" w:space="0" w:color="auto"/>
              <w:right w:val="single" w:sz="4" w:space="0" w:color="auto"/>
            </w:tcBorders>
          </w:tcPr>
          <w:p w14:paraId="02E648C6" w14:textId="77777777" w:rsidR="008F7576" w:rsidRPr="00202D0D" w:rsidRDefault="00A3025D" w:rsidP="009C5F02">
            <w:pPr>
              <w:adjustRightInd w:val="0"/>
              <w:snapToGrid w:val="0"/>
              <w:rPr>
                <w:rFonts w:asciiTheme="minorEastAsia" w:hAnsiTheme="minorEastAsia" w:cs="Times New Roman"/>
                <w:szCs w:val="21"/>
              </w:rPr>
            </w:pPr>
            <w:r w:rsidRPr="00202D0D">
              <w:rPr>
                <w:rFonts w:asciiTheme="minorEastAsia" w:hAnsiTheme="minorEastAsia" w:cs="Times New Roman"/>
                <w:szCs w:val="21"/>
              </w:rPr>
              <w:t>目标7：热爱祖国、爱岗敬业、具有广阔的国际视野，突出的创新意识以及作为铁路人的社会责任感，具有交通运输工程师的职业道德，适应新时代社会主义现代化建设和交通运输行业发展需求</w:t>
            </w:r>
          </w:p>
        </w:tc>
        <w:tc>
          <w:tcPr>
            <w:tcW w:w="320" w:type="pct"/>
            <w:tcBorders>
              <w:top w:val="single" w:sz="4" w:space="0" w:color="auto"/>
              <w:left w:val="nil"/>
              <w:bottom w:val="single" w:sz="4" w:space="0" w:color="auto"/>
              <w:right w:val="single" w:sz="4" w:space="0" w:color="auto"/>
            </w:tcBorders>
            <w:vAlign w:val="center"/>
          </w:tcPr>
          <w:p w14:paraId="57828DFF"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5-10</w:t>
            </w:r>
          </w:p>
        </w:tc>
        <w:tc>
          <w:tcPr>
            <w:tcW w:w="298" w:type="pct"/>
            <w:tcBorders>
              <w:top w:val="single" w:sz="4" w:space="0" w:color="auto"/>
              <w:left w:val="nil"/>
              <w:bottom w:val="single" w:sz="4" w:space="0" w:color="auto"/>
              <w:right w:val="single" w:sz="4" w:space="0" w:color="auto"/>
            </w:tcBorders>
            <w:vAlign w:val="center"/>
          </w:tcPr>
          <w:p w14:paraId="468E6713" w14:textId="77777777" w:rsidR="008F7576" w:rsidRPr="00202D0D" w:rsidRDefault="008F7576" w:rsidP="009C5F02">
            <w:pPr>
              <w:adjustRightInd w:val="0"/>
              <w:snapToGrid w:val="0"/>
              <w:jc w:val="center"/>
              <w:rPr>
                <w:rFonts w:asciiTheme="minorEastAsia" w:hAnsiTheme="minorEastAsia" w:cs="Times New Roman"/>
                <w:szCs w:val="21"/>
              </w:rPr>
            </w:pPr>
          </w:p>
        </w:tc>
        <w:tc>
          <w:tcPr>
            <w:tcW w:w="389" w:type="pct"/>
            <w:tcBorders>
              <w:top w:val="single" w:sz="4" w:space="0" w:color="auto"/>
              <w:left w:val="nil"/>
              <w:bottom w:val="single" w:sz="4" w:space="0" w:color="auto"/>
              <w:right w:val="single" w:sz="4" w:space="0" w:color="auto"/>
            </w:tcBorders>
            <w:vAlign w:val="center"/>
          </w:tcPr>
          <w:p w14:paraId="601522E9" w14:textId="77777777" w:rsidR="008F7576" w:rsidRPr="00202D0D" w:rsidRDefault="008F7576" w:rsidP="009C5F02">
            <w:pPr>
              <w:adjustRightInd w:val="0"/>
              <w:snapToGrid w:val="0"/>
              <w:jc w:val="center"/>
              <w:rPr>
                <w:rFonts w:asciiTheme="minorEastAsia" w:hAnsiTheme="minorEastAsia" w:cs="Times New Roman"/>
                <w:szCs w:val="21"/>
              </w:rPr>
            </w:pPr>
          </w:p>
        </w:tc>
        <w:tc>
          <w:tcPr>
            <w:tcW w:w="356" w:type="pct"/>
            <w:tcBorders>
              <w:top w:val="single" w:sz="4" w:space="0" w:color="auto"/>
              <w:left w:val="nil"/>
              <w:bottom w:val="single" w:sz="4" w:space="0" w:color="auto"/>
              <w:right w:val="single" w:sz="4" w:space="0" w:color="auto"/>
            </w:tcBorders>
            <w:vAlign w:val="center"/>
          </w:tcPr>
          <w:p w14:paraId="25E92AC6"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5-10</w:t>
            </w:r>
          </w:p>
        </w:tc>
      </w:tr>
      <w:tr w:rsidR="008F7576" w:rsidRPr="00202D0D" w14:paraId="1D239057" w14:textId="77777777" w:rsidTr="009C5F02">
        <w:trPr>
          <w:jc w:val="center"/>
        </w:trPr>
        <w:tc>
          <w:tcPr>
            <w:tcW w:w="3637" w:type="pct"/>
            <w:gridSpan w:val="2"/>
            <w:tcBorders>
              <w:top w:val="single" w:sz="4" w:space="0" w:color="auto"/>
              <w:left w:val="single" w:sz="4" w:space="0" w:color="auto"/>
              <w:bottom w:val="single" w:sz="4" w:space="0" w:color="auto"/>
              <w:right w:val="single" w:sz="4" w:space="0" w:color="auto"/>
            </w:tcBorders>
            <w:vAlign w:val="center"/>
          </w:tcPr>
          <w:p w14:paraId="04FEDE4E"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合计</w:t>
            </w:r>
          </w:p>
        </w:tc>
        <w:tc>
          <w:tcPr>
            <w:tcW w:w="320" w:type="pct"/>
            <w:tcBorders>
              <w:top w:val="single" w:sz="4" w:space="0" w:color="auto"/>
              <w:left w:val="nil"/>
              <w:bottom w:val="single" w:sz="4" w:space="0" w:color="auto"/>
              <w:right w:val="single" w:sz="4" w:space="0" w:color="auto"/>
            </w:tcBorders>
          </w:tcPr>
          <w:p w14:paraId="40A3155A"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20-25</w:t>
            </w:r>
          </w:p>
        </w:tc>
        <w:tc>
          <w:tcPr>
            <w:tcW w:w="298" w:type="pct"/>
            <w:tcBorders>
              <w:top w:val="single" w:sz="4" w:space="0" w:color="auto"/>
              <w:left w:val="nil"/>
              <w:bottom w:val="single" w:sz="4" w:space="0" w:color="auto"/>
              <w:right w:val="single" w:sz="4" w:space="0" w:color="auto"/>
            </w:tcBorders>
            <w:vAlign w:val="center"/>
          </w:tcPr>
          <w:p w14:paraId="4B76EE51"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10</w:t>
            </w:r>
          </w:p>
        </w:tc>
        <w:tc>
          <w:tcPr>
            <w:tcW w:w="389" w:type="pct"/>
            <w:tcBorders>
              <w:top w:val="single" w:sz="4" w:space="0" w:color="auto"/>
              <w:left w:val="nil"/>
              <w:bottom w:val="single" w:sz="4" w:space="0" w:color="auto"/>
              <w:right w:val="single" w:sz="4" w:space="0" w:color="auto"/>
            </w:tcBorders>
            <w:vAlign w:val="center"/>
          </w:tcPr>
          <w:p w14:paraId="2CA1845A"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65-70</w:t>
            </w:r>
          </w:p>
        </w:tc>
        <w:tc>
          <w:tcPr>
            <w:tcW w:w="356" w:type="pct"/>
            <w:tcBorders>
              <w:top w:val="single" w:sz="4" w:space="0" w:color="auto"/>
              <w:left w:val="nil"/>
              <w:bottom w:val="single" w:sz="4" w:space="0" w:color="auto"/>
              <w:right w:val="single" w:sz="4" w:space="0" w:color="auto"/>
            </w:tcBorders>
            <w:vAlign w:val="center"/>
          </w:tcPr>
          <w:p w14:paraId="4B5F2BE3" w14:textId="77777777" w:rsidR="008F7576" w:rsidRPr="00202D0D" w:rsidRDefault="00A3025D" w:rsidP="009C5F02">
            <w:pPr>
              <w:adjustRightInd w:val="0"/>
              <w:snapToGrid w:val="0"/>
              <w:jc w:val="center"/>
              <w:rPr>
                <w:rFonts w:asciiTheme="minorEastAsia" w:hAnsiTheme="minorEastAsia" w:cs="Times New Roman"/>
                <w:szCs w:val="21"/>
              </w:rPr>
            </w:pPr>
            <w:r w:rsidRPr="00202D0D">
              <w:rPr>
                <w:rFonts w:asciiTheme="minorEastAsia" w:hAnsiTheme="minorEastAsia" w:cs="Times New Roman"/>
                <w:szCs w:val="21"/>
              </w:rPr>
              <w:t>100</w:t>
            </w:r>
          </w:p>
        </w:tc>
      </w:tr>
    </w:tbl>
    <w:p w14:paraId="53BD002A" w14:textId="77777777" w:rsidR="00CF6E12" w:rsidRDefault="00CF6E12" w:rsidP="00CF6E12">
      <w:pPr>
        <w:adjustRightInd w:val="0"/>
        <w:snapToGrid w:val="0"/>
        <w:spacing w:line="360" w:lineRule="auto"/>
        <w:ind w:firstLineChars="200" w:firstLine="480"/>
        <w:rPr>
          <w:rFonts w:ascii="Times New Roman" w:hAnsi="Times New Roman" w:cs="Times New Roman"/>
          <w:sz w:val="24"/>
          <w:szCs w:val="24"/>
        </w:rPr>
      </w:pPr>
    </w:p>
    <w:p w14:paraId="78650A28" w14:textId="74D2BD81" w:rsidR="008F7576" w:rsidRPr="00A302C7" w:rsidRDefault="00B85087" w:rsidP="00CF6E12">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2.</w:t>
      </w:r>
      <w:r w:rsidR="00202D0D">
        <w:rPr>
          <w:rFonts w:ascii="Times New Roman" w:hAnsi="Times New Roman" w:cs="Times New Roman"/>
          <w:sz w:val="24"/>
          <w:szCs w:val="24"/>
        </w:rPr>
        <w:t xml:space="preserve"> </w:t>
      </w:r>
      <w:r w:rsidR="001F3797" w:rsidRPr="00A302C7">
        <w:rPr>
          <w:rFonts w:ascii="Times New Roman" w:hAnsi="Times New Roman" w:cs="Times New Roman"/>
          <w:sz w:val="24"/>
          <w:szCs w:val="24"/>
        </w:rPr>
        <w:t>计入成绩的</w:t>
      </w:r>
      <w:r w:rsidRPr="00A302C7">
        <w:rPr>
          <w:rFonts w:ascii="Times New Roman" w:hAnsi="Times New Roman" w:cs="Times New Roman"/>
          <w:sz w:val="24"/>
          <w:szCs w:val="24"/>
        </w:rPr>
        <w:t>各</w:t>
      </w:r>
      <w:r w:rsidR="001F3797" w:rsidRPr="00A302C7">
        <w:rPr>
          <w:rFonts w:ascii="Times New Roman" w:hAnsi="Times New Roman" w:cs="Times New Roman"/>
          <w:sz w:val="24"/>
          <w:szCs w:val="24"/>
        </w:rPr>
        <w:t>考核</w:t>
      </w:r>
      <w:r w:rsidRPr="00A302C7">
        <w:rPr>
          <w:rFonts w:ascii="Times New Roman" w:hAnsi="Times New Roman" w:cs="Times New Roman"/>
          <w:sz w:val="24"/>
          <w:szCs w:val="24"/>
        </w:rPr>
        <w:t>环节</w:t>
      </w:r>
      <w:r w:rsidR="001F3797" w:rsidRPr="00A302C7">
        <w:rPr>
          <w:rFonts w:ascii="Times New Roman" w:hAnsi="Times New Roman" w:cs="Times New Roman"/>
          <w:sz w:val="24"/>
          <w:szCs w:val="24"/>
        </w:rPr>
        <w:t>，应保证考核结果的科学性和公正性，特别应确保有多个教学班的同一门课程评分的一致性。</w:t>
      </w:r>
    </w:p>
    <w:p w14:paraId="01A9F7E4" w14:textId="77777777" w:rsidR="00443FB0" w:rsidRPr="00A302C7" w:rsidRDefault="001F3797"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课程团队各任课老师应按照执行大纲的要求统一教学进度，保证教学过程中的各项考核同步进行。期中与期末的</w:t>
      </w:r>
      <w:r w:rsidR="00D746AD" w:rsidRPr="00A302C7">
        <w:rPr>
          <w:rFonts w:ascii="Times New Roman" w:hAnsi="Times New Roman" w:cs="Times New Roman"/>
          <w:sz w:val="24"/>
          <w:szCs w:val="24"/>
        </w:rPr>
        <w:t>结</w:t>
      </w:r>
      <w:r w:rsidRPr="00A302C7">
        <w:rPr>
          <w:rFonts w:ascii="Times New Roman" w:hAnsi="Times New Roman" w:cs="Times New Roman"/>
          <w:sz w:val="24"/>
          <w:szCs w:val="24"/>
        </w:rPr>
        <w:t>点考试，课程组要求采用统一</w:t>
      </w:r>
      <w:r w:rsidR="00D746AD" w:rsidRPr="00A302C7">
        <w:rPr>
          <w:rFonts w:ascii="Times New Roman" w:hAnsi="Times New Roman" w:cs="Times New Roman"/>
          <w:sz w:val="24"/>
          <w:szCs w:val="24"/>
        </w:rPr>
        <w:t>标准、统一</w:t>
      </w:r>
      <w:r w:rsidRPr="00A302C7">
        <w:rPr>
          <w:rFonts w:ascii="Times New Roman" w:hAnsi="Times New Roman" w:cs="Times New Roman"/>
          <w:sz w:val="24"/>
          <w:szCs w:val="24"/>
        </w:rPr>
        <w:lastRenderedPageBreak/>
        <w:t>出题、统一考试、统一阅卷的考核方式。</w:t>
      </w:r>
    </w:p>
    <w:p w14:paraId="0DB7CDE0" w14:textId="662911D6" w:rsidR="001F3797" w:rsidRPr="00A302C7" w:rsidRDefault="00443FB0"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对于</w:t>
      </w:r>
      <w:r w:rsidR="001F3797" w:rsidRPr="00A302C7">
        <w:rPr>
          <w:rFonts w:ascii="Times New Roman" w:hAnsi="Times New Roman" w:cs="Times New Roman"/>
          <w:sz w:val="24"/>
          <w:szCs w:val="24"/>
        </w:rPr>
        <w:t>藏大班</w:t>
      </w:r>
      <w:r w:rsidRPr="00A302C7">
        <w:rPr>
          <w:rFonts w:ascii="Times New Roman" w:hAnsi="Times New Roman" w:cs="Times New Roman"/>
          <w:sz w:val="24"/>
          <w:szCs w:val="24"/>
        </w:rPr>
        <w:t>，</w:t>
      </w:r>
      <w:r w:rsidR="001F3797" w:rsidRPr="00A302C7">
        <w:rPr>
          <w:rFonts w:ascii="Times New Roman" w:hAnsi="Times New Roman" w:cs="Times New Roman"/>
          <w:sz w:val="24"/>
          <w:szCs w:val="24"/>
        </w:rPr>
        <w:t>任课教师可根据</w:t>
      </w:r>
      <w:r w:rsidRPr="00A302C7">
        <w:rPr>
          <w:rFonts w:ascii="Times New Roman" w:hAnsi="Times New Roman" w:cs="Times New Roman"/>
          <w:sz w:val="24"/>
          <w:szCs w:val="24"/>
        </w:rPr>
        <w:t>学情</w:t>
      </w:r>
      <w:r w:rsidR="001F3797" w:rsidRPr="00A302C7">
        <w:rPr>
          <w:rFonts w:ascii="Times New Roman" w:hAnsi="Times New Roman" w:cs="Times New Roman"/>
          <w:sz w:val="24"/>
          <w:szCs w:val="24"/>
        </w:rPr>
        <w:t>适当调整</w:t>
      </w:r>
      <w:r w:rsidRPr="00A302C7">
        <w:rPr>
          <w:rFonts w:ascii="Times New Roman" w:hAnsi="Times New Roman" w:cs="Times New Roman"/>
          <w:sz w:val="24"/>
          <w:szCs w:val="24"/>
        </w:rPr>
        <w:t>教学内容和</w:t>
      </w:r>
      <w:r w:rsidR="001F3797" w:rsidRPr="00A302C7">
        <w:rPr>
          <w:rFonts w:ascii="Times New Roman" w:hAnsi="Times New Roman" w:cs="Times New Roman"/>
          <w:sz w:val="24"/>
          <w:szCs w:val="24"/>
        </w:rPr>
        <w:t>考试内容</w:t>
      </w:r>
      <w:r w:rsidRPr="00A302C7">
        <w:rPr>
          <w:rFonts w:ascii="Times New Roman" w:hAnsi="Times New Roman" w:cs="Times New Roman"/>
          <w:sz w:val="24"/>
          <w:szCs w:val="24"/>
        </w:rPr>
        <w:t>；对于申请特殊试点教学的卓越班（茅班和詹班）任课教师在教学负责人和课程负责人允许条件下，可根据试点情况适当调整教学内容和考试内容。</w:t>
      </w:r>
    </w:p>
    <w:p w14:paraId="0B7E6EDB" w14:textId="72C88E80" w:rsidR="001F3797" w:rsidRPr="00A302C7" w:rsidRDefault="00443FB0"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3.</w:t>
      </w:r>
      <w:r w:rsidR="00202D0D">
        <w:rPr>
          <w:rFonts w:ascii="Times New Roman" w:hAnsi="Times New Roman" w:cs="Times New Roman"/>
          <w:sz w:val="24"/>
          <w:szCs w:val="24"/>
        </w:rPr>
        <w:t xml:space="preserve"> </w:t>
      </w:r>
      <w:r w:rsidR="001F3797" w:rsidRPr="00A302C7">
        <w:rPr>
          <w:rFonts w:ascii="Times New Roman" w:hAnsi="Times New Roman" w:cs="Times New Roman"/>
          <w:sz w:val="24"/>
          <w:szCs w:val="24"/>
        </w:rPr>
        <w:t>应通过设置适合的考核项目使学生在整个学期中都不断努力学习，而不是仅仅依靠期末突击通过考试。</w:t>
      </w:r>
    </w:p>
    <w:p w14:paraId="765684EC" w14:textId="2D0D894A" w:rsidR="00443FB0" w:rsidRPr="00202D0D" w:rsidRDefault="001F3797" w:rsidP="00A302C7">
      <w:pPr>
        <w:adjustRightInd w:val="0"/>
        <w:snapToGrid w:val="0"/>
        <w:spacing w:line="360" w:lineRule="auto"/>
        <w:ind w:firstLineChars="200" w:firstLine="480"/>
        <w:rPr>
          <w:rFonts w:asciiTheme="minorEastAsia" w:hAnsiTheme="minorEastAsia" w:cs="Times New Roman"/>
          <w:sz w:val="24"/>
          <w:szCs w:val="24"/>
        </w:rPr>
      </w:pPr>
      <w:r w:rsidRPr="00A302C7">
        <w:rPr>
          <w:rFonts w:ascii="Times New Roman" w:hAnsi="Times New Roman" w:cs="Times New Roman"/>
          <w:sz w:val="24"/>
          <w:szCs w:val="24"/>
        </w:rPr>
        <w:t>本</w:t>
      </w:r>
      <w:r w:rsidRPr="00202D0D">
        <w:rPr>
          <w:rFonts w:asciiTheme="minorEastAsia" w:hAnsiTheme="minorEastAsia" w:cs="Times New Roman"/>
          <w:sz w:val="24"/>
          <w:szCs w:val="24"/>
        </w:rPr>
        <w:t>课程的考核强调“知识与能力并重”</w:t>
      </w:r>
      <w:r w:rsidR="002C69ED" w:rsidRPr="00202D0D">
        <w:rPr>
          <w:rFonts w:asciiTheme="minorEastAsia" w:hAnsiTheme="minorEastAsia" w:cs="Times New Roman"/>
          <w:sz w:val="24"/>
          <w:szCs w:val="24"/>
        </w:rPr>
        <w:t>、</w:t>
      </w:r>
      <w:r w:rsidRPr="00202D0D">
        <w:rPr>
          <w:rFonts w:asciiTheme="minorEastAsia" w:hAnsiTheme="minorEastAsia" w:cs="Times New Roman"/>
          <w:sz w:val="24"/>
          <w:szCs w:val="24"/>
        </w:rPr>
        <w:t>“过程与结果并重”</w:t>
      </w:r>
      <w:r w:rsidR="002C69ED" w:rsidRPr="00202D0D">
        <w:rPr>
          <w:rFonts w:asciiTheme="minorEastAsia" w:hAnsiTheme="minorEastAsia" w:cs="Times New Roman"/>
          <w:sz w:val="24"/>
          <w:szCs w:val="24"/>
        </w:rPr>
        <w:t>，课程</w:t>
      </w:r>
      <w:r w:rsidR="00443FB0" w:rsidRPr="00202D0D">
        <w:rPr>
          <w:rFonts w:asciiTheme="minorEastAsia" w:hAnsiTheme="minorEastAsia" w:cs="Times New Roman"/>
          <w:sz w:val="24"/>
          <w:szCs w:val="24"/>
        </w:rPr>
        <w:t>综合成绩构成、</w:t>
      </w:r>
      <w:r w:rsidR="002C69ED" w:rsidRPr="00202D0D">
        <w:rPr>
          <w:rFonts w:asciiTheme="minorEastAsia" w:hAnsiTheme="minorEastAsia" w:cs="Times New Roman"/>
          <w:sz w:val="24"/>
          <w:szCs w:val="24"/>
        </w:rPr>
        <w:t>成绩分配比例与评分标准</w:t>
      </w:r>
      <w:r w:rsidR="00201A3D" w:rsidRPr="00202D0D">
        <w:rPr>
          <w:rFonts w:asciiTheme="minorEastAsia" w:hAnsiTheme="minorEastAsia" w:cs="Times New Roman"/>
          <w:sz w:val="24"/>
          <w:szCs w:val="24"/>
        </w:rPr>
        <w:t>要明确过程考核的具体要求，让学生在</w:t>
      </w:r>
      <w:r w:rsidR="00443FB0" w:rsidRPr="00202D0D">
        <w:rPr>
          <w:rFonts w:asciiTheme="minorEastAsia" w:hAnsiTheme="minorEastAsia" w:cs="Times New Roman"/>
          <w:sz w:val="24"/>
          <w:szCs w:val="24"/>
        </w:rPr>
        <w:t>过程</w:t>
      </w:r>
      <w:r w:rsidR="00201A3D" w:rsidRPr="00202D0D">
        <w:rPr>
          <w:rFonts w:asciiTheme="minorEastAsia" w:hAnsiTheme="minorEastAsia" w:cs="Times New Roman"/>
          <w:sz w:val="24"/>
          <w:szCs w:val="24"/>
        </w:rPr>
        <w:t>学习中</w:t>
      </w:r>
      <w:r w:rsidR="00B94AB6" w:rsidRPr="00202D0D">
        <w:rPr>
          <w:rFonts w:asciiTheme="minorEastAsia" w:hAnsiTheme="minorEastAsia" w:cs="Times New Roman"/>
          <w:sz w:val="24"/>
          <w:szCs w:val="24"/>
        </w:rPr>
        <w:t>能够</w:t>
      </w:r>
      <w:r w:rsidR="00201A3D" w:rsidRPr="00202D0D">
        <w:rPr>
          <w:rFonts w:asciiTheme="minorEastAsia" w:hAnsiTheme="minorEastAsia" w:cs="Times New Roman"/>
          <w:sz w:val="24"/>
          <w:szCs w:val="24"/>
        </w:rPr>
        <w:t>进行自我要求和评定。</w:t>
      </w:r>
    </w:p>
    <w:p w14:paraId="6C1D897B" w14:textId="37C8332E" w:rsidR="00284773" w:rsidRPr="00A302C7" w:rsidRDefault="00284773"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本课程的成绩比例分配及评分标准如表</w:t>
      </w:r>
      <w:r w:rsidR="00443FB0" w:rsidRPr="00A302C7">
        <w:rPr>
          <w:rFonts w:ascii="Times New Roman" w:hAnsi="Times New Roman" w:cs="Times New Roman"/>
          <w:sz w:val="24"/>
          <w:szCs w:val="24"/>
        </w:rPr>
        <w:t>4</w:t>
      </w:r>
      <w:r w:rsidRPr="00A302C7">
        <w:rPr>
          <w:rFonts w:ascii="Times New Roman" w:hAnsi="Times New Roman" w:cs="Times New Roman"/>
          <w:sz w:val="24"/>
          <w:szCs w:val="24"/>
        </w:rPr>
        <w:t>所示。</w:t>
      </w:r>
    </w:p>
    <w:p w14:paraId="57439558" w14:textId="024592D8" w:rsidR="008F7576" w:rsidRPr="00202D0D" w:rsidRDefault="00A3025D" w:rsidP="00202D0D">
      <w:pPr>
        <w:adjustRightInd w:val="0"/>
        <w:snapToGrid w:val="0"/>
        <w:spacing w:line="360" w:lineRule="auto"/>
        <w:ind w:firstLine="561"/>
        <w:jc w:val="center"/>
        <w:rPr>
          <w:rFonts w:ascii="Times New Roman" w:hAnsi="Times New Roman" w:cs="Times New Roman"/>
          <w:szCs w:val="21"/>
        </w:rPr>
      </w:pPr>
      <w:r w:rsidRPr="00202D0D">
        <w:rPr>
          <w:rFonts w:ascii="Times New Roman" w:eastAsia="宋体" w:hAnsi="Times New Roman" w:cs="Times New Roman"/>
          <w:szCs w:val="21"/>
        </w:rPr>
        <w:t>表</w:t>
      </w:r>
      <w:r w:rsidR="00443FB0" w:rsidRPr="00202D0D">
        <w:rPr>
          <w:rFonts w:ascii="Times New Roman" w:eastAsia="宋体" w:hAnsi="Times New Roman" w:cs="Times New Roman"/>
          <w:szCs w:val="21"/>
        </w:rPr>
        <w:t xml:space="preserve">4 </w:t>
      </w:r>
      <w:r w:rsidR="00365DC9" w:rsidRPr="00202D0D">
        <w:rPr>
          <w:rFonts w:ascii="Times New Roman" w:eastAsia="宋体" w:hAnsi="Times New Roman" w:cs="Times New Roman"/>
          <w:szCs w:val="21"/>
        </w:rPr>
        <w:t>课程成绩比例分配及</w:t>
      </w:r>
      <w:r w:rsidRPr="00202D0D">
        <w:rPr>
          <w:rFonts w:ascii="Times New Roman" w:eastAsia="宋体" w:hAnsi="Times New Roman" w:cs="Times New Roman"/>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647"/>
        <w:gridCol w:w="1084"/>
        <w:gridCol w:w="1046"/>
        <w:gridCol w:w="1288"/>
        <w:gridCol w:w="1219"/>
      </w:tblGrid>
      <w:tr w:rsidR="008F7576" w:rsidRPr="00202D0D" w14:paraId="3D829C4C" w14:textId="77777777" w:rsidTr="009C5F02">
        <w:trPr>
          <w:jc w:val="center"/>
        </w:trPr>
        <w:tc>
          <w:tcPr>
            <w:tcW w:w="2207" w:type="pct"/>
            <w:gridSpan w:val="2"/>
            <w:tcBorders>
              <w:top w:val="single" w:sz="4" w:space="0" w:color="auto"/>
              <w:left w:val="single" w:sz="4" w:space="0" w:color="auto"/>
              <w:bottom w:val="single" w:sz="4" w:space="0" w:color="auto"/>
              <w:right w:val="single" w:sz="4" w:space="0" w:color="auto"/>
            </w:tcBorders>
          </w:tcPr>
          <w:p w14:paraId="56C531B3"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讨论+出勤（20-25%）</w:t>
            </w:r>
          </w:p>
        </w:tc>
        <w:tc>
          <w:tcPr>
            <w:tcW w:w="1283" w:type="pct"/>
            <w:gridSpan w:val="2"/>
            <w:tcBorders>
              <w:top w:val="single" w:sz="4" w:space="0" w:color="auto"/>
              <w:left w:val="nil"/>
              <w:bottom w:val="single" w:sz="4" w:space="0" w:color="auto"/>
              <w:right w:val="single" w:sz="4" w:space="0" w:color="auto"/>
            </w:tcBorders>
          </w:tcPr>
          <w:p w14:paraId="66108CF9"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作业（10%）</w:t>
            </w:r>
          </w:p>
        </w:tc>
        <w:tc>
          <w:tcPr>
            <w:tcW w:w="1510" w:type="pct"/>
            <w:gridSpan w:val="2"/>
            <w:tcBorders>
              <w:top w:val="single" w:sz="4" w:space="0" w:color="auto"/>
              <w:left w:val="nil"/>
              <w:bottom w:val="single" w:sz="4" w:space="0" w:color="auto"/>
              <w:right w:val="single" w:sz="4" w:space="0" w:color="auto"/>
            </w:tcBorders>
          </w:tcPr>
          <w:p w14:paraId="23FD0A58"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考试（65-70%）</w:t>
            </w:r>
          </w:p>
        </w:tc>
      </w:tr>
      <w:tr w:rsidR="008F7576" w:rsidRPr="00202D0D" w14:paraId="1580534F" w14:textId="77777777" w:rsidTr="00E27998">
        <w:trPr>
          <w:jc w:val="center"/>
        </w:trPr>
        <w:tc>
          <w:tcPr>
            <w:tcW w:w="1215" w:type="pct"/>
            <w:tcBorders>
              <w:top w:val="single" w:sz="4" w:space="0" w:color="auto"/>
              <w:left w:val="single" w:sz="4" w:space="0" w:color="auto"/>
              <w:bottom w:val="single" w:sz="4" w:space="0" w:color="auto"/>
              <w:right w:val="single" w:sz="4" w:space="0" w:color="auto"/>
            </w:tcBorders>
            <w:vAlign w:val="center"/>
          </w:tcPr>
          <w:p w14:paraId="56B2F0A4"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讨论（15-20%）</w:t>
            </w:r>
          </w:p>
        </w:tc>
        <w:tc>
          <w:tcPr>
            <w:tcW w:w="992" w:type="pct"/>
            <w:tcBorders>
              <w:top w:val="single" w:sz="4" w:space="0" w:color="auto"/>
              <w:left w:val="nil"/>
              <w:bottom w:val="single" w:sz="4" w:space="0" w:color="auto"/>
              <w:right w:val="single" w:sz="4" w:space="0" w:color="auto"/>
            </w:tcBorders>
            <w:vAlign w:val="center"/>
          </w:tcPr>
          <w:p w14:paraId="29C6A609"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出勤（5%）</w:t>
            </w:r>
          </w:p>
        </w:tc>
        <w:tc>
          <w:tcPr>
            <w:tcW w:w="653" w:type="pct"/>
            <w:tcBorders>
              <w:top w:val="single" w:sz="4" w:space="0" w:color="auto"/>
              <w:left w:val="nil"/>
              <w:bottom w:val="single" w:sz="4" w:space="0" w:color="auto"/>
              <w:right w:val="single" w:sz="4" w:space="0" w:color="auto"/>
            </w:tcBorders>
            <w:vAlign w:val="center"/>
          </w:tcPr>
          <w:p w14:paraId="44DC74AC"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主观</w:t>
            </w:r>
          </w:p>
        </w:tc>
        <w:tc>
          <w:tcPr>
            <w:tcW w:w="630" w:type="pct"/>
            <w:tcBorders>
              <w:top w:val="single" w:sz="4" w:space="0" w:color="auto"/>
              <w:left w:val="nil"/>
              <w:bottom w:val="single" w:sz="4" w:space="0" w:color="auto"/>
              <w:right w:val="single" w:sz="4" w:space="0" w:color="auto"/>
            </w:tcBorders>
            <w:vAlign w:val="center"/>
          </w:tcPr>
          <w:p w14:paraId="5874B650"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客观</w:t>
            </w:r>
          </w:p>
        </w:tc>
        <w:tc>
          <w:tcPr>
            <w:tcW w:w="776" w:type="pct"/>
            <w:tcBorders>
              <w:top w:val="single" w:sz="4" w:space="0" w:color="auto"/>
              <w:left w:val="nil"/>
              <w:bottom w:val="single" w:sz="4" w:space="0" w:color="auto"/>
              <w:right w:val="single" w:sz="4" w:space="0" w:color="auto"/>
            </w:tcBorders>
            <w:vAlign w:val="center"/>
          </w:tcPr>
          <w:p w14:paraId="1082EE03"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期中（25-30%）</w:t>
            </w:r>
          </w:p>
        </w:tc>
        <w:tc>
          <w:tcPr>
            <w:tcW w:w="734" w:type="pct"/>
            <w:tcBorders>
              <w:top w:val="single" w:sz="4" w:space="0" w:color="auto"/>
              <w:left w:val="nil"/>
              <w:bottom w:val="single" w:sz="4" w:space="0" w:color="auto"/>
              <w:right w:val="single" w:sz="4" w:space="0" w:color="auto"/>
            </w:tcBorders>
            <w:vAlign w:val="center"/>
          </w:tcPr>
          <w:p w14:paraId="09F19F7E" w14:textId="77777777" w:rsidR="008F7576" w:rsidRPr="00202D0D" w:rsidRDefault="00A3025D" w:rsidP="009C5F02">
            <w:pPr>
              <w:adjustRightInd w:val="0"/>
              <w:snapToGrid w:val="0"/>
              <w:jc w:val="center"/>
              <w:rPr>
                <w:rFonts w:ascii="宋体" w:eastAsia="宋体" w:hAnsi="宋体" w:cs="Times New Roman"/>
                <w:szCs w:val="21"/>
              </w:rPr>
            </w:pPr>
            <w:r w:rsidRPr="00202D0D">
              <w:rPr>
                <w:rFonts w:ascii="宋体" w:eastAsia="宋体" w:hAnsi="宋体" w:cs="Times New Roman"/>
                <w:szCs w:val="21"/>
              </w:rPr>
              <w:t>期末（40%）</w:t>
            </w:r>
          </w:p>
        </w:tc>
      </w:tr>
      <w:tr w:rsidR="008F7576" w:rsidRPr="00202D0D" w14:paraId="58CCB8C4" w14:textId="77777777" w:rsidTr="009C5F02">
        <w:trPr>
          <w:jc w:val="center"/>
        </w:trPr>
        <w:tc>
          <w:tcPr>
            <w:tcW w:w="2207" w:type="pct"/>
            <w:gridSpan w:val="2"/>
            <w:tcBorders>
              <w:top w:val="single" w:sz="4" w:space="0" w:color="auto"/>
              <w:left w:val="single" w:sz="4" w:space="0" w:color="auto"/>
              <w:bottom w:val="single" w:sz="4" w:space="0" w:color="auto"/>
              <w:right w:val="single" w:sz="4" w:space="0" w:color="auto"/>
            </w:tcBorders>
          </w:tcPr>
          <w:p w14:paraId="7708A974" w14:textId="421F1B45" w:rsidR="008F7576" w:rsidRPr="00202D0D" w:rsidRDefault="00A3025D" w:rsidP="009C5F02">
            <w:pPr>
              <w:pStyle w:val="10"/>
              <w:adjustRightInd w:val="0"/>
              <w:snapToGrid w:val="0"/>
              <w:ind w:firstLineChars="0" w:firstLine="0"/>
              <w:rPr>
                <w:rFonts w:ascii="宋体" w:hAnsi="宋体" w:cs="Times New Roman"/>
              </w:rPr>
            </w:pPr>
            <w:r w:rsidRPr="00202D0D">
              <w:rPr>
                <w:rFonts w:ascii="宋体" w:hAnsi="宋体" w:cs="Times New Roman"/>
              </w:rPr>
              <w:t>出勤考核由课堂出勤与在线学习时长两部分构成。</w:t>
            </w:r>
          </w:p>
          <w:p w14:paraId="2259CA58" w14:textId="77777777" w:rsidR="008F7576" w:rsidRPr="00202D0D" w:rsidRDefault="00A3025D" w:rsidP="009C5F02">
            <w:pPr>
              <w:pStyle w:val="10"/>
              <w:adjustRightInd w:val="0"/>
              <w:snapToGrid w:val="0"/>
              <w:ind w:firstLineChars="0" w:firstLine="0"/>
              <w:rPr>
                <w:rFonts w:ascii="宋体" w:hAnsi="宋体" w:cs="Times New Roman"/>
              </w:rPr>
            </w:pPr>
            <w:r w:rsidRPr="00202D0D">
              <w:rPr>
                <w:rFonts w:ascii="宋体" w:hAnsi="宋体" w:cs="Times New Roman"/>
              </w:rPr>
              <w:t>讨论考核由以下因素组成：</w:t>
            </w:r>
          </w:p>
          <w:p w14:paraId="69B4478A" w14:textId="3135EF23" w:rsidR="008F7576" w:rsidRPr="00202D0D" w:rsidRDefault="00CF6E12" w:rsidP="00CF6E12">
            <w:pPr>
              <w:pStyle w:val="10"/>
              <w:adjustRightInd w:val="0"/>
              <w:snapToGrid w:val="0"/>
              <w:ind w:firstLineChars="0" w:firstLine="0"/>
              <w:rPr>
                <w:rFonts w:ascii="宋体" w:hAnsi="宋体" w:cs="Times New Roman"/>
              </w:rPr>
            </w:pPr>
            <w:r>
              <w:rPr>
                <w:rFonts w:ascii="宋体" w:hAnsi="宋体" w:cs="Times New Roman" w:hint="eastAsia"/>
              </w:rPr>
              <w:t>1</w:t>
            </w:r>
            <w:r>
              <w:rPr>
                <w:rFonts w:ascii="宋体" w:hAnsi="宋体" w:cs="Times New Roman"/>
              </w:rPr>
              <w:t>.</w:t>
            </w:r>
            <w:r w:rsidR="00A3025D" w:rsidRPr="00202D0D">
              <w:rPr>
                <w:rFonts w:ascii="宋体" w:hAnsi="宋体" w:cs="Times New Roman"/>
              </w:rPr>
              <w:t>课堂讨论参与的次数；</w:t>
            </w:r>
          </w:p>
          <w:p w14:paraId="44297477" w14:textId="77D5B57D" w:rsidR="008F7576" w:rsidRPr="00202D0D" w:rsidRDefault="00E27998" w:rsidP="00CF6E12">
            <w:pPr>
              <w:pStyle w:val="10"/>
              <w:adjustRightInd w:val="0"/>
              <w:snapToGrid w:val="0"/>
              <w:ind w:firstLineChars="0" w:firstLine="0"/>
              <w:rPr>
                <w:rFonts w:ascii="宋体" w:hAnsi="宋体" w:cs="Times New Roman"/>
              </w:rPr>
            </w:pPr>
            <w:r>
              <w:rPr>
                <w:rFonts w:ascii="宋体" w:hAnsi="宋体" w:cs="Times New Roman" w:hint="eastAsia"/>
              </w:rPr>
              <w:t>2</w:t>
            </w:r>
            <w:r>
              <w:rPr>
                <w:rFonts w:ascii="宋体" w:hAnsi="宋体" w:cs="Times New Roman"/>
              </w:rPr>
              <w:t>.</w:t>
            </w:r>
            <w:r w:rsidR="00A3025D" w:rsidRPr="00202D0D">
              <w:rPr>
                <w:rFonts w:ascii="宋体" w:hAnsi="宋体" w:cs="Times New Roman"/>
              </w:rPr>
              <w:t>是否具备进行铁路行车组织工作的良好素养以及解决铁路复杂工程问题的能力；</w:t>
            </w:r>
          </w:p>
          <w:p w14:paraId="0565D253" w14:textId="11022594" w:rsidR="008F7576" w:rsidRPr="00202D0D" w:rsidRDefault="00E27998" w:rsidP="00CF6E12">
            <w:pPr>
              <w:pStyle w:val="10"/>
              <w:adjustRightInd w:val="0"/>
              <w:snapToGrid w:val="0"/>
              <w:ind w:firstLineChars="0" w:firstLine="0"/>
              <w:rPr>
                <w:rFonts w:ascii="宋体" w:hAnsi="宋体" w:cs="Times New Roman"/>
              </w:rPr>
            </w:pPr>
            <w:r>
              <w:rPr>
                <w:rFonts w:ascii="宋体" w:hAnsi="宋体" w:cs="Times New Roman" w:hint="eastAsia"/>
              </w:rPr>
              <w:t>3</w:t>
            </w:r>
            <w:r>
              <w:rPr>
                <w:rFonts w:ascii="宋体" w:hAnsi="宋体" w:cs="Times New Roman"/>
              </w:rPr>
              <w:t>.</w:t>
            </w:r>
            <w:r w:rsidR="00A3025D" w:rsidRPr="00202D0D">
              <w:rPr>
                <w:rFonts w:ascii="宋体" w:hAnsi="宋体" w:cs="Times New Roman"/>
              </w:rPr>
              <w:t>是否掌握基本的创新方法，具有追求创新的态度和意识； </w:t>
            </w:r>
          </w:p>
          <w:p w14:paraId="2E426C81" w14:textId="3232E326" w:rsidR="008F7576" w:rsidRPr="00202D0D" w:rsidRDefault="00E27998" w:rsidP="00CF6E12">
            <w:pPr>
              <w:pStyle w:val="10"/>
              <w:adjustRightInd w:val="0"/>
              <w:snapToGrid w:val="0"/>
              <w:ind w:firstLineChars="0" w:firstLine="0"/>
              <w:rPr>
                <w:rFonts w:ascii="宋体" w:hAnsi="宋体" w:cs="Times New Roman"/>
              </w:rPr>
            </w:pPr>
            <w:r>
              <w:rPr>
                <w:rFonts w:ascii="宋体" w:hAnsi="宋体" w:cs="Times New Roman" w:hint="eastAsia"/>
              </w:rPr>
              <w:t>4</w:t>
            </w:r>
            <w:r>
              <w:rPr>
                <w:rFonts w:ascii="宋体" w:hAnsi="宋体" w:cs="Times New Roman"/>
              </w:rPr>
              <w:t>.</w:t>
            </w:r>
            <w:r w:rsidR="00A3025D" w:rsidRPr="00202D0D">
              <w:rPr>
                <w:rFonts w:ascii="宋体" w:hAnsi="宋体" w:cs="Times New Roman"/>
              </w:rPr>
              <w:t>是否具有国际视野；</w:t>
            </w:r>
          </w:p>
          <w:p w14:paraId="45496D1A" w14:textId="095A2DC4" w:rsidR="008F7576" w:rsidRPr="00202D0D" w:rsidRDefault="00E27998" w:rsidP="00CF6E12">
            <w:pPr>
              <w:pStyle w:val="10"/>
              <w:adjustRightInd w:val="0"/>
              <w:snapToGrid w:val="0"/>
              <w:ind w:firstLineChars="0" w:firstLine="0"/>
              <w:rPr>
                <w:rFonts w:ascii="宋体" w:hAnsi="宋体" w:cs="Times New Roman"/>
              </w:rPr>
            </w:pPr>
            <w:r>
              <w:rPr>
                <w:rFonts w:ascii="宋体" w:hAnsi="宋体" w:cs="Times New Roman" w:hint="eastAsia"/>
              </w:rPr>
              <w:t>5</w:t>
            </w:r>
            <w:r>
              <w:rPr>
                <w:rFonts w:ascii="宋体" w:hAnsi="宋体" w:cs="Times New Roman"/>
              </w:rPr>
              <w:t>.</w:t>
            </w:r>
            <w:r w:rsidR="00A3025D" w:rsidRPr="00202D0D">
              <w:rPr>
                <w:rFonts w:ascii="宋体" w:hAnsi="宋体" w:cs="Times New Roman"/>
              </w:rPr>
              <w:t>是否具备铁路大局观、集体观意识。</w:t>
            </w:r>
          </w:p>
        </w:tc>
        <w:tc>
          <w:tcPr>
            <w:tcW w:w="1283" w:type="pct"/>
            <w:gridSpan w:val="2"/>
            <w:tcBorders>
              <w:top w:val="single" w:sz="4" w:space="0" w:color="auto"/>
              <w:left w:val="nil"/>
              <w:bottom w:val="single" w:sz="4" w:space="0" w:color="auto"/>
              <w:right w:val="single" w:sz="4" w:space="0" w:color="auto"/>
            </w:tcBorders>
          </w:tcPr>
          <w:p w14:paraId="2CEB48ED" w14:textId="34BA740D" w:rsidR="008F7576" w:rsidRPr="00202D0D" w:rsidRDefault="00E27998" w:rsidP="00E27998">
            <w:pPr>
              <w:pStyle w:val="10"/>
              <w:adjustRightInd w:val="0"/>
              <w:snapToGrid w:val="0"/>
              <w:ind w:firstLineChars="0" w:firstLine="0"/>
              <w:rPr>
                <w:rFonts w:ascii="宋体" w:hAnsi="宋体" w:cs="Times New Roman"/>
              </w:rPr>
            </w:pPr>
            <w:r>
              <w:rPr>
                <w:rFonts w:ascii="宋体" w:hAnsi="宋体" w:cs="Times New Roman" w:hint="eastAsia"/>
              </w:rPr>
              <w:t>1</w:t>
            </w:r>
            <w:r>
              <w:rPr>
                <w:rFonts w:ascii="宋体" w:hAnsi="宋体" w:cs="Times New Roman"/>
              </w:rPr>
              <w:t>.</w:t>
            </w:r>
            <w:r w:rsidR="00A3025D" w:rsidRPr="00202D0D">
              <w:rPr>
                <w:rFonts w:ascii="宋体" w:hAnsi="宋体" w:cs="Times New Roman"/>
              </w:rPr>
              <w:t>客观题由线上系统自动评阅；</w:t>
            </w:r>
          </w:p>
          <w:p w14:paraId="595974B4" w14:textId="38781CA7" w:rsidR="008F7576" w:rsidRPr="00202D0D" w:rsidRDefault="00E27998" w:rsidP="00E27998">
            <w:pPr>
              <w:pStyle w:val="10"/>
              <w:adjustRightInd w:val="0"/>
              <w:snapToGrid w:val="0"/>
              <w:ind w:firstLineChars="0" w:firstLine="0"/>
              <w:rPr>
                <w:rFonts w:ascii="宋体" w:hAnsi="宋体" w:cs="Times New Roman"/>
              </w:rPr>
            </w:pPr>
            <w:r>
              <w:rPr>
                <w:rFonts w:ascii="宋体" w:hAnsi="宋体" w:cs="Times New Roman" w:hint="eastAsia"/>
              </w:rPr>
              <w:t>2</w:t>
            </w:r>
            <w:r>
              <w:rPr>
                <w:rFonts w:ascii="宋体" w:hAnsi="宋体" w:cs="Times New Roman"/>
              </w:rPr>
              <w:t>.</w:t>
            </w:r>
            <w:r w:rsidR="00A3025D" w:rsidRPr="00202D0D">
              <w:rPr>
                <w:rFonts w:ascii="宋体" w:hAnsi="宋体" w:cs="Times New Roman"/>
              </w:rPr>
              <w:t>主观题由学生根据课程组给出的评分标准采用线上互评打分</w:t>
            </w:r>
            <w:r w:rsidR="003E3649" w:rsidRPr="00202D0D">
              <w:rPr>
                <w:rFonts w:ascii="宋体" w:hAnsi="宋体" w:cs="Times New Roman"/>
              </w:rPr>
              <w:t>，不参与互评的同学不得分。</w:t>
            </w:r>
          </w:p>
        </w:tc>
        <w:tc>
          <w:tcPr>
            <w:tcW w:w="1510" w:type="pct"/>
            <w:gridSpan w:val="2"/>
            <w:tcBorders>
              <w:top w:val="single" w:sz="4" w:space="0" w:color="auto"/>
              <w:left w:val="nil"/>
              <w:bottom w:val="single" w:sz="4" w:space="0" w:color="auto"/>
              <w:right w:val="single" w:sz="4" w:space="0" w:color="auto"/>
            </w:tcBorders>
          </w:tcPr>
          <w:p w14:paraId="57DEF79A" w14:textId="7EBDA1A7" w:rsidR="008F7576" w:rsidRPr="00202D0D" w:rsidRDefault="00E27998" w:rsidP="00E27998">
            <w:pPr>
              <w:pStyle w:val="10"/>
              <w:adjustRightInd w:val="0"/>
              <w:snapToGrid w:val="0"/>
              <w:ind w:firstLineChars="0" w:firstLine="0"/>
              <w:rPr>
                <w:rFonts w:ascii="宋体" w:hAnsi="宋体" w:cs="Times New Roman"/>
              </w:rPr>
            </w:pPr>
            <w:r>
              <w:rPr>
                <w:rFonts w:ascii="宋体" w:hAnsi="宋体" w:cs="Times New Roman" w:hint="eastAsia"/>
              </w:rPr>
              <w:t>1</w:t>
            </w:r>
            <w:r>
              <w:rPr>
                <w:rFonts w:ascii="宋体" w:hAnsi="宋体" w:cs="Times New Roman"/>
              </w:rPr>
              <w:t>.</w:t>
            </w:r>
            <w:r w:rsidR="00A3025D" w:rsidRPr="00202D0D">
              <w:rPr>
                <w:rFonts w:ascii="宋体" w:hAnsi="宋体" w:cs="Times New Roman"/>
              </w:rPr>
              <w:t>由课程组按照课程达成度要求统一出题；</w:t>
            </w:r>
          </w:p>
          <w:p w14:paraId="1FCDC376" w14:textId="3E805550" w:rsidR="008F7576" w:rsidRPr="00202D0D" w:rsidRDefault="00E27998" w:rsidP="00E27998">
            <w:pPr>
              <w:pStyle w:val="10"/>
              <w:adjustRightInd w:val="0"/>
              <w:snapToGrid w:val="0"/>
              <w:ind w:firstLineChars="0" w:firstLine="0"/>
              <w:rPr>
                <w:rFonts w:ascii="宋体" w:hAnsi="宋体" w:cs="Times New Roman"/>
              </w:rPr>
            </w:pPr>
            <w:r>
              <w:rPr>
                <w:rFonts w:ascii="宋体" w:hAnsi="宋体" w:cs="Times New Roman" w:hint="eastAsia"/>
              </w:rPr>
              <w:t>2</w:t>
            </w:r>
            <w:r>
              <w:rPr>
                <w:rFonts w:ascii="宋体" w:hAnsi="宋体" w:cs="Times New Roman"/>
              </w:rPr>
              <w:t>.</w:t>
            </w:r>
            <w:r w:rsidR="00A3025D" w:rsidRPr="00202D0D">
              <w:rPr>
                <w:rFonts w:ascii="宋体" w:hAnsi="宋体" w:cs="Times New Roman"/>
              </w:rPr>
              <w:t>由专业负责人与系主任对试卷的合理性进行审核；</w:t>
            </w:r>
          </w:p>
          <w:p w14:paraId="33D04AA7" w14:textId="5C60AE69" w:rsidR="008F7576" w:rsidRPr="00202D0D" w:rsidRDefault="00E27998" w:rsidP="00E27998">
            <w:pPr>
              <w:pStyle w:val="10"/>
              <w:adjustRightInd w:val="0"/>
              <w:snapToGrid w:val="0"/>
              <w:ind w:firstLineChars="0" w:firstLine="0"/>
              <w:rPr>
                <w:rFonts w:ascii="宋体" w:hAnsi="宋体" w:cs="Times New Roman"/>
              </w:rPr>
            </w:pPr>
            <w:r>
              <w:rPr>
                <w:rFonts w:ascii="宋体" w:hAnsi="宋体" w:cs="Times New Roman" w:hint="eastAsia"/>
              </w:rPr>
              <w:t>3</w:t>
            </w:r>
            <w:r>
              <w:rPr>
                <w:rFonts w:ascii="宋体" w:hAnsi="宋体" w:cs="Times New Roman"/>
              </w:rPr>
              <w:t>.</w:t>
            </w:r>
            <w:r w:rsidR="00A3025D" w:rsidRPr="00202D0D">
              <w:rPr>
                <w:rFonts w:ascii="宋体" w:hAnsi="宋体" w:cs="Times New Roman"/>
              </w:rPr>
              <w:t>由课程组根据阅卷标准统一阅卷。</w:t>
            </w:r>
          </w:p>
        </w:tc>
      </w:tr>
    </w:tbl>
    <w:p w14:paraId="40D917B6" w14:textId="77777777" w:rsidR="008F7576" w:rsidRPr="00A302C7" w:rsidRDefault="008F7576">
      <w:pPr>
        <w:adjustRightInd w:val="0"/>
        <w:snapToGrid w:val="0"/>
        <w:jc w:val="center"/>
        <w:rPr>
          <w:rFonts w:ascii="Times New Roman" w:eastAsia="宋体" w:hAnsi="Times New Roman" w:cs="Times New Roman"/>
          <w:sz w:val="24"/>
        </w:rPr>
      </w:pPr>
    </w:p>
    <w:p w14:paraId="2278E7E5" w14:textId="58BA8670" w:rsidR="002D06BA" w:rsidRPr="00A302C7" w:rsidRDefault="00443FB0"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4.</w:t>
      </w:r>
      <w:r w:rsidR="00202D0D">
        <w:rPr>
          <w:rFonts w:ascii="Times New Roman" w:hAnsi="Times New Roman" w:cs="Times New Roman"/>
          <w:sz w:val="24"/>
          <w:szCs w:val="24"/>
        </w:rPr>
        <w:t xml:space="preserve"> </w:t>
      </w:r>
      <w:r w:rsidR="002D06BA" w:rsidRPr="00A302C7">
        <w:rPr>
          <w:rFonts w:ascii="Times New Roman" w:hAnsi="Times New Roman" w:cs="Times New Roman"/>
          <w:sz w:val="24"/>
          <w:szCs w:val="24"/>
        </w:rPr>
        <w:t>应及时将考核结果反馈给学生，从而帮助学生更好学习。</w:t>
      </w:r>
    </w:p>
    <w:p w14:paraId="42BBB905" w14:textId="7FEFEA40" w:rsidR="002D06BA" w:rsidRPr="00A302C7" w:rsidRDefault="002D06BA"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w:t>
      </w:r>
      <w:r w:rsidR="00443FB0" w:rsidRPr="00A302C7">
        <w:rPr>
          <w:rFonts w:ascii="Times New Roman" w:hAnsi="Times New Roman" w:cs="Times New Roman"/>
          <w:sz w:val="24"/>
          <w:szCs w:val="24"/>
        </w:rPr>
        <w:t>在线或课下</w:t>
      </w:r>
      <w:r w:rsidR="00347018" w:rsidRPr="00A302C7">
        <w:rPr>
          <w:rFonts w:ascii="Times New Roman" w:hAnsi="Times New Roman" w:cs="Times New Roman"/>
          <w:sz w:val="24"/>
          <w:szCs w:val="24"/>
        </w:rPr>
        <w:t>布置</w:t>
      </w:r>
      <w:r w:rsidRPr="00A302C7">
        <w:rPr>
          <w:rFonts w:ascii="Times New Roman" w:hAnsi="Times New Roman" w:cs="Times New Roman"/>
          <w:sz w:val="24"/>
          <w:szCs w:val="24"/>
        </w:rPr>
        <w:t>的习题，应</w:t>
      </w:r>
      <w:r w:rsidR="00443FB0" w:rsidRPr="00A302C7">
        <w:rPr>
          <w:rFonts w:ascii="Times New Roman" w:hAnsi="Times New Roman" w:cs="Times New Roman"/>
          <w:sz w:val="24"/>
          <w:szCs w:val="24"/>
        </w:rPr>
        <w:t>及时</w:t>
      </w:r>
      <w:r w:rsidRPr="00A302C7">
        <w:rPr>
          <w:rFonts w:ascii="Times New Roman" w:hAnsi="Times New Roman" w:cs="Times New Roman"/>
          <w:sz w:val="24"/>
          <w:szCs w:val="24"/>
        </w:rPr>
        <w:t>给出参考答案并提供详细的评分标准。课堂</w:t>
      </w:r>
      <w:r w:rsidR="00443FB0" w:rsidRPr="00A302C7">
        <w:rPr>
          <w:rFonts w:ascii="Times New Roman" w:hAnsi="Times New Roman" w:cs="Times New Roman"/>
          <w:sz w:val="24"/>
          <w:szCs w:val="24"/>
        </w:rPr>
        <w:t>或在线</w:t>
      </w:r>
      <w:r w:rsidRPr="00A302C7">
        <w:rPr>
          <w:rFonts w:ascii="Times New Roman" w:hAnsi="Times New Roman" w:cs="Times New Roman"/>
          <w:sz w:val="24"/>
          <w:szCs w:val="24"/>
        </w:rPr>
        <w:t>讨论区的研讨，任课教师应积极参与并给出点评，给学生提供进一步思考的方向。</w:t>
      </w:r>
      <w:r w:rsidR="00347018" w:rsidRPr="00A302C7">
        <w:rPr>
          <w:rFonts w:ascii="Times New Roman" w:hAnsi="Times New Roman" w:cs="Times New Roman"/>
          <w:sz w:val="24"/>
          <w:szCs w:val="24"/>
        </w:rPr>
        <w:t>各任课教师在</w:t>
      </w:r>
      <w:r w:rsidR="00443FB0" w:rsidRPr="00A302C7">
        <w:rPr>
          <w:rFonts w:ascii="Times New Roman" w:hAnsi="Times New Roman" w:cs="Times New Roman"/>
          <w:sz w:val="24"/>
          <w:szCs w:val="24"/>
        </w:rPr>
        <w:t>期中</w:t>
      </w:r>
      <w:r w:rsidR="00347018" w:rsidRPr="00A302C7">
        <w:rPr>
          <w:rFonts w:ascii="Times New Roman" w:hAnsi="Times New Roman" w:cs="Times New Roman"/>
          <w:sz w:val="24"/>
          <w:szCs w:val="24"/>
        </w:rPr>
        <w:t>考试后</w:t>
      </w:r>
      <w:r w:rsidR="00443FB0" w:rsidRPr="00A302C7">
        <w:rPr>
          <w:rFonts w:ascii="Times New Roman" w:hAnsi="Times New Roman" w:cs="Times New Roman"/>
          <w:sz w:val="24"/>
          <w:szCs w:val="24"/>
        </w:rPr>
        <w:t>应</w:t>
      </w:r>
      <w:r w:rsidR="00246A7B" w:rsidRPr="00A302C7">
        <w:rPr>
          <w:rFonts w:ascii="Times New Roman" w:hAnsi="Times New Roman" w:cs="Times New Roman"/>
          <w:sz w:val="24"/>
          <w:szCs w:val="24"/>
        </w:rPr>
        <w:t>对</w:t>
      </w:r>
      <w:r w:rsidR="00347018" w:rsidRPr="00A302C7">
        <w:rPr>
          <w:rFonts w:ascii="Times New Roman" w:hAnsi="Times New Roman" w:cs="Times New Roman"/>
          <w:sz w:val="24"/>
          <w:szCs w:val="24"/>
        </w:rPr>
        <w:t>试卷</w:t>
      </w:r>
      <w:r w:rsidR="00246A7B" w:rsidRPr="00A302C7">
        <w:rPr>
          <w:rFonts w:ascii="Times New Roman" w:hAnsi="Times New Roman" w:cs="Times New Roman"/>
          <w:sz w:val="24"/>
          <w:szCs w:val="24"/>
        </w:rPr>
        <w:t>进行详细</w:t>
      </w:r>
      <w:r w:rsidR="00347018" w:rsidRPr="00A302C7">
        <w:rPr>
          <w:rFonts w:ascii="Times New Roman" w:hAnsi="Times New Roman" w:cs="Times New Roman"/>
          <w:sz w:val="24"/>
          <w:szCs w:val="24"/>
        </w:rPr>
        <w:t>讲解</w:t>
      </w:r>
      <w:r w:rsidR="007D07E0" w:rsidRPr="00A302C7">
        <w:rPr>
          <w:rFonts w:ascii="Times New Roman" w:hAnsi="Times New Roman" w:cs="Times New Roman"/>
          <w:sz w:val="24"/>
          <w:szCs w:val="24"/>
        </w:rPr>
        <w:t>或提供参考答案</w:t>
      </w:r>
      <w:r w:rsidR="00246A7B" w:rsidRPr="00A302C7">
        <w:rPr>
          <w:rFonts w:ascii="Times New Roman" w:hAnsi="Times New Roman" w:cs="Times New Roman"/>
          <w:sz w:val="24"/>
          <w:szCs w:val="24"/>
        </w:rPr>
        <w:t>。</w:t>
      </w:r>
    </w:p>
    <w:p w14:paraId="64318584" w14:textId="245E6E1E" w:rsidR="008F7576" w:rsidRPr="00A302C7" w:rsidRDefault="009C5F02" w:rsidP="009C5F02">
      <w:pPr>
        <w:pStyle w:val="2"/>
        <w:rPr>
          <w:rFonts w:ascii="Times New Roman" w:hAnsi="Times New Roman" w:cs="Times New Roman"/>
        </w:rPr>
      </w:pPr>
      <w:r>
        <w:rPr>
          <w:rFonts w:ascii="Times New Roman" w:hAnsi="Times New Roman" w:cs="Times New Roman" w:hint="eastAsia"/>
        </w:rPr>
        <w:t>（四）</w:t>
      </w:r>
      <w:r w:rsidR="00A3025D" w:rsidRPr="00A302C7">
        <w:rPr>
          <w:rFonts w:ascii="Times New Roman" w:hAnsi="Times New Roman" w:cs="Times New Roman"/>
        </w:rPr>
        <w:t>学习成果：达成教学目标，</w:t>
      </w:r>
      <w:r w:rsidR="002D06BA" w:rsidRPr="00A302C7">
        <w:rPr>
          <w:rFonts w:ascii="Times New Roman" w:hAnsi="Times New Roman" w:cs="Times New Roman"/>
        </w:rPr>
        <w:t>为</w:t>
      </w:r>
      <w:r w:rsidR="00A3025D" w:rsidRPr="00A302C7">
        <w:rPr>
          <w:rFonts w:ascii="Times New Roman" w:hAnsi="Times New Roman" w:cs="Times New Roman"/>
        </w:rPr>
        <w:t>学生创造有意义的学习经历</w:t>
      </w:r>
    </w:p>
    <w:p w14:paraId="23CBB405" w14:textId="3BBB03F5" w:rsidR="00246A7B" w:rsidRPr="00A302C7" w:rsidRDefault="006724DC"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1.</w:t>
      </w:r>
      <w:r w:rsidR="00A302C7">
        <w:rPr>
          <w:rFonts w:ascii="Times New Roman" w:hAnsi="Times New Roman" w:cs="Times New Roman"/>
          <w:sz w:val="24"/>
          <w:szCs w:val="24"/>
        </w:rPr>
        <w:t xml:space="preserve"> </w:t>
      </w:r>
      <w:r w:rsidR="00246A7B" w:rsidRPr="00A302C7">
        <w:rPr>
          <w:rFonts w:ascii="Times New Roman" w:hAnsi="Times New Roman" w:cs="Times New Roman"/>
          <w:sz w:val="24"/>
          <w:szCs w:val="24"/>
        </w:rPr>
        <w:t>针对教学目标实施教学过程，使课程在价值塑造、人格养成、能力培养和知识探究</w:t>
      </w:r>
      <w:r w:rsidR="00246A7B" w:rsidRPr="00A302C7">
        <w:rPr>
          <w:rFonts w:ascii="Times New Roman" w:hAnsi="Times New Roman" w:cs="Times New Roman"/>
          <w:sz w:val="24"/>
          <w:szCs w:val="24"/>
        </w:rPr>
        <w:t>4</w:t>
      </w:r>
      <w:r w:rsidR="00246A7B" w:rsidRPr="00A302C7">
        <w:rPr>
          <w:rFonts w:ascii="Times New Roman" w:hAnsi="Times New Roman" w:cs="Times New Roman"/>
          <w:sz w:val="24"/>
          <w:szCs w:val="24"/>
        </w:rPr>
        <w:t>个维度上，对学生成长与发展带来积极而深远的影响。</w:t>
      </w:r>
    </w:p>
    <w:p w14:paraId="6D839137" w14:textId="138C8508" w:rsidR="006253A0" w:rsidRPr="00A302C7" w:rsidRDefault="006253A0"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组各任课教师应参考课程明确的思政建设目标积极开展课程思政，结合行车组织课程内容特点，深挖思政元素，将课程思政融入教学全过程；以典型行车组织复杂工程问题导入，采用启发式研究型教学、虚拟仿真沉浸式教学，通过</w:t>
      </w:r>
      <w:r w:rsidRPr="00A302C7">
        <w:rPr>
          <w:rFonts w:ascii="Times New Roman" w:hAnsi="Times New Roman" w:cs="Times New Roman"/>
          <w:sz w:val="24"/>
          <w:szCs w:val="24"/>
        </w:rPr>
        <w:lastRenderedPageBreak/>
        <w:t>分组讨论、探索式学习和科研创新等培养学生的职业素养、系统思维、全局意识、团队精神和协同组织决策能力。</w:t>
      </w:r>
      <w:r w:rsidR="00A3025D" w:rsidRPr="00A302C7">
        <w:rPr>
          <w:rFonts w:ascii="Times New Roman" w:hAnsi="Times New Roman" w:cs="Times New Roman"/>
          <w:sz w:val="24"/>
          <w:szCs w:val="24"/>
        </w:rPr>
        <w:t>本课程的课程思政建设目标如图</w:t>
      </w:r>
      <w:r w:rsidR="006724DC" w:rsidRPr="00A302C7">
        <w:rPr>
          <w:rFonts w:ascii="Times New Roman" w:hAnsi="Times New Roman" w:cs="Times New Roman"/>
          <w:sz w:val="24"/>
          <w:szCs w:val="24"/>
        </w:rPr>
        <w:t>1</w:t>
      </w:r>
      <w:r w:rsidR="00A3025D" w:rsidRPr="00A302C7">
        <w:rPr>
          <w:rFonts w:ascii="Times New Roman" w:hAnsi="Times New Roman" w:cs="Times New Roman"/>
          <w:sz w:val="24"/>
          <w:szCs w:val="24"/>
        </w:rPr>
        <w:t>所示。</w:t>
      </w:r>
    </w:p>
    <w:p w14:paraId="112A2743" w14:textId="1930E705" w:rsidR="006253A0" w:rsidRPr="00A302C7" w:rsidRDefault="006253A0" w:rsidP="006253A0">
      <w:pPr>
        <w:pStyle w:val="a5"/>
        <w:adjustRightInd w:val="0"/>
        <w:snapToGrid w:val="0"/>
        <w:spacing w:line="300" w:lineRule="auto"/>
        <w:ind w:left="420" w:firstLineChars="0" w:firstLine="0"/>
        <w:rPr>
          <w:rFonts w:ascii="Times New Roman" w:hAnsi="Times New Roman" w:cs="Times New Roman"/>
          <w:sz w:val="28"/>
          <w:szCs w:val="28"/>
        </w:rPr>
      </w:pPr>
    </w:p>
    <w:p w14:paraId="041B6EB5" w14:textId="5D3901AB" w:rsidR="006253A0" w:rsidRPr="00A302C7" w:rsidRDefault="006253A0" w:rsidP="00456CEF">
      <w:pPr>
        <w:adjustRightInd w:val="0"/>
        <w:snapToGrid w:val="0"/>
        <w:spacing w:line="300" w:lineRule="auto"/>
        <w:jc w:val="center"/>
        <w:rPr>
          <w:rFonts w:ascii="Times New Roman" w:hAnsi="Times New Roman" w:cs="Times New Roman"/>
          <w:sz w:val="28"/>
          <w:szCs w:val="28"/>
        </w:rPr>
      </w:pPr>
      <w:r w:rsidRPr="00A302C7">
        <w:rPr>
          <w:rFonts w:ascii="Times New Roman" w:hAnsi="Times New Roman" w:cs="Times New Roman"/>
          <w:noProof/>
        </w:rPr>
        <w:drawing>
          <wp:inline distT="0" distB="0" distL="0" distR="0" wp14:anchorId="5A7A4778" wp14:editId="0C73C5CA">
            <wp:extent cx="4905375" cy="25407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0797" cy="2543556"/>
                    </a:xfrm>
                    <a:prstGeom prst="rect">
                      <a:avLst/>
                    </a:prstGeom>
                  </pic:spPr>
                </pic:pic>
              </a:graphicData>
            </a:graphic>
          </wp:inline>
        </w:drawing>
      </w:r>
    </w:p>
    <w:p w14:paraId="6F01DA41" w14:textId="27EBB3C5" w:rsidR="006253A0" w:rsidRDefault="006253A0" w:rsidP="006253A0">
      <w:pPr>
        <w:adjustRightInd w:val="0"/>
        <w:snapToGrid w:val="0"/>
        <w:ind w:firstLine="560"/>
        <w:jc w:val="center"/>
        <w:rPr>
          <w:rFonts w:ascii="Times New Roman" w:eastAsia="宋体" w:hAnsi="Times New Roman" w:cs="Times New Roman"/>
          <w:sz w:val="24"/>
        </w:rPr>
      </w:pPr>
      <w:r w:rsidRPr="00A302C7">
        <w:rPr>
          <w:rFonts w:ascii="Times New Roman" w:eastAsia="宋体" w:hAnsi="Times New Roman" w:cs="Times New Roman"/>
          <w:sz w:val="24"/>
        </w:rPr>
        <w:t>图</w:t>
      </w:r>
      <w:r w:rsidR="006724DC" w:rsidRPr="00A302C7">
        <w:rPr>
          <w:rFonts w:ascii="Times New Roman" w:eastAsia="宋体" w:hAnsi="Times New Roman" w:cs="Times New Roman"/>
          <w:sz w:val="24"/>
        </w:rPr>
        <w:t xml:space="preserve">1 </w:t>
      </w:r>
      <w:r w:rsidRPr="00A302C7">
        <w:rPr>
          <w:rFonts w:ascii="Times New Roman" w:eastAsia="宋体" w:hAnsi="Times New Roman" w:cs="Times New Roman"/>
          <w:sz w:val="24"/>
        </w:rPr>
        <w:t>课程思政建设目标</w:t>
      </w:r>
    </w:p>
    <w:p w14:paraId="185C5374" w14:textId="77777777" w:rsidR="00A302C7" w:rsidRPr="00A302C7" w:rsidRDefault="00A302C7" w:rsidP="006253A0">
      <w:pPr>
        <w:adjustRightInd w:val="0"/>
        <w:snapToGrid w:val="0"/>
        <w:ind w:firstLine="560"/>
        <w:jc w:val="center"/>
        <w:rPr>
          <w:rFonts w:ascii="Times New Roman" w:eastAsia="宋体" w:hAnsi="Times New Roman" w:cs="Times New Roman"/>
          <w:sz w:val="24"/>
        </w:rPr>
      </w:pPr>
    </w:p>
    <w:p w14:paraId="46355193" w14:textId="1FFF805A" w:rsidR="00246A7B" w:rsidRPr="00A302C7" w:rsidRDefault="006724DC"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2.</w:t>
      </w:r>
      <w:r w:rsidR="00A302C7">
        <w:rPr>
          <w:rFonts w:ascii="Times New Roman" w:hAnsi="Times New Roman" w:cs="Times New Roman"/>
          <w:sz w:val="24"/>
          <w:szCs w:val="24"/>
        </w:rPr>
        <w:t xml:space="preserve"> </w:t>
      </w:r>
      <w:r w:rsidR="00246A7B" w:rsidRPr="00A302C7">
        <w:rPr>
          <w:rFonts w:ascii="Times New Roman" w:hAnsi="Times New Roman" w:cs="Times New Roman"/>
          <w:sz w:val="24"/>
          <w:szCs w:val="24"/>
        </w:rPr>
        <w:t>课程应当对学生学习成果有明确地评价方法，相关证明材料及其分析能够清晰反应学生的课程学习成果，且这些学习成果与教学目标相对应。</w:t>
      </w:r>
    </w:p>
    <w:p w14:paraId="7B511E14" w14:textId="5EE59E2F" w:rsidR="006253A0" w:rsidRPr="00A302C7" w:rsidRDefault="006253A0" w:rsidP="00202D0D">
      <w:pPr>
        <w:adjustRightInd w:val="0"/>
        <w:snapToGrid w:val="0"/>
        <w:spacing w:line="360" w:lineRule="auto"/>
        <w:ind w:firstLineChars="200" w:firstLine="480"/>
        <w:rPr>
          <w:rFonts w:ascii="Times New Roman" w:hAnsi="Times New Roman" w:cs="Times New Roman"/>
          <w:sz w:val="28"/>
          <w:szCs w:val="28"/>
        </w:rPr>
      </w:pPr>
      <w:r w:rsidRPr="00A302C7">
        <w:rPr>
          <w:rFonts w:ascii="Times New Roman" w:hAnsi="Times New Roman" w:cs="Times New Roman"/>
          <w:sz w:val="24"/>
          <w:szCs w:val="24"/>
        </w:rPr>
        <w:t>课</w:t>
      </w:r>
      <w:r w:rsidRPr="00202D0D">
        <w:rPr>
          <w:rFonts w:asciiTheme="minorEastAsia" w:hAnsiTheme="minorEastAsia" w:cs="Times New Roman"/>
          <w:sz w:val="24"/>
          <w:szCs w:val="24"/>
        </w:rPr>
        <w:t>程构建“过程和结果并重”，“能力和知识并重”的课程评价体系，将平时作业、讨论、单元测验、</w:t>
      </w:r>
      <w:r w:rsidR="006724DC" w:rsidRPr="00202D0D">
        <w:rPr>
          <w:rFonts w:asciiTheme="minorEastAsia" w:hAnsiTheme="minorEastAsia" w:cs="Times New Roman"/>
          <w:sz w:val="24"/>
          <w:szCs w:val="24"/>
        </w:rPr>
        <w:t>期中、期末</w:t>
      </w:r>
      <w:r w:rsidRPr="00202D0D">
        <w:rPr>
          <w:rFonts w:asciiTheme="minorEastAsia" w:hAnsiTheme="minorEastAsia" w:cs="Times New Roman"/>
          <w:sz w:val="24"/>
          <w:szCs w:val="24"/>
        </w:rPr>
        <w:t>考试等均纳入考核指标，检测学习全过程</w:t>
      </w:r>
      <w:r w:rsidR="006724DC" w:rsidRPr="00202D0D">
        <w:rPr>
          <w:rFonts w:asciiTheme="minorEastAsia" w:hAnsiTheme="minorEastAsia" w:cs="Times New Roman"/>
          <w:sz w:val="24"/>
          <w:szCs w:val="24"/>
        </w:rPr>
        <w:t>。另外，积极探索</w:t>
      </w:r>
      <w:r w:rsidRPr="00202D0D">
        <w:rPr>
          <w:rFonts w:asciiTheme="minorEastAsia" w:hAnsiTheme="minorEastAsia" w:cs="Times New Roman"/>
          <w:sz w:val="24"/>
          <w:szCs w:val="24"/>
        </w:rPr>
        <w:t>将思想政治教育评价</w:t>
      </w:r>
      <w:r w:rsidR="006724DC" w:rsidRPr="00202D0D">
        <w:rPr>
          <w:rFonts w:asciiTheme="minorEastAsia" w:hAnsiTheme="minorEastAsia" w:cs="Times New Roman"/>
          <w:sz w:val="24"/>
          <w:szCs w:val="24"/>
        </w:rPr>
        <w:t>融入</w:t>
      </w:r>
      <w:r w:rsidRPr="00202D0D">
        <w:rPr>
          <w:rFonts w:asciiTheme="minorEastAsia" w:hAnsiTheme="minorEastAsia" w:cs="Times New Roman"/>
          <w:sz w:val="24"/>
          <w:szCs w:val="24"/>
        </w:rPr>
        <w:t>课程平时考核，</w:t>
      </w:r>
      <w:r w:rsidR="006724DC" w:rsidRPr="00202D0D">
        <w:rPr>
          <w:rFonts w:asciiTheme="minorEastAsia" w:hAnsiTheme="minorEastAsia" w:cs="Times New Roman"/>
          <w:sz w:val="24"/>
          <w:szCs w:val="24"/>
        </w:rPr>
        <w:t>可以</w:t>
      </w:r>
      <w:r w:rsidRPr="00202D0D">
        <w:rPr>
          <w:rFonts w:asciiTheme="minorEastAsia" w:hAnsiTheme="minorEastAsia" w:cs="Times New Roman"/>
          <w:sz w:val="24"/>
          <w:szCs w:val="24"/>
        </w:rPr>
        <w:t>结合问卷调查、谈话交流等多种途径对课程思政的效果进行评估</w:t>
      </w:r>
      <w:r w:rsidR="006724DC" w:rsidRPr="00202D0D">
        <w:rPr>
          <w:rFonts w:asciiTheme="minorEastAsia" w:hAnsiTheme="minorEastAsia" w:cs="Times New Roman"/>
          <w:sz w:val="24"/>
          <w:szCs w:val="24"/>
        </w:rPr>
        <w:t>。课程期末</w:t>
      </w:r>
      <w:r w:rsidR="00AC1F81" w:rsidRPr="00202D0D">
        <w:rPr>
          <w:rFonts w:asciiTheme="minorEastAsia" w:hAnsiTheme="minorEastAsia" w:cs="Times New Roman"/>
          <w:sz w:val="24"/>
          <w:szCs w:val="24"/>
        </w:rPr>
        <w:t>考试结束后</w:t>
      </w:r>
      <w:r w:rsidR="006724DC" w:rsidRPr="00202D0D">
        <w:rPr>
          <w:rFonts w:asciiTheme="minorEastAsia" w:hAnsiTheme="minorEastAsia" w:cs="Times New Roman"/>
          <w:sz w:val="24"/>
          <w:szCs w:val="24"/>
        </w:rPr>
        <w:t>，</w:t>
      </w:r>
      <w:r w:rsidR="00AC1F81" w:rsidRPr="00202D0D">
        <w:rPr>
          <w:rFonts w:asciiTheme="minorEastAsia" w:hAnsiTheme="minorEastAsia" w:cs="Times New Roman"/>
          <w:sz w:val="24"/>
          <w:szCs w:val="24"/>
        </w:rPr>
        <w:t>对</w:t>
      </w:r>
      <w:r w:rsidR="00A542D2" w:rsidRPr="00202D0D">
        <w:rPr>
          <w:rFonts w:asciiTheme="minorEastAsia" w:hAnsiTheme="minorEastAsia" w:cs="Times New Roman"/>
          <w:sz w:val="24"/>
          <w:szCs w:val="24"/>
        </w:rPr>
        <w:t>全年级</w:t>
      </w:r>
      <w:r w:rsidR="00AC1F81" w:rsidRPr="00202D0D">
        <w:rPr>
          <w:rFonts w:asciiTheme="minorEastAsia" w:hAnsiTheme="minorEastAsia" w:cs="Times New Roman"/>
          <w:sz w:val="24"/>
          <w:szCs w:val="24"/>
        </w:rPr>
        <w:t>成绩</w:t>
      </w:r>
      <w:r w:rsidR="00A542D2" w:rsidRPr="00202D0D">
        <w:rPr>
          <w:rFonts w:asciiTheme="minorEastAsia" w:hAnsiTheme="minorEastAsia" w:cs="Times New Roman"/>
          <w:sz w:val="24"/>
          <w:szCs w:val="24"/>
        </w:rPr>
        <w:t>统一</w:t>
      </w:r>
      <w:r w:rsidR="00AC1F81" w:rsidRPr="00202D0D">
        <w:rPr>
          <w:rFonts w:asciiTheme="minorEastAsia" w:hAnsiTheme="minorEastAsia" w:cs="Times New Roman"/>
          <w:sz w:val="24"/>
          <w:szCs w:val="24"/>
        </w:rPr>
        <w:t>进行达成度分析，</w:t>
      </w:r>
      <w:r w:rsidRPr="00202D0D">
        <w:rPr>
          <w:rFonts w:asciiTheme="minorEastAsia" w:hAnsiTheme="minorEastAsia" w:cs="Times New Roman"/>
          <w:sz w:val="24"/>
          <w:szCs w:val="24"/>
        </w:rPr>
        <w:t>反馈后续教学。</w:t>
      </w:r>
    </w:p>
    <w:p w14:paraId="1D3AAAE6" w14:textId="35E60357" w:rsidR="008F7576" w:rsidRPr="00A302C7" w:rsidRDefault="009C5F02" w:rsidP="009C5F02">
      <w:pPr>
        <w:pStyle w:val="2"/>
        <w:rPr>
          <w:rFonts w:ascii="Times New Roman" w:hAnsi="Times New Roman" w:cs="Times New Roman"/>
        </w:rPr>
      </w:pPr>
      <w:r>
        <w:rPr>
          <w:rFonts w:ascii="Times New Roman" w:hAnsi="Times New Roman" w:cs="Times New Roman" w:hint="eastAsia"/>
        </w:rPr>
        <w:t>（五）</w:t>
      </w:r>
      <w:r w:rsidR="00A3025D" w:rsidRPr="00A302C7">
        <w:rPr>
          <w:rFonts w:ascii="Times New Roman" w:hAnsi="Times New Roman" w:cs="Times New Roman"/>
        </w:rPr>
        <w:t>教学资源与学习支持：打造立体的、高质量的教学资源</w:t>
      </w:r>
    </w:p>
    <w:p w14:paraId="20726051" w14:textId="60E5E0D4" w:rsidR="006724DC" w:rsidRPr="00A302C7" w:rsidRDefault="006724DC"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1.</w:t>
      </w:r>
      <w:r w:rsidR="00A302C7">
        <w:rPr>
          <w:rFonts w:ascii="Times New Roman" w:hAnsi="Times New Roman" w:cs="Times New Roman"/>
          <w:sz w:val="24"/>
          <w:szCs w:val="24"/>
        </w:rPr>
        <w:t xml:space="preserve"> </w:t>
      </w:r>
      <w:r w:rsidR="00A3025D" w:rsidRPr="00A302C7">
        <w:rPr>
          <w:rFonts w:ascii="Times New Roman" w:hAnsi="Times New Roman" w:cs="Times New Roman"/>
          <w:sz w:val="24"/>
          <w:szCs w:val="24"/>
        </w:rPr>
        <w:t>注重高阶教学资源的持续建设与运用。围绕国家重大战略需求，紧跟行业发展和科技前沿，依托先进的信息技术，及时更新课程内容，保证课程的前沿性、高阶性与挑战度，强化学生自主学习能力以及对</w:t>
      </w:r>
      <w:r w:rsidRPr="00A302C7">
        <w:rPr>
          <w:rFonts w:ascii="Times New Roman" w:hAnsi="Times New Roman" w:cs="Times New Roman"/>
          <w:sz w:val="24"/>
          <w:szCs w:val="24"/>
        </w:rPr>
        <w:t>铁路</w:t>
      </w:r>
      <w:r w:rsidR="00A3025D" w:rsidRPr="00A302C7">
        <w:rPr>
          <w:rFonts w:ascii="Times New Roman" w:hAnsi="Times New Roman" w:cs="Times New Roman"/>
          <w:sz w:val="24"/>
          <w:szCs w:val="24"/>
        </w:rPr>
        <w:t>生产现场适应能力的培养。</w:t>
      </w:r>
    </w:p>
    <w:p w14:paraId="6EBAF02D" w14:textId="5EE5B4CD" w:rsidR="008F7576" w:rsidRPr="00A302C7" w:rsidRDefault="009D0FA1"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本课程配套使用的教学资源如下：</w:t>
      </w:r>
    </w:p>
    <w:p w14:paraId="2AB23F7C" w14:textId="5BE753B6" w:rsidR="008F7576" w:rsidRPr="00A302C7" w:rsidRDefault="00E27998" w:rsidP="009C5F0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1</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彭其渊、王慈光主编，铁路行车组织（第</w:t>
      </w:r>
      <w:r w:rsidR="00A3025D" w:rsidRPr="00A302C7">
        <w:rPr>
          <w:rFonts w:ascii="Times New Roman" w:hAnsi="Times New Roman" w:cs="Times New Roman"/>
          <w:sz w:val="24"/>
          <w:szCs w:val="24"/>
        </w:rPr>
        <w:t>2</w:t>
      </w:r>
      <w:r w:rsidR="00A3025D" w:rsidRPr="00A302C7">
        <w:rPr>
          <w:rFonts w:ascii="Times New Roman" w:hAnsi="Times New Roman" w:cs="Times New Roman"/>
          <w:sz w:val="24"/>
          <w:szCs w:val="24"/>
        </w:rPr>
        <w:t>版），中国铁道出版社，</w:t>
      </w:r>
      <w:r w:rsidR="00A3025D" w:rsidRPr="00A302C7">
        <w:rPr>
          <w:rFonts w:ascii="Times New Roman" w:hAnsi="Times New Roman" w:cs="Times New Roman"/>
          <w:sz w:val="24"/>
          <w:szCs w:val="24"/>
        </w:rPr>
        <w:t xml:space="preserve">2015.4 </w:t>
      </w:r>
    </w:p>
    <w:p w14:paraId="133A3484" w14:textId="78CB6D4B" w:rsidR="008F7576" w:rsidRPr="00A302C7" w:rsidRDefault="00E27998" w:rsidP="009C5F0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2</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彭其渊、文超主编，高速铁路运输组织基础（第</w:t>
      </w:r>
      <w:r w:rsidR="00A3025D" w:rsidRPr="00A302C7">
        <w:rPr>
          <w:rFonts w:ascii="Times New Roman" w:hAnsi="Times New Roman" w:cs="Times New Roman"/>
          <w:sz w:val="24"/>
          <w:szCs w:val="24"/>
        </w:rPr>
        <w:t>2</w:t>
      </w:r>
      <w:r w:rsidR="00A3025D" w:rsidRPr="00A302C7">
        <w:rPr>
          <w:rFonts w:ascii="Times New Roman" w:hAnsi="Times New Roman" w:cs="Times New Roman"/>
          <w:sz w:val="24"/>
          <w:szCs w:val="24"/>
        </w:rPr>
        <w:t>版），西南交通大学出版社，</w:t>
      </w:r>
      <w:r w:rsidR="00A3025D" w:rsidRPr="00A302C7">
        <w:rPr>
          <w:rFonts w:ascii="Times New Roman" w:hAnsi="Times New Roman" w:cs="Times New Roman"/>
          <w:sz w:val="24"/>
          <w:szCs w:val="24"/>
        </w:rPr>
        <w:t>2014.9</w:t>
      </w:r>
    </w:p>
    <w:p w14:paraId="3AFD75D5" w14:textId="51BD5523" w:rsidR="008F7576" w:rsidRPr="00A302C7" w:rsidRDefault="00E27998" w:rsidP="009C5F0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3</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彭其渊、文超主编，高速铁路调度指挥（第</w:t>
      </w:r>
      <w:r w:rsidR="00A3025D" w:rsidRPr="00A302C7">
        <w:rPr>
          <w:rFonts w:ascii="Times New Roman" w:hAnsi="Times New Roman" w:cs="Times New Roman"/>
          <w:sz w:val="24"/>
          <w:szCs w:val="24"/>
        </w:rPr>
        <w:t>2</w:t>
      </w:r>
      <w:r w:rsidR="00A3025D" w:rsidRPr="00A302C7">
        <w:rPr>
          <w:rFonts w:ascii="Times New Roman" w:hAnsi="Times New Roman" w:cs="Times New Roman"/>
          <w:sz w:val="24"/>
          <w:szCs w:val="24"/>
        </w:rPr>
        <w:t>版），中国铁道出版社，</w:t>
      </w:r>
      <w:r w:rsidR="00A3025D" w:rsidRPr="00A302C7">
        <w:rPr>
          <w:rFonts w:ascii="Times New Roman" w:hAnsi="Times New Roman" w:cs="Times New Roman"/>
          <w:sz w:val="24"/>
          <w:szCs w:val="24"/>
        </w:rPr>
        <w:t>2016.6</w:t>
      </w:r>
    </w:p>
    <w:p w14:paraId="5B885D8C" w14:textId="47674830" w:rsidR="008F7576" w:rsidRPr="00A302C7" w:rsidRDefault="00E27998" w:rsidP="009C5F02">
      <w:pPr>
        <w:adjustRightInd w:val="0"/>
        <w:snapToGrid w:val="0"/>
        <w:spacing w:line="360" w:lineRule="auto"/>
        <w:jc w:val="left"/>
        <w:rPr>
          <w:rFonts w:ascii="Times New Roman" w:eastAsia="宋体"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4</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铁路行车组织在线课程</w:t>
      </w:r>
      <w:r w:rsidR="006724DC" w:rsidRPr="00A302C7">
        <w:rPr>
          <w:rFonts w:ascii="Times New Roman" w:hAnsi="Times New Roman" w:cs="Times New Roman"/>
          <w:sz w:val="24"/>
          <w:szCs w:val="24"/>
        </w:rPr>
        <w:t>https://www.icourse163.org/course/SWJTU-</w:t>
      </w:r>
      <w:r w:rsidR="006724DC" w:rsidRPr="00A302C7">
        <w:rPr>
          <w:rFonts w:ascii="Times New Roman" w:hAnsi="Times New Roman" w:cs="Times New Roman"/>
          <w:sz w:val="24"/>
          <w:szCs w:val="24"/>
        </w:rPr>
        <w:lastRenderedPageBreak/>
        <w:t>1206451818</w:t>
      </w:r>
    </w:p>
    <w:p w14:paraId="6D3004D4" w14:textId="22D6EE63" w:rsidR="008F7576" w:rsidRPr="00A302C7" w:rsidRDefault="00E27998" w:rsidP="009C5F02">
      <w:pPr>
        <w:adjustRightInd w:val="0"/>
        <w:snapToGrid w:val="0"/>
        <w:spacing w:line="360" w:lineRule="auto"/>
        <w:jc w:val="left"/>
        <w:rPr>
          <w:rStyle w:val="a4"/>
          <w:rFonts w:ascii="Times New Roman" w:eastAsia="宋体"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5</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高速铁路概论国家线上金课</w:t>
      </w:r>
      <w:r w:rsidR="006724DC" w:rsidRPr="00A302C7">
        <w:rPr>
          <w:rFonts w:ascii="Times New Roman" w:hAnsi="Times New Roman" w:cs="Times New Roman"/>
          <w:sz w:val="24"/>
          <w:szCs w:val="24"/>
        </w:rPr>
        <w:t>https://www.icourse163.org/course/SWJTU-169003</w:t>
      </w:r>
    </w:p>
    <w:p w14:paraId="4A640D3F" w14:textId="2A2E38C1" w:rsidR="006724DC" w:rsidRPr="00A302C7" w:rsidRDefault="00E27998" w:rsidP="009C5F02">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6</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高速铁路运输组织国家线上金课</w:t>
      </w:r>
      <w:r w:rsidR="006724DC" w:rsidRPr="00A302C7">
        <w:rPr>
          <w:rFonts w:ascii="Times New Roman" w:eastAsia="宋体" w:hAnsi="Times New Roman" w:cs="Times New Roman"/>
          <w:sz w:val="24"/>
          <w:szCs w:val="24"/>
        </w:rPr>
        <w:t>https://www.icourse163.org/course/SWJTU-168005</w:t>
      </w:r>
    </w:p>
    <w:p w14:paraId="617DCB4E" w14:textId="27281287" w:rsidR="008F7576" w:rsidRPr="00A302C7" w:rsidRDefault="00E27998" w:rsidP="009C5F0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sidR="009D0FA1" w:rsidRPr="00A302C7">
        <w:rPr>
          <w:rFonts w:ascii="Times New Roman" w:hAnsi="Times New Roman" w:cs="Times New Roman"/>
          <w:sz w:val="24"/>
          <w:szCs w:val="24"/>
        </w:rPr>
        <w:t>7</w:t>
      </w:r>
      <w:r>
        <w:rPr>
          <w:rFonts w:ascii="Times New Roman" w:hAnsi="Times New Roman" w:cs="Times New Roman"/>
          <w:sz w:val="24"/>
          <w:szCs w:val="24"/>
        </w:rPr>
        <w:t>]</w:t>
      </w:r>
      <w:r w:rsidR="009C5F02">
        <w:rPr>
          <w:rFonts w:ascii="Times New Roman" w:hAnsi="Times New Roman" w:cs="Times New Roman"/>
          <w:sz w:val="24"/>
          <w:szCs w:val="24"/>
        </w:rPr>
        <w:t xml:space="preserve"> </w:t>
      </w:r>
      <w:r w:rsidR="00A3025D" w:rsidRPr="00A302C7">
        <w:rPr>
          <w:rFonts w:ascii="Times New Roman" w:hAnsi="Times New Roman" w:cs="Times New Roman"/>
          <w:sz w:val="24"/>
          <w:szCs w:val="24"/>
        </w:rPr>
        <w:t>Introduction of High-Speed Railway</w:t>
      </w:r>
      <w:r w:rsidR="00A3025D" w:rsidRPr="00A302C7">
        <w:rPr>
          <w:rFonts w:ascii="Times New Roman" w:hAnsi="Times New Roman" w:cs="Times New Roman"/>
          <w:sz w:val="24"/>
          <w:szCs w:val="24"/>
        </w:rPr>
        <w:t>（慕课国际平台）</w:t>
      </w:r>
    </w:p>
    <w:p w14:paraId="31ED680C" w14:textId="41175FCD" w:rsidR="008F7576" w:rsidRPr="00A302C7" w:rsidRDefault="006724DC" w:rsidP="009C5F02">
      <w:pPr>
        <w:adjustRightInd w:val="0"/>
        <w:snapToGrid w:val="0"/>
        <w:spacing w:line="360" w:lineRule="auto"/>
        <w:rPr>
          <w:rFonts w:ascii="Times New Roman" w:eastAsia="宋体" w:hAnsi="Times New Roman" w:cs="Times New Roman"/>
          <w:sz w:val="24"/>
          <w:szCs w:val="24"/>
        </w:rPr>
      </w:pPr>
      <w:r w:rsidRPr="00A302C7">
        <w:rPr>
          <w:rFonts w:ascii="Times New Roman" w:hAnsi="Times New Roman" w:cs="Times New Roman"/>
          <w:sz w:val="24"/>
          <w:szCs w:val="24"/>
        </w:rPr>
        <w:t>https://www.icourse163.org/course/SWJTU1-1457989169?tid=1458502452</w:t>
      </w:r>
    </w:p>
    <w:p w14:paraId="2B530FB8" w14:textId="536152BD" w:rsidR="009D0FA1" w:rsidRPr="00A302C7" w:rsidRDefault="000D4F68"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2.</w:t>
      </w:r>
      <w:r w:rsidR="00A302C7">
        <w:rPr>
          <w:rFonts w:ascii="Times New Roman" w:hAnsi="Times New Roman" w:cs="Times New Roman"/>
          <w:sz w:val="24"/>
          <w:szCs w:val="24"/>
        </w:rPr>
        <w:t xml:space="preserve"> </w:t>
      </w:r>
      <w:r w:rsidR="009D0FA1" w:rsidRPr="00A302C7">
        <w:rPr>
          <w:rFonts w:ascii="Times New Roman" w:hAnsi="Times New Roman" w:cs="Times New Roman"/>
          <w:sz w:val="24"/>
          <w:szCs w:val="24"/>
        </w:rPr>
        <w:t>课程任课教师应围绕教学内容给学生提供课外学习资源，</w:t>
      </w:r>
      <w:r w:rsidR="00010443" w:rsidRPr="00A302C7">
        <w:rPr>
          <w:rFonts w:ascii="Times New Roman" w:hAnsi="Times New Roman" w:cs="Times New Roman"/>
          <w:sz w:val="24"/>
          <w:szCs w:val="24"/>
        </w:rPr>
        <w:t>包括但不局限于行业发展、科技前沿、</w:t>
      </w:r>
      <w:r w:rsidR="00A3025D" w:rsidRPr="00A302C7">
        <w:rPr>
          <w:rFonts w:ascii="Times New Roman" w:hAnsi="Times New Roman" w:cs="Times New Roman"/>
          <w:sz w:val="24"/>
          <w:szCs w:val="24"/>
        </w:rPr>
        <w:t>团队</w:t>
      </w:r>
      <w:r w:rsidR="00010443" w:rsidRPr="00A302C7">
        <w:rPr>
          <w:rFonts w:ascii="Times New Roman" w:hAnsi="Times New Roman" w:cs="Times New Roman"/>
          <w:sz w:val="24"/>
          <w:szCs w:val="24"/>
        </w:rPr>
        <w:t>最新研究成果</w:t>
      </w:r>
      <w:r w:rsidR="00A3025D" w:rsidRPr="00A302C7">
        <w:rPr>
          <w:rFonts w:ascii="Times New Roman" w:hAnsi="Times New Roman" w:cs="Times New Roman"/>
          <w:sz w:val="24"/>
          <w:szCs w:val="24"/>
        </w:rPr>
        <w:t>详解</w:t>
      </w:r>
      <w:r w:rsidR="00010443" w:rsidRPr="00A302C7">
        <w:rPr>
          <w:rFonts w:ascii="Times New Roman" w:hAnsi="Times New Roman" w:cs="Times New Roman"/>
          <w:sz w:val="24"/>
          <w:szCs w:val="24"/>
        </w:rPr>
        <w:t>等，</w:t>
      </w:r>
      <w:r w:rsidR="009D0FA1" w:rsidRPr="00A302C7">
        <w:rPr>
          <w:rFonts w:ascii="Times New Roman" w:hAnsi="Times New Roman" w:cs="Times New Roman"/>
          <w:sz w:val="24"/>
          <w:szCs w:val="24"/>
        </w:rPr>
        <w:t>并在学生完成相应资源的学习后，进行脉络式讲解，帮助学生更好的理解和搭建专业知识体系。</w:t>
      </w:r>
    </w:p>
    <w:p w14:paraId="7BBD5FBC" w14:textId="57B002A3" w:rsidR="008F7576" w:rsidRPr="00A302C7" w:rsidRDefault="000D4F68"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3.</w:t>
      </w:r>
      <w:r w:rsidR="00A302C7">
        <w:rPr>
          <w:rFonts w:ascii="Times New Roman" w:hAnsi="Times New Roman" w:cs="Times New Roman"/>
          <w:sz w:val="24"/>
          <w:szCs w:val="24"/>
        </w:rPr>
        <w:t xml:space="preserve"> </w:t>
      </w:r>
      <w:r w:rsidR="00A3025D" w:rsidRPr="00A302C7">
        <w:rPr>
          <w:rFonts w:ascii="Times New Roman" w:hAnsi="Times New Roman" w:cs="Times New Roman"/>
          <w:sz w:val="24"/>
          <w:szCs w:val="24"/>
        </w:rPr>
        <w:t>充分利用</w:t>
      </w:r>
      <w:r w:rsidR="00A3025D" w:rsidRPr="00A302C7">
        <w:rPr>
          <w:rFonts w:ascii="Times New Roman" w:hAnsi="Times New Roman" w:cs="Times New Roman"/>
          <w:sz w:val="24"/>
          <w:szCs w:val="24"/>
        </w:rPr>
        <w:t>SPOC</w:t>
      </w:r>
      <w:r w:rsidR="00A3025D" w:rsidRPr="00A302C7">
        <w:rPr>
          <w:rFonts w:ascii="Times New Roman" w:hAnsi="Times New Roman" w:cs="Times New Roman"/>
          <w:sz w:val="24"/>
          <w:szCs w:val="24"/>
        </w:rPr>
        <w:t>教学平台、</w:t>
      </w:r>
      <w:r w:rsidR="00A3025D" w:rsidRPr="00A302C7">
        <w:rPr>
          <w:rFonts w:ascii="Times New Roman" w:hAnsi="Times New Roman" w:cs="Times New Roman"/>
          <w:sz w:val="24"/>
          <w:szCs w:val="24"/>
        </w:rPr>
        <w:t>QQ</w:t>
      </w:r>
      <w:r w:rsidR="00A3025D" w:rsidRPr="00A302C7">
        <w:rPr>
          <w:rFonts w:ascii="Times New Roman" w:hAnsi="Times New Roman" w:cs="Times New Roman"/>
          <w:sz w:val="24"/>
          <w:szCs w:val="24"/>
        </w:rPr>
        <w:t>群、腾讯会议等搭建同学间互帮互促的课程交流平台，为学生及时解惑。</w:t>
      </w:r>
      <w:r w:rsidR="009D0FA1" w:rsidRPr="00A302C7">
        <w:rPr>
          <w:rFonts w:ascii="Times New Roman" w:hAnsi="Times New Roman" w:cs="Times New Roman"/>
          <w:sz w:val="24"/>
          <w:szCs w:val="24"/>
        </w:rPr>
        <w:t>对于学习困难的学生，应注意在课堂上关注其学习效果以及在课后及时了解学习进展</w:t>
      </w:r>
      <w:r w:rsidR="00010443" w:rsidRPr="00A302C7">
        <w:rPr>
          <w:rFonts w:ascii="Times New Roman" w:hAnsi="Times New Roman" w:cs="Times New Roman"/>
          <w:sz w:val="24"/>
          <w:szCs w:val="24"/>
        </w:rPr>
        <w:t>，可考虑采用课堂随机分组的方式调动其课堂的参与度和学习的积极性，或进行</w:t>
      </w:r>
      <w:r w:rsidRPr="00A302C7">
        <w:rPr>
          <w:rFonts w:ascii="Times New Roman" w:hAnsi="Times New Roman" w:cs="Times New Roman"/>
          <w:sz w:val="24"/>
          <w:szCs w:val="24"/>
        </w:rPr>
        <w:t>一对一</w:t>
      </w:r>
      <w:r w:rsidR="00010443" w:rsidRPr="00A302C7">
        <w:rPr>
          <w:rFonts w:ascii="Times New Roman" w:hAnsi="Times New Roman" w:cs="Times New Roman"/>
          <w:sz w:val="24"/>
          <w:szCs w:val="24"/>
        </w:rPr>
        <w:t>的答疑及时解决学生存在的知识疑惑。</w:t>
      </w:r>
    </w:p>
    <w:p w14:paraId="7435D702" w14:textId="37C01C38" w:rsidR="008F7576" w:rsidRPr="00A302C7" w:rsidRDefault="009C5F02" w:rsidP="009C5F02">
      <w:pPr>
        <w:pStyle w:val="1"/>
        <w:spacing w:beforeLines="50" w:before="159"/>
        <w:rPr>
          <w:rFonts w:ascii="Times New Roman" w:hAnsi="Times New Roman" w:cs="Times New Roman"/>
          <w:szCs w:val="24"/>
        </w:rPr>
      </w:pPr>
      <w:r>
        <w:rPr>
          <w:rFonts w:ascii="Times New Roman" w:hAnsi="Times New Roman" w:cs="Times New Roman" w:hint="eastAsia"/>
          <w:szCs w:val="24"/>
        </w:rPr>
        <w:t>五、</w:t>
      </w:r>
      <w:r w:rsidR="00A3025D" w:rsidRPr="00A302C7">
        <w:rPr>
          <w:rFonts w:ascii="Times New Roman" w:hAnsi="Times New Roman" w:cs="Times New Roman"/>
          <w:szCs w:val="24"/>
        </w:rPr>
        <w:t>《行车组织》课程教学规定</w:t>
      </w:r>
    </w:p>
    <w:p w14:paraId="50864D8E" w14:textId="1EA17134" w:rsidR="008F7576" w:rsidRPr="00A302C7" w:rsidRDefault="0046392D" w:rsidP="00A302C7">
      <w:pPr>
        <w:pStyle w:val="2"/>
        <w:spacing w:line="360" w:lineRule="auto"/>
        <w:rPr>
          <w:rFonts w:ascii="Times New Roman" w:hAnsi="Times New Roman" w:cs="Times New Roman"/>
          <w:sz w:val="24"/>
          <w:szCs w:val="24"/>
        </w:rPr>
      </w:pPr>
      <w:r w:rsidRPr="00A302C7">
        <w:rPr>
          <w:rFonts w:ascii="Times New Roman" w:hAnsi="Times New Roman" w:cs="Times New Roman"/>
        </w:rPr>
        <w:t>（一）</w:t>
      </w:r>
      <w:r w:rsidR="00A3025D" w:rsidRPr="00A302C7">
        <w:rPr>
          <w:rFonts w:ascii="Times New Roman" w:hAnsi="Times New Roman" w:cs="Times New Roman"/>
          <w:sz w:val="24"/>
          <w:szCs w:val="24"/>
        </w:rPr>
        <w:t>课程执行大纲发布</w:t>
      </w:r>
    </w:p>
    <w:p w14:paraId="75436AAA" w14:textId="77777777" w:rsidR="000D4F68" w:rsidRPr="00A302C7" w:rsidRDefault="00A3025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课程团队统一研讨拟定执行大纲，确保任课教师了解和理解执行大纲并能够遵照执行。</w:t>
      </w:r>
    </w:p>
    <w:p w14:paraId="0C94665A" w14:textId="76F95B94" w:rsidR="000D4F68" w:rsidRPr="00A302C7" w:rsidRDefault="00A3025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教学大纲的编写、提交、审核、管理、发布等相关</w:t>
      </w:r>
      <w:r w:rsidR="000D4F68" w:rsidRPr="00A302C7">
        <w:rPr>
          <w:rFonts w:ascii="Times New Roman" w:hAnsi="Times New Roman" w:cs="Times New Roman"/>
          <w:sz w:val="24"/>
          <w:szCs w:val="24"/>
        </w:rPr>
        <w:t>环节，严格</w:t>
      </w:r>
      <w:r w:rsidRPr="00A302C7">
        <w:rPr>
          <w:rFonts w:ascii="Times New Roman" w:hAnsi="Times New Roman" w:cs="Times New Roman"/>
          <w:sz w:val="24"/>
          <w:szCs w:val="24"/>
        </w:rPr>
        <w:t>参照《西南交通大学本科课程执行大纲管理办法》（</w:t>
      </w:r>
      <w:r w:rsidRPr="00A302C7">
        <w:rPr>
          <w:rFonts w:ascii="Times New Roman" w:hAnsi="Times New Roman" w:cs="Times New Roman"/>
          <w:sz w:val="24"/>
          <w:szCs w:val="24"/>
        </w:rPr>
        <w:t>XJZB-4302</w:t>
      </w:r>
      <w:r w:rsidRPr="00A302C7">
        <w:rPr>
          <w:rFonts w:ascii="Times New Roman" w:hAnsi="Times New Roman" w:cs="Times New Roman"/>
          <w:sz w:val="24"/>
          <w:szCs w:val="24"/>
        </w:rPr>
        <w:t>）</w:t>
      </w:r>
      <w:r w:rsidR="000D4F68" w:rsidRPr="00A302C7">
        <w:rPr>
          <w:rFonts w:ascii="Times New Roman" w:hAnsi="Times New Roman" w:cs="Times New Roman"/>
          <w:sz w:val="24"/>
          <w:szCs w:val="24"/>
        </w:rPr>
        <w:t>执行</w:t>
      </w:r>
      <w:r w:rsidRPr="00A302C7">
        <w:rPr>
          <w:rFonts w:ascii="Times New Roman" w:hAnsi="Times New Roman" w:cs="Times New Roman"/>
          <w:sz w:val="24"/>
          <w:szCs w:val="24"/>
        </w:rPr>
        <w:t>。</w:t>
      </w:r>
    </w:p>
    <w:p w14:paraId="4B5A14BB" w14:textId="5E0CC08C" w:rsidR="008F7576" w:rsidRPr="00A302C7" w:rsidRDefault="008267EC"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执行大纲应在授课学期第一</w:t>
      </w:r>
      <w:r w:rsidR="00BE2E7A">
        <w:rPr>
          <w:rFonts w:ascii="Times New Roman" w:hAnsi="Times New Roman" w:cs="Times New Roman" w:hint="eastAsia"/>
          <w:sz w:val="24"/>
          <w:szCs w:val="24"/>
        </w:rPr>
        <w:t>讲</w:t>
      </w:r>
      <w:r w:rsidRPr="00A302C7">
        <w:rPr>
          <w:rFonts w:ascii="Times New Roman" w:hAnsi="Times New Roman" w:cs="Times New Roman"/>
          <w:sz w:val="24"/>
          <w:szCs w:val="24"/>
        </w:rPr>
        <w:t>课前公开发布在网站上，并在</w:t>
      </w:r>
      <w:r w:rsidR="00A3025D" w:rsidRPr="00A302C7">
        <w:rPr>
          <w:rFonts w:ascii="Times New Roman" w:hAnsi="Times New Roman" w:cs="Times New Roman"/>
          <w:sz w:val="24"/>
          <w:szCs w:val="24"/>
        </w:rPr>
        <w:t>第一</w:t>
      </w:r>
      <w:r w:rsidR="00BE2E7A">
        <w:rPr>
          <w:rFonts w:ascii="Times New Roman" w:hAnsi="Times New Roman" w:cs="Times New Roman" w:hint="eastAsia"/>
          <w:sz w:val="24"/>
          <w:szCs w:val="24"/>
        </w:rPr>
        <w:t>讲</w:t>
      </w:r>
      <w:r w:rsidR="00A3025D" w:rsidRPr="00A302C7">
        <w:rPr>
          <w:rFonts w:ascii="Times New Roman" w:hAnsi="Times New Roman" w:cs="Times New Roman"/>
          <w:sz w:val="24"/>
          <w:szCs w:val="24"/>
        </w:rPr>
        <w:t>课</w:t>
      </w:r>
      <w:r w:rsidRPr="00A302C7">
        <w:rPr>
          <w:rFonts w:ascii="Times New Roman" w:hAnsi="Times New Roman" w:cs="Times New Roman"/>
          <w:sz w:val="24"/>
          <w:szCs w:val="24"/>
        </w:rPr>
        <w:t>上为学生提供</w:t>
      </w:r>
      <w:r w:rsidR="00A3025D" w:rsidRPr="00A302C7">
        <w:rPr>
          <w:rFonts w:ascii="Times New Roman" w:hAnsi="Times New Roman" w:cs="Times New Roman"/>
          <w:sz w:val="24"/>
          <w:szCs w:val="24"/>
        </w:rPr>
        <w:t>解读。</w:t>
      </w:r>
    </w:p>
    <w:p w14:paraId="208155C5" w14:textId="2F9EC56C" w:rsidR="008F7576" w:rsidRPr="00A302C7" w:rsidRDefault="0046392D" w:rsidP="00A302C7">
      <w:pPr>
        <w:pStyle w:val="2"/>
        <w:spacing w:line="360" w:lineRule="auto"/>
        <w:rPr>
          <w:rFonts w:ascii="Times New Roman" w:hAnsi="Times New Roman" w:cs="Times New Roman"/>
          <w:sz w:val="24"/>
          <w:szCs w:val="24"/>
        </w:rPr>
      </w:pPr>
      <w:r w:rsidRPr="00A302C7">
        <w:rPr>
          <w:rFonts w:ascii="Times New Roman" w:hAnsi="Times New Roman" w:cs="Times New Roman"/>
          <w:sz w:val="24"/>
          <w:szCs w:val="24"/>
        </w:rPr>
        <w:t>（二）</w:t>
      </w:r>
      <w:r w:rsidR="00A3025D" w:rsidRPr="00A302C7">
        <w:rPr>
          <w:rFonts w:ascii="Times New Roman" w:hAnsi="Times New Roman" w:cs="Times New Roman"/>
          <w:sz w:val="24"/>
          <w:szCs w:val="24"/>
        </w:rPr>
        <w:t>教学要求</w:t>
      </w:r>
    </w:p>
    <w:p w14:paraId="602D2996" w14:textId="0A4DF60D" w:rsidR="000D4F68" w:rsidRPr="00A302C7" w:rsidRDefault="0046392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 xml:space="preserve">1. </w:t>
      </w:r>
      <w:r w:rsidR="00CE2688" w:rsidRPr="00A302C7">
        <w:rPr>
          <w:rFonts w:ascii="Times New Roman" w:hAnsi="Times New Roman" w:cs="Times New Roman"/>
          <w:sz w:val="24"/>
          <w:szCs w:val="24"/>
        </w:rPr>
        <w:t>全年级所有教学班应统一课程</w:t>
      </w:r>
      <w:r w:rsidR="00A3025D" w:rsidRPr="00A302C7">
        <w:rPr>
          <w:rFonts w:ascii="Times New Roman" w:hAnsi="Times New Roman" w:cs="Times New Roman"/>
          <w:sz w:val="24"/>
          <w:szCs w:val="24"/>
        </w:rPr>
        <w:t>教学大纲、教材、重难点、作业量及比例</w:t>
      </w:r>
      <w:r w:rsidR="00CE2688" w:rsidRPr="00A302C7">
        <w:rPr>
          <w:rFonts w:ascii="Times New Roman" w:hAnsi="Times New Roman" w:cs="Times New Roman"/>
          <w:sz w:val="24"/>
          <w:szCs w:val="24"/>
        </w:rPr>
        <w:t>。</w:t>
      </w:r>
    </w:p>
    <w:p w14:paraId="2040100B" w14:textId="006A9655" w:rsidR="0046392D" w:rsidRPr="00A302C7" w:rsidRDefault="0046392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 xml:space="preserve">2. </w:t>
      </w:r>
      <w:r w:rsidRPr="00A302C7">
        <w:rPr>
          <w:rFonts w:ascii="Times New Roman" w:hAnsi="Times New Roman" w:cs="Times New Roman"/>
          <w:sz w:val="24"/>
          <w:szCs w:val="24"/>
        </w:rPr>
        <w:t>全年级所有教学班</w:t>
      </w:r>
      <w:r w:rsidR="00A3025D" w:rsidRPr="00A302C7">
        <w:rPr>
          <w:rFonts w:ascii="Times New Roman" w:hAnsi="Times New Roman" w:cs="Times New Roman"/>
          <w:sz w:val="24"/>
          <w:szCs w:val="24"/>
        </w:rPr>
        <w:t>应统一教学进度与考核，</w:t>
      </w:r>
      <w:r w:rsidR="00CE2688" w:rsidRPr="00A302C7">
        <w:rPr>
          <w:rFonts w:ascii="Times New Roman" w:hAnsi="Times New Roman" w:cs="Times New Roman"/>
          <w:sz w:val="24"/>
          <w:szCs w:val="24"/>
        </w:rPr>
        <w:t>以便实施小班教学与大班讲座相结合的教学安排。</w:t>
      </w:r>
    </w:p>
    <w:p w14:paraId="1CC41852" w14:textId="16204D89" w:rsidR="008F7576" w:rsidRPr="00A302C7" w:rsidRDefault="0046392D"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 xml:space="preserve">3. </w:t>
      </w:r>
      <w:r w:rsidRPr="00A302C7">
        <w:rPr>
          <w:rFonts w:ascii="Times New Roman" w:hAnsi="Times New Roman" w:cs="Times New Roman"/>
          <w:sz w:val="24"/>
          <w:szCs w:val="24"/>
        </w:rPr>
        <w:t>为学生提供丰富的教学资源，</w:t>
      </w:r>
      <w:r w:rsidR="00A3025D" w:rsidRPr="00A302C7">
        <w:rPr>
          <w:rFonts w:ascii="Times New Roman" w:hAnsi="Times New Roman" w:cs="Times New Roman"/>
          <w:sz w:val="24"/>
          <w:szCs w:val="24"/>
        </w:rPr>
        <w:t>保证学生课内外学习时间的比例在</w:t>
      </w:r>
      <w:r w:rsidR="00A3025D" w:rsidRPr="00A302C7">
        <w:rPr>
          <w:rFonts w:ascii="Times New Roman" w:hAnsi="Times New Roman" w:cs="Times New Roman"/>
          <w:sz w:val="24"/>
          <w:szCs w:val="24"/>
        </w:rPr>
        <w:t>1</w:t>
      </w:r>
      <w:r w:rsidR="000D4F68" w:rsidRPr="00A302C7">
        <w:rPr>
          <w:rFonts w:ascii="Times New Roman" w:hAnsi="Times New Roman" w:cs="Times New Roman"/>
          <w:sz w:val="24"/>
          <w:szCs w:val="24"/>
        </w:rPr>
        <w:t>:</w:t>
      </w:r>
      <w:r w:rsidR="00CE2688" w:rsidRPr="00A302C7">
        <w:rPr>
          <w:rFonts w:ascii="Times New Roman" w:hAnsi="Times New Roman" w:cs="Times New Roman"/>
          <w:sz w:val="24"/>
          <w:szCs w:val="24"/>
        </w:rPr>
        <w:t>2</w:t>
      </w:r>
      <w:r w:rsidR="00A3025D" w:rsidRPr="00A302C7">
        <w:rPr>
          <w:rFonts w:ascii="Times New Roman" w:hAnsi="Times New Roman" w:cs="Times New Roman"/>
          <w:sz w:val="24"/>
          <w:szCs w:val="24"/>
        </w:rPr>
        <w:t>到</w:t>
      </w:r>
      <w:r w:rsidR="00A3025D" w:rsidRPr="00A302C7">
        <w:rPr>
          <w:rFonts w:ascii="Times New Roman" w:hAnsi="Times New Roman" w:cs="Times New Roman"/>
          <w:sz w:val="24"/>
          <w:szCs w:val="24"/>
        </w:rPr>
        <w:t>1</w:t>
      </w:r>
      <w:r w:rsidR="000D4F68" w:rsidRPr="00A302C7">
        <w:rPr>
          <w:rFonts w:ascii="Times New Roman" w:hAnsi="Times New Roman" w:cs="Times New Roman"/>
          <w:sz w:val="24"/>
          <w:szCs w:val="24"/>
        </w:rPr>
        <w:t>:</w:t>
      </w:r>
      <w:r w:rsidR="00A3025D" w:rsidRPr="00A302C7">
        <w:rPr>
          <w:rFonts w:ascii="Times New Roman" w:hAnsi="Times New Roman" w:cs="Times New Roman"/>
          <w:sz w:val="24"/>
          <w:szCs w:val="24"/>
        </w:rPr>
        <w:t>3</w:t>
      </w:r>
      <w:r w:rsidR="00A3025D" w:rsidRPr="00A302C7">
        <w:rPr>
          <w:rFonts w:ascii="Times New Roman" w:hAnsi="Times New Roman" w:cs="Times New Roman"/>
          <w:sz w:val="24"/>
          <w:szCs w:val="24"/>
        </w:rPr>
        <w:t>之间。</w:t>
      </w:r>
    </w:p>
    <w:p w14:paraId="663CEDF7" w14:textId="717D33E6" w:rsidR="000D4F68" w:rsidRPr="00A302C7" w:rsidRDefault="000D4F68" w:rsidP="00A302C7">
      <w:pPr>
        <w:adjustRightInd w:val="0"/>
        <w:snapToGrid w:val="0"/>
        <w:spacing w:line="360" w:lineRule="auto"/>
        <w:ind w:firstLineChars="200" w:firstLine="480"/>
        <w:rPr>
          <w:rFonts w:ascii="Times New Roman" w:hAnsi="Times New Roman" w:cs="Times New Roman"/>
          <w:sz w:val="24"/>
          <w:szCs w:val="24"/>
        </w:rPr>
      </w:pPr>
      <w:r w:rsidRPr="00A302C7">
        <w:rPr>
          <w:rFonts w:ascii="Times New Roman" w:hAnsi="Times New Roman" w:cs="Times New Roman"/>
          <w:sz w:val="24"/>
          <w:szCs w:val="24"/>
        </w:rPr>
        <w:t xml:space="preserve">4. </w:t>
      </w:r>
      <w:r w:rsidRPr="00A302C7">
        <w:rPr>
          <w:rFonts w:ascii="Times New Roman" w:hAnsi="Times New Roman" w:cs="Times New Roman"/>
          <w:sz w:val="24"/>
          <w:szCs w:val="24"/>
        </w:rPr>
        <w:t>藏大班以及申请特殊试点教学的卓越班（茅班和詹班），可根据学情及试</w:t>
      </w:r>
      <w:r w:rsidRPr="00A302C7">
        <w:rPr>
          <w:rFonts w:ascii="Times New Roman" w:hAnsi="Times New Roman" w:cs="Times New Roman"/>
          <w:sz w:val="24"/>
          <w:szCs w:val="24"/>
        </w:rPr>
        <w:lastRenderedPageBreak/>
        <w:t>点情况适当调整。</w:t>
      </w:r>
    </w:p>
    <w:p w14:paraId="29E5CCA5" w14:textId="44709F5E" w:rsidR="008F7576" w:rsidRPr="00A302C7" w:rsidRDefault="0046392D" w:rsidP="00A302C7">
      <w:pPr>
        <w:pStyle w:val="2"/>
        <w:spacing w:line="360" w:lineRule="auto"/>
        <w:rPr>
          <w:rFonts w:ascii="Times New Roman" w:hAnsi="Times New Roman" w:cs="Times New Roman"/>
          <w:sz w:val="24"/>
          <w:szCs w:val="24"/>
        </w:rPr>
      </w:pPr>
      <w:r w:rsidRPr="00A302C7">
        <w:rPr>
          <w:rFonts w:ascii="Times New Roman" w:hAnsi="Times New Roman" w:cs="Times New Roman"/>
          <w:sz w:val="24"/>
          <w:szCs w:val="24"/>
        </w:rPr>
        <w:t>（三）</w:t>
      </w:r>
      <w:r w:rsidR="00A3025D" w:rsidRPr="00A302C7">
        <w:rPr>
          <w:rFonts w:ascii="Times New Roman" w:hAnsi="Times New Roman" w:cs="Times New Roman"/>
          <w:sz w:val="24"/>
          <w:szCs w:val="24"/>
        </w:rPr>
        <w:t>成绩评定</w:t>
      </w:r>
    </w:p>
    <w:p w14:paraId="49902127" w14:textId="4DF30D77" w:rsidR="008F7576" w:rsidRPr="00A302C7" w:rsidRDefault="00A3025D" w:rsidP="00A302C7">
      <w:pPr>
        <w:adjustRightInd w:val="0"/>
        <w:snapToGrid w:val="0"/>
        <w:spacing w:line="360" w:lineRule="auto"/>
        <w:ind w:firstLine="560"/>
        <w:rPr>
          <w:rFonts w:ascii="Times New Roman" w:hAnsi="Times New Roman" w:cs="Times New Roman"/>
          <w:sz w:val="24"/>
          <w:szCs w:val="24"/>
        </w:rPr>
      </w:pPr>
      <w:r w:rsidRPr="00A302C7">
        <w:rPr>
          <w:rFonts w:ascii="Times New Roman" w:hAnsi="Times New Roman" w:cs="Times New Roman"/>
          <w:sz w:val="24"/>
          <w:szCs w:val="24"/>
        </w:rPr>
        <w:t>课程成绩评定标准参照《西南交通大学本科课程成绩评定指导意见》（</w:t>
      </w:r>
      <w:r w:rsidRPr="00A302C7">
        <w:rPr>
          <w:rFonts w:ascii="Times New Roman" w:hAnsi="Times New Roman" w:cs="Times New Roman"/>
          <w:sz w:val="24"/>
          <w:szCs w:val="24"/>
        </w:rPr>
        <w:t>XJZB-4102</w:t>
      </w:r>
      <w:r w:rsidRPr="00A302C7">
        <w:rPr>
          <w:rFonts w:ascii="Times New Roman" w:hAnsi="Times New Roman" w:cs="Times New Roman"/>
          <w:sz w:val="24"/>
          <w:szCs w:val="24"/>
        </w:rPr>
        <w:t>）制定，保证全年级的统一正式考试次数不少于</w:t>
      </w:r>
      <w:r w:rsidRPr="00A302C7">
        <w:rPr>
          <w:rFonts w:ascii="Times New Roman" w:hAnsi="Times New Roman" w:cs="Times New Roman"/>
          <w:sz w:val="24"/>
          <w:szCs w:val="24"/>
        </w:rPr>
        <w:t>2</w:t>
      </w:r>
      <w:r w:rsidRPr="00A302C7">
        <w:rPr>
          <w:rFonts w:ascii="Times New Roman" w:hAnsi="Times New Roman" w:cs="Times New Roman"/>
          <w:sz w:val="24"/>
          <w:szCs w:val="24"/>
        </w:rPr>
        <w:t>次。</w:t>
      </w:r>
      <w:r w:rsidR="00CE2688" w:rsidRPr="00A302C7">
        <w:rPr>
          <w:rFonts w:ascii="Times New Roman" w:hAnsi="Times New Roman" w:cs="Times New Roman"/>
          <w:sz w:val="24"/>
          <w:szCs w:val="24"/>
        </w:rPr>
        <w:t>所有教学班的</w:t>
      </w:r>
      <w:r w:rsidRPr="00A302C7">
        <w:rPr>
          <w:rFonts w:ascii="Times New Roman" w:hAnsi="Times New Roman" w:cs="Times New Roman"/>
          <w:sz w:val="24"/>
          <w:szCs w:val="24"/>
        </w:rPr>
        <w:t>期中和期末考试，</w:t>
      </w:r>
      <w:r w:rsidR="00CE2688" w:rsidRPr="00A302C7">
        <w:rPr>
          <w:rFonts w:ascii="Times New Roman" w:hAnsi="Times New Roman" w:cs="Times New Roman"/>
          <w:sz w:val="24"/>
          <w:szCs w:val="24"/>
        </w:rPr>
        <w:t>由</w:t>
      </w:r>
      <w:r w:rsidRPr="00A302C7">
        <w:rPr>
          <w:rFonts w:ascii="Times New Roman" w:hAnsi="Times New Roman" w:cs="Times New Roman"/>
          <w:sz w:val="24"/>
          <w:szCs w:val="24"/>
        </w:rPr>
        <w:t>课程团队统一标准、统一出题、统一阅卷</w:t>
      </w:r>
      <w:r w:rsidR="00CE2688" w:rsidRPr="00A302C7">
        <w:rPr>
          <w:rFonts w:ascii="Times New Roman" w:hAnsi="Times New Roman" w:cs="Times New Roman"/>
          <w:sz w:val="24"/>
          <w:szCs w:val="24"/>
        </w:rPr>
        <w:t>，以保证考核的科学性与公平性。</w:t>
      </w:r>
    </w:p>
    <w:p w14:paraId="00586AD9" w14:textId="77777777" w:rsidR="00CE2688" w:rsidRPr="00A302C7" w:rsidRDefault="00CE2688" w:rsidP="00A302C7">
      <w:pPr>
        <w:adjustRightInd w:val="0"/>
        <w:snapToGrid w:val="0"/>
        <w:spacing w:line="360" w:lineRule="auto"/>
        <w:ind w:firstLine="560"/>
        <w:rPr>
          <w:rFonts w:ascii="Times New Roman" w:hAnsi="Times New Roman" w:cs="Times New Roman"/>
          <w:sz w:val="24"/>
          <w:szCs w:val="24"/>
        </w:rPr>
      </w:pPr>
    </w:p>
    <w:p w14:paraId="3954A544" w14:textId="77777777" w:rsidR="008F7576" w:rsidRPr="00A302C7" w:rsidRDefault="008F7576" w:rsidP="00A302C7">
      <w:pPr>
        <w:adjustRightInd w:val="0"/>
        <w:snapToGrid w:val="0"/>
        <w:spacing w:line="360" w:lineRule="auto"/>
        <w:ind w:firstLine="560"/>
        <w:rPr>
          <w:rFonts w:ascii="Times New Roman" w:hAnsi="Times New Roman" w:cs="Times New Roman"/>
          <w:sz w:val="24"/>
          <w:szCs w:val="24"/>
        </w:rPr>
      </w:pPr>
    </w:p>
    <w:p w14:paraId="31437FA8" w14:textId="77777777" w:rsidR="000D4F68" w:rsidRPr="00A302C7" w:rsidRDefault="000D4F68" w:rsidP="00A302C7">
      <w:pPr>
        <w:adjustRightInd w:val="0"/>
        <w:snapToGrid w:val="0"/>
        <w:spacing w:line="360" w:lineRule="auto"/>
        <w:ind w:firstLine="560"/>
        <w:rPr>
          <w:rFonts w:ascii="Times New Roman" w:hAnsi="Times New Roman" w:cs="Times New Roman"/>
          <w:sz w:val="24"/>
          <w:szCs w:val="24"/>
        </w:rPr>
      </w:pPr>
    </w:p>
    <w:p w14:paraId="4B4F1510" w14:textId="77777777" w:rsidR="000D4F68" w:rsidRPr="00A302C7" w:rsidRDefault="000D4F68" w:rsidP="00A302C7">
      <w:pPr>
        <w:adjustRightInd w:val="0"/>
        <w:snapToGrid w:val="0"/>
        <w:spacing w:line="360" w:lineRule="auto"/>
        <w:ind w:firstLine="560"/>
        <w:rPr>
          <w:rFonts w:ascii="Times New Roman" w:hAnsi="Times New Roman" w:cs="Times New Roman"/>
          <w:sz w:val="24"/>
          <w:szCs w:val="24"/>
        </w:rPr>
      </w:pPr>
    </w:p>
    <w:p w14:paraId="7F550235" w14:textId="77777777" w:rsidR="008F7576" w:rsidRPr="00A302C7" w:rsidRDefault="008F7576" w:rsidP="00A302C7">
      <w:pPr>
        <w:adjustRightInd w:val="0"/>
        <w:snapToGrid w:val="0"/>
        <w:spacing w:line="360" w:lineRule="auto"/>
        <w:ind w:firstLine="560"/>
        <w:rPr>
          <w:rFonts w:ascii="Times New Roman" w:hAnsi="Times New Roman" w:cs="Times New Roman"/>
          <w:sz w:val="24"/>
          <w:szCs w:val="24"/>
        </w:rPr>
      </w:pPr>
    </w:p>
    <w:p w14:paraId="7B42A9A8" w14:textId="7134228F" w:rsidR="008F7576" w:rsidRDefault="00A3025D" w:rsidP="00BE2E7A">
      <w:pPr>
        <w:wordWrap w:val="0"/>
        <w:adjustRightInd w:val="0"/>
        <w:snapToGrid w:val="0"/>
        <w:spacing w:line="360" w:lineRule="auto"/>
        <w:ind w:firstLine="561"/>
        <w:jc w:val="right"/>
        <w:rPr>
          <w:rFonts w:ascii="Times New Roman" w:hAnsi="Times New Roman" w:cs="Times New Roman"/>
          <w:sz w:val="24"/>
          <w:szCs w:val="24"/>
        </w:rPr>
      </w:pPr>
      <w:r w:rsidRPr="00A302C7">
        <w:rPr>
          <w:rFonts w:ascii="Times New Roman" w:hAnsi="Times New Roman" w:cs="Times New Roman"/>
          <w:sz w:val="24"/>
          <w:szCs w:val="24"/>
        </w:rPr>
        <w:t>执笔人：李力</w:t>
      </w:r>
      <w:r w:rsidR="00BE2E7A">
        <w:rPr>
          <w:rFonts w:ascii="Times New Roman" w:hAnsi="Times New Roman" w:cs="Times New Roman" w:hint="eastAsia"/>
          <w:sz w:val="24"/>
          <w:szCs w:val="24"/>
        </w:rPr>
        <w:t xml:space="preserve"> </w:t>
      </w:r>
      <w:r w:rsidR="00BE2E7A">
        <w:rPr>
          <w:rFonts w:ascii="Times New Roman" w:hAnsi="Times New Roman" w:cs="Times New Roman"/>
          <w:sz w:val="24"/>
          <w:szCs w:val="24"/>
        </w:rPr>
        <w:t xml:space="preserve"> </w:t>
      </w:r>
    </w:p>
    <w:p w14:paraId="1F846EC3" w14:textId="731BA640" w:rsidR="00BE2E7A" w:rsidRPr="00A302C7" w:rsidRDefault="00BE2E7A" w:rsidP="00A302C7">
      <w:pPr>
        <w:adjustRightInd w:val="0"/>
        <w:snapToGrid w:val="0"/>
        <w:spacing w:line="360" w:lineRule="auto"/>
        <w:ind w:firstLine="561"/>
        <w:jc w:val="right"/>
        <w:rPr>
          <w:rFonts w:ascii="Times New Roman" w:hAnsi="Times New Roman" w:cs="Times New Roman"/>
          <w:sz w:val="24"/>
          <w:szCs w:val="24"/>
        </w:rPr>
      </w:pPr>
      <w:r>
        <w:rPr>
          <w:rFonts w:ascii="Times New Roman" w:hAnsi="Times New Roman" w:cs="Times New Roman" w:hint="eastAsia"/>
          <w:sz w:val="24"/>
          <w:szCs w:val="24"/>
        </w:rPr>
        <w:t>审批人：彭其渊</w:t>
      </w:r>
    </w:p>
    <w:p w14:paraId="47737C5B" w14:textId="1D99BDF5" w:rsidR="008F7576" w:rsidRPr="00A302C7" w:rsidRDefault="000D4F68" w:rsidP="00A302C7">
      <w:pPr>
        <w:adjustRightInd w:val="0"/>
        <w:snapToGrid w:val="0"/>
        <w:spacing w:line="360" w:lineRule="auto"/>
        <w:ind w:firstLine="561"/>
        <w:jc w:val="right"/>
        <w:rPr>
          <w:rFonts w:ascii="Times New Roman" w:hAnsi="Times New Roman" w:cs="Times New Roman"/>
          <w:sz w:val="24"/>
          <w:szCs w:val="24"/>
        </w:rPr>
      </w:pPr>
      <w:r w:rsidRPr="00A302C7">
        <w:rPr>
          <w:rFonts w:ascii="Times New Roman" w:hAnsi="Times New Roman" w:cs="Times New Roman"/>
          <w:sz w:val="24"/>
          <w:szCs w:val="24"/>
        </w:rPr>
        <w:t>2021</w:t>
      </w:r>
      <w:r w:rsidRPr="00A302C7">
        <w:rPr>
          <w:rFonts w:ascii="Times New Roman" w:hAnsi="Times New Roman" w:cs="Times New Roman"/>
          <w:sz w:val="24"/>
          <w:szCs w:val="24"/>
        </w:rPr>
        <w:t>年</w:t>
      </w:r>
      <w:r w:rsidRPr="00A302C7">
        <w:rPr>
          <w:rFonts w:ascii="Times New Roman" w:hAnsi="Times New Roman" w:cs="Times New Roman"/>
          <w:sz w:val="24"/>
          <w:szCs w:val="24"/>
        </w:rPr>
        <w:t>7</w:t>
      </w:r>
      <w:r w:rsidR="00A3025D" w:rsidRPr="00A302C7">
        <w:rPr>
          <w:rFonts w:ascii="Times New Roman" w:hAnsi="Times New Roman" w:cs="Times New Roman"/>
          <w:sz w:val="24"/>
          <w:szCs w:val="24"/>
        </w:rPr>
        <w:t>月</w:t>
      </w:r>
      <w:r w:rsidRPr="00A302C7">
        <w:rPr>
          <w:rFonts w:ascii="Times New Roman" w:hAnsi="Times New Roman" w:cs="Times New Roman"/>
          <w:sz w:val="24"/>
          <w:szCs w:val="24"/>
        </w:rPr>
        <w:t>12</w:t>
      </w:r>
      <w:r w:rsidR="00A3025D" w:rsidRPr="00A302C7">
        <w:rPr>
          <w:rFonts w:ascii="Times New Roman" w:hAnsi="Times New Roman" w:cs="Times New Roman"/>
          <w:sz w:val="24"/>
          <w:szCs w:val="24"/>
        </w:rPr>
        <w:t>日</w:t>
      </w:r>
    </w:p>
    <w:sectPr w:rsidR="008F7576" w:rsidRPr="00A302C7" w:rsidSect="00CC1D99">
      <w:pgSz w:w="11906" w:h="16838"/>
      <w:pgMar w:top="1440" w:right="1797" w:bottom="1440" w:left="1797"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49E1C" w14:textId="77777777" w:rsidR="00901270" w:rsidRDefault="00901270" w:rsidP="00A302C7">
      <w:r>
        <w:separator/>
      </w:r>
    </w:p>
  </w:endnote>
  <w:endnote w:type="continuationSeparator" w:id="0">
    <w:p w14:paraId="35D278E8" w14:textId="77777777" w:rsidR="00901270" w:rsidRDefault="00901270" w:rsidP="00A3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B73D" w14:textId="77777777" w:rsidR="00901270" w:rsidRDefault="00901270" w:rsidP="00A302C7">
      <w:r>
        <w:separator/>
      </w:r>
    </w:p>
  </w:footnote>
  <w:footnote w:type="continuationSeparator" w:id="0">
    <w:p w14:paraId="1E527F01" w14:textId="77777777" w:rsidR="00901270" w:rsidRDefault="00901270" w:rsidP="00A3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D45D0"/>
    <w:multiLevelType w:val="hybridMultilevel"/>
    <w:tmpl w:val="DAC664CC"/>
    <w:lvl w:ilvl="0" w:tplc="6E1A563E">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54668B"/>
    <w:multiLevelType w:val="hybridMultilevel"/>
    <w:tmpl w:val="D2EE80BA"/>
    <w:lvl w:ilvl="0" w:tplc="8116B5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978AE6"/>
    <w:multiLevelType w:val="singleLevel"/>
    <w:tmpl w:val="6D978AE6"/>
    <w:lvl w:ilvl="0">
      <w:start w:val="3"/>
      <w:numFmt w:val="chineseCounting"/>
      <w:suff w:val="nothing"/>
      <w:lvlText w:val="（%1）"/>
      <w:lvlJc w:val="left"/>
      <w:rPr>
        <w:rFonts w:hint="eastAsia"/>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76"/>
    <w:rsid w:val="00005374"/>
    <w:rsid w:val="00010443"/>
    <w:rsid w:val="000132D6"/>
    <w:rsid w:val="00036F6C"/>
    <w:rsid w:val="00071A59"/>
    <w:rsid w:val="000A1C8D"/>
    <w:rsid w:val="000C5982"/>
    <w:rsid w:val="000D4F68"/>
    <w:rsid w:val="000E4267"/>
    <w:rsid w:val="00122D07"/>
    <w:rsid w:val="00124AC6"/>
    <w:rsid w:val="001253B4"/>
    <w:rsid w:val="00161012"/>
    <w:rsid w:val="001B10E5"/>
    <w:rsid w:val="001B6BEB"/>
    <w:rsid w:val="001C6675"/>
    <w:rsid w:val="001F3797"/>
    <w:rsid w:val="00201A3D"/>
    <w:rsid w:val="00202D0D"/>
    <w:rsid w:val="002076CE"/>
    <w:rsid w:val="00231DD2"/>
    <w:rsid w:val="00237C0C"/>
    <w:rsid w:val="00245C2F"/>
    <w:rsid w:val="00246A7B"/>
    <w:rsid w:val="00256344"/>
    <w:rsid w:val="00270852"/>
    <w:rsid w:val="00271C50"/>
    <w:rsid w:val="002779C7"/>
    <w:rsid w:val="00284773"/>
    <w:rsid w:val="002A0EAE"/>
    <w:rsid w:val="002B7D5E"/>
    <w:rsid w:val="002C495A"/>
    <w:rsid w:val="002C69ED"/>
    <w:rsid w:val="002C6BDE"/>
    <w:rsid w:val="002D06BA"/>
    <w:rsid w:val="002D0BF6"/>
    <w:rsid w:val="002F5E51"/>
    <w:rsid w:val="003127E4"/>
    <w:rsid w:val="00335C7B"/>
    <w:rsid w:val="00347018"/>
    <w:rsid w:val="00365DC9"/>
    <w:rsid w:val="0037695E"/>
    <w:rsid w:val="00382AB7"/>
    <w:rsid w:val="003A3342"/>
    <w:rsid w:val="003B3D4D"/>
    <w:rsid w:val="003C1B1F"/>
    <w:rsid w:val="003D699F"/>
    <w:rsid w:val="003E3649"/>
    <w:rsid w:val="003E3871"/>
    <w:rsid w:val="003E5ADD"/>
    <w:rsid w:val="00413B2E"/>
    <w:rsid w:val="00443FB0"/>
    <w:rsid w:val="00455694"/>
    <w:rsid w:val="00456CEF"/>
    <w:rsid w:val="0046115E"/>
    <w:rsid w:val="0046392D"/>
    <w:rsid w:val="0046476A"/>
    <w:rsid w:val="00472609"/>
    <w:rsid w:val="004F4B67"/>
    <w:rsid w:val="004F7197"/>
    <w:rsid w:val="00500F7A"/>
    <w:rsid w:val="005063D3"/>
    <w:rsid w:val="00525024"/>
    <w:rsid w:val="00552FA3"/>
    <w:rsid w:val="005749D1"/>
    <w:rsid w:val="005B1DE8"/>
    <w:rsid w:val="006158ED"/>
    <w:rsid w:val="006253A0"/>
    <w:rsid w:val="00641CD9"/>
    <w:rsid w:val="00670A47"/>
    <w:rsid w:val="0067102F"/>
    <w:rsid w:val="006724DC"/>
    <w:rsid w:val="00675B85"/>
    <w:rsid w:val="00697130"/>
    <w:rsid w:val="006C0EA1"/>
    <w:rsid w:val="006C2B8C"/>
    <w:rsid w:val="006D37DC"/>
    <w:rsid w:val="006F3812"/>
    <w:rsid w:val="007230BD"/>
    <w:rsid w:val="007621D4"/>
    <w:rsid w:val="0077443E"/>
    <w:rsid w:val="0077677A"/>
    <w:rsid w:val="007A534B"/>
    <w:rsid w:val="007B1386"/>
    <w:rsid w:val="007C1DF5"/>
    <w:rsid w:val="007C3F2A"/>
    <w:rsid w:val="007D07E0"/>
    <w:rsid w:val="007F0B69"/>
    <w:rsid w:val="008056A1"/>
    <w:rsid w:val="008156C2"/>
    <w:rsid w:val="008267EC"/>
    <w:rsid w:val="00855B40"/>
    <w:rsid w:val="00896160"/>
    <w:rsid w:val="008D15AD"/>
    <w:rsid w:val="008E0098"/>
    <w:rsid w:val="008F35DA"/>
    <w:rsid w:val="008F7576"/>
    <w:rsid w:val="00901270"/>
    <w:rsid w:val="00903FAA"/>
    <w:rsid w:val="0094677D"/>
    <w:rsid w:val="009926D3"/>
    <w:rsid w:val="009C5F02"/>
    <w:rsid w:val="009D0FA1"/>
    <w:rsid w:val="009F08A2"/>
    <w:rsid w:val="00A22B6D"/>
    <w:rsid w:val="00A2642F"/>
    <w:rsid w:val="00A3025D"/>
    <w:rsid w:val="00A302C7"/>
    <w:rsid w:val="00A50523"/>
    <w:rsid w:val="00A542D2"/>
    <w:rsid w:val="00A725DD"/>
    <w:rsid w:val="00AC1F81"/>
    <w:rsid w:val="00AE39E1"/>
    <w:rsid w:val="00AF56A2"/>
    <w:rsid w:val="00B01A4E"/>
    <w:rsid w:val="00B23071"/>
    <w:rsid w:val="00B61B38"/>
    <w:rsid w:val="00B65367"/>
    <w:rsid w:val="00B756E6"/>
    <w:rsid w:val="00B85087"/>
    <w:rsid w:val="00B94AB6"/>
    <w:rsid w:val="00BE2E7A"/>
    <w:rsid w:val="00CB5699"/>
    <w:rsid w:val="00CC1D99"/>
    <w:rsid w:val="00CE2688"/>
    <w:rsid w:val="00CF6E12"/>
    <w:rsid w:val="00D44630"/>
    <w:rsid w:val="00D62A39"/>
    <w:rsid w:val="00D746AD"/>
    <w:rsid w:val="00D86069"/>
    <w:rsid w:val="00D90E10"/>
    <w:rsid w:val="00D947F3"/>
    <w:rsid w:val="00DE08C9"/>
    <w:rsid w:val="00DE6428"/>
    <w:rsid w:val="00E27998"/>
    <w:rsid w:val="00E5295A"/>
    <w:rsid w:val="00E5323D"/>
    <w:rsid w:val="00E9159C"/>
    <w:rsid w:val="00ED1749"/>
    <w:rsid w:val="00EF22B9"/>
    <w:rsid w:val="00F02AFD"/>
    <w:rsid w:val="00F12AAA"/>
    <w:rsid w:val="00F305F1"/>
    <w:rsid w:val="00F72BD8"/>
    <w:rsid w:val="00F7590F"/>
    <w:rsid w:val="00F839CC"/>
    <w:rsid w:val="00FC33BF"/>
    <w:rsid w:val="00FC5E18"/>
    <w:rsid w:val="00FD65D0"/>
    <w:rsid w:val="01F65C71"/>
    <w:rsid w:val="049766CC"/>
    <w:rsid w:val="069C2BCE"/>
    <w:rsid w:val="094D2DB1"/>
    <w:rsid w:val="0A5B0034"/>
    <w:rsid w:val="0C7E3F59"/>
    <w:rsid w:val="0D5D31C1"/>
    <w:rsid w:val="0E5653CC"/>
    <w:rsid w:val="108A5D00"/>
    <w:rsid w:val="110954BB"/>
    <w:rsid w:val="116D2E9F"/>
    <w:rsid w:val="134E1EAC"/>
    <w:rsid w:val="1363080D"/>
    <w:rsid w:val="16D94DDD"/>
    <w:rsid w:val="174A4965"/>
    <w:rsid w:val="18AE3D00"/>
    <w:rsid w:val="1AC554CD"/>
    <w:rsid w:val="1BF452E0"/>
    <w:rsid w:val="1F18629E"/>
    <w:rsid w:val="1F8237CF"/>
    <w:rsid w:val="1FD22938"/>
    <w:rsid w:val="23FE1ABA"/>
    <w:rsid w:val="287D53F1"/>
    <w:rsid w:val="2C83271D"/>
    <w:rsid w:val="2F743F3D"/>
    <w:rsid w:val="301336FF"/>
    <w:rsid w:val="30296816"/>
    <w:rsid w:val="313C3715"/>
    <w:rsid w:val="31F747DA"/>
    <w:rsid w:val="38651CBC"/>
    <w:rsid w:val="3865564A"/>
    <w:rsid w:val="3C4E5586"/>
    <w:rsid w:val="3DD34115"/>
    <w:rsid w:val="412D698D"/>
    <w:rsid w:val="466931E2"/>
    <w:rsid w:val="47454504"/>
    <w:rsid w:val="47BE2CDB"/>
    <w:rsid w:val="4D0030A3"/>
    <w:rsid w:val="4D0F7EF7"/>
    <w:rsid w:val="4D7A1C63"/>
    <w:rsid w:val="4E314C08"/>
    <w:rsid w:val="525E3B20"/>
    <w:rsid w:val="528F5A60"/>
    <w:rsid w:val="52C261DC"/>
    <w:rsid w:val="53535A13"/>
    <w:rsid w:val="53B92834"/>
    <w:rsid w:val="556A306E"/>
    <w:rsid w:val="572B37D7"/>
    <w:rsid w:val="59747CB9"/>
    <w:rsid w:val="5BDF2BC5"/>
    <w:rsid w:val="5D7927EF"/>
    <w:rsid w:val="5E2832F5"/>
    <w:rsid w:val="62F001DE"/>
    <w:rsid w:val="65B63165"/>
    <w:rsid w:val="67851F30"/>
    <w:rsid w:val="684056E2"/>
    <w:rsid w:val="6DE87EAD"/>
    <w:rsid w:val="6FE426B7"/>
    <w:rsid w:val="714B3FB3"/>
    <w:rsid w:val="74844FEA"/>
    <w:rsid w:val="75195A70"/>
    <w:rsid w:val="7526311F"/>
    <w:rsid w:val="77EC5E9C"/>
    <w:rsid w:val="787376CD"/>
    <w:rsid w:val="7AD81645"/>
    <w:rsid w:val="7BFC57D9"/>
    <w:rsid w:val="7F36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B7E23"/>
  <w15:docId w15:val="{8C6941DD-0257-4B5B-9363-8F66899A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line="360" w:lineRule="auto"/>
      <w:outlineLvl w:val="0"/>
    </w:pPr>
    <w:rPr>
      <w:b/>
      <w:kern w:val="44"/>
      <w:sz w:val="24"/>
      <w:szCs w:val="21"/>
    </w:rPr>
  </w:style>
  <w:style w:type="paragraph" w:styleId="2">
    <w:name w:val="heading 2"/>
    <w:basedOn w:val="a"/>
    <w:next w:val="a"/>
    <w:unhideWhenUsed/>
    <w:qFormat/>
    <w:pPr>
      <w:keepNext/>
      <w:keepLines/>
      <w:outlineLvl w:val="1"/>
    </w:pPr>
    <w:rPr>
      <w:rFonts w:ascii="Arial" w:eastAsia="宋体" w:hAnsi="Arial"/>
      <w:b/>
      <w:sz w:val="28"/>
    </w:rPr>
  </w:style>
  <w:style w:type="paragraph" w:styleId="3">
    <w:name w:val="heading 3"/>
    <w:basedOn w:val="a"/>
    <w:next w:val="a"/>
    <w:link w:val="30"/>
    <w:unhideWhenUsed/>
    <w:qFormat/>
    <w:rsid w:val="004639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qFormat/>
    <w:rPr>
      <w:color w:val="0563C1"/>
      <w:u w:val="single"/>
    </w:rPr>
  </w:style>
  <w:style w:type="paragraph" w:customStyle="1" w:styleId="10">
    <w:name w:val="列表段落1"/>
    <w:basedOn w:val="a"/>
    <w:qFormat/>
    <w:pPr>
      <w:ind w:firstLineChars="200" w:firstLine="420"/>
    </w:pPr>
    <w:rPr>
      <w:rFonts w:eastAsia="宋体"/>
      <w:szCs w:val="21"/>
    </w:rPr>
  </w:style>
  <w:style w:type="paragraph" w:styleId="a5">
    <w:name w:val="List Paragraph"/>
    <w:basedOn w:val="a"/>
    <w:uiPriority w:val="99"/>
    <w:rsid w:val="001F3797"/>
    <w:pPr>
      <w:ind w:firstLineChars="200" w:firstLine="420"/>
    </w:pPr>
  </w:style>
  <w:style w:type="character" w:customStyle="1" w:styleId="30">
    <w:name w:val="标题 3 字符"/>
    <w:basedOn w:val="a0"/>
    <w:link w:val="3"/>
    <w:rsid w:val="0046392D"/>
    <w:rPr>
      <w:rFonts w:asciiTheme="minorHAnsi" w:eastAsiaTheme="minorEastAsia" w:hAnsiTheme="minorHAnsi" w:cstheme="minorBidi"/>
      <w:b/>
      <w:bCs/>
      <w:kern w:val="2"/>
      <w:sz w:val="32"/>
      <w:szCs w:val="32"/>
    </w:rPr>
  </w:style>
  <w:style w:type="paragraph" w:styleId="a6">
    <w:name w:val="Balloon Text"/>
    <w:basedOn w:val="a"/>
    <w:link w:val="a7"/>
    <w:rsid w:val="003A3342"/>
    <w:rPr>
      <w:sz w:val="18"/>
      <w:szCs w:val="18"/>
    </w:rPr>
  </w:style>
  <w:style w:type="character" w:customStyle="1" w:styleId="a7">
    <w:name w:val="批注框文本 字符"/>
    <w:basedOn w:val="a0"/>
    <w:link w:val="a6"/>
    <w:rsid w:val="003A3342"/>
    <w:rPr>
      <w:rFonts w:asciiTheme="minorHAnsi" w:eastAsiaTheme="minorEastAsia" w:hAnsiTheme="minorHAnsi" w:cstheme="minorBidi"/>
      <w:kern w:val="2"/>
      <w:sz w:val="18"/>
      <w:szCs w:val="18"/>
    </w:rPr>
  </w:style>
  <w:style w:type="paragraph" w:styleId="a8">
    <w:name w:val="Revision"/>
    <w:hidden/>
    <w:uiPriority w:val="99"/>
    <w:semiHidden/>
    <w:rsid w:val="00B85087"/>
    <w:rPr>
      <w:rFonts w:asciiTheme="minorHAnsi" w:eastAsiaTheme="minorEastAsia" w:hAnsiTheme="minorHAnsi" w:cstheme="minorBidi"/>
      <w:kern w:val="2"/>
      <w:sz w:val="21"/>
      <w:szCs w:val="22"/>
    </w:rPr>
  </w:style>
  <w:style w:type="paragraph" w:styleId="a9">
    <w:name w:val="header"/>
    <w:basedOn w:val="a"/>
    <w:link w:val="aa"/>
    <w:rsid w:val="00A302C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A302C7"/>
    <w:rPr>
      <w:rFonts w:asciiTheme="minorHAnsi" w:eastAsiaTheme="minorEastAsia" w:hAnsiTheme="minorHAnsi" w:cstheme="minorBidi"/>
      <w:kern w:val="2"/>
      <w:sz w:val="18"/>
      <w:szCs w:val="18"/>
    </w:rPr>
  </w:style>
  <w:style w:type="paragraph" w:styleId="ab">
    <w:name w:val="footer"/>
    <w:basedOn w:val="a"/>
    <w:link w:val="ac"/>
    <w:rsid w:val="00A302C7"/>
    <w:pPr>
      <w:tabs>
        <w:tab w:val="center" w:pos="4153"/>
        <w:tab w:val="right" w:pos="8306"/>
      </w:tabs>
      <w:snapToGrid w:val="0"/>
      <w:jc w:val="left"/>
    </w:pPr>
    <w:rPr>
      <w:sz w:val="18"/>
      <w:szCs w:val="18"/>
    </w:rPr>
  </w:style>
  <w:style w:type="character" w:customStyle="1" w:styleId="ac">
    <w:name w:val="页脚 字符"/>
    <w:basedOn w:val="a0"/>
    <w:link w:val="ab"/>
    <w:rsid w:val="00A302C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speciallili</dc:creator>
  <cp:lastModifiedBy>Windows 用户</cp:lastModifiedBy>
  <cp:revision>12</cp:revision>
  <dcterms:created xsi:type="dcterms:W3CDTF">2021-07-14T01:07:00Z</dcterms:created>
  <dcterms:modified xsi:type="dcterms:W3CDTF">2021-07-14T08:08:00Z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