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8BED" w14:textId="2033CB7F" w:rsidR="00AD4972" w:rsidRPr="002F44FA" w:rsidRDefault="00AD4972" w:rsidP="00AD4972">
      <w:pPr>
        <w:shd w:val="clear" w:color="000000" w:fill="FFFFFF"/>
        <w:spacing w:before="100" w:beforeAutospacing="1"/>
        <w:rPr>
          <w:rFonts w:ascii="宋体" w:eastAsia="宋体" w:hAnsi="宋体" w:cs="宋体"/>
          <w:b/>
          <w:color w:val="333333"/>
          <w:sz w:val="28"/>
          <w:szCs w:val="28"/>
        </w:rPr>
      </w:pPr>
      <w:r w:rsidRPr="002F44FA">
        <w:rPr>
          <w:rFonts w:ascii="宋体" w:eastAsia="宋体" w:hAnsi="宋体" w:hint="eastAsia"/>
          <w:sz w:val="22"/>
          <w:szCs w:val="24"/>
        </w:rPr>
        <w:t>附件1</w:t>
      </w:r>
    </w:p>
    <w:p w14:paraId="5348923E" w14:textId="75584C93" w:rsidR="001E1101" w:rsidRDefault="00AD4972" w:rsidP="00AD4972">
      <w:pPr>
        <w:shd w:val="clear" w:color="000000" w:fill="FFFFFF"/>
        <w:spacing w:after="156"/>
        <w:jc w:val="center"/>
        <w:rPr>
          <w:rFonts w:ascii="宋体" w:eastAsia="宋体" w:hAnsi="宋体" w:cs="宋体"/>
          <w:b/>
          <w:color w:val="333333"/>
          <w:sz w:val="28"/>
          <w:szCs w:val="28"/>
        </w:rPr>
      </w:pPr>
      <w:r>
        <w:rPr>
          <w:rFonts w:ascii="宋体" w:eastAsia="宋体" w:hAnsi="宋体" w:cs="宋体" w:hint="eastAsia"/>
          <w:b/>
          <w:color w:val="333333"/>
          <w:sz w:val="28"/>
          <w:szCs w:val="28"/>
        </w:rPr>
        <w:t>西南交通大学</w:t>
      </w:r>
      <w:r>
        <w:rPr>
          <w:rFonts w:ascii="宋体" w:eastAsia="宋体" w:hAnsi="宋体" w:cs="宋体"/>
          <w:b/>
          <w:color w:val="333333"/>
          <w:sz w:val="28"/>
          <w:szCs w:val="28"/>
        </w:rPr>
        <w:t>本科教学优秀管理与服务工作者</w:t>
      </w:r>
      <w:r>
        <w:rPr>
          <w:rFonts w:ascii="宋体" w:eastAsia="宋体" w:hAnsi="宋体" w:cs="宋体" w:hint="eastAsia"/>
          <w:b/>
          <w:color w:val="333333"/>
          <w:sz w:val="28"/>
          <w:szCs w:val="28"/>
        </w:rPr>
        <w:t>评选办法</w:t>
      </w:r>
    </w:p>
    <w:p w14:paraId="221F472A" w14:textId="77777777" w:rsidR="001E1101" w:rsidRDefault="00AD4972">
      <w:pPr>
        <w:spacing w:line="500" w:lineRule="exact"/>
        <w:ind w:firstLine="480"/>
        <w:rPr>
          <w:rFonts w:ascii="宋体" w:eastAsia="宋体" w:hAnsi="宋体" w:cs="宋体"/>
          <w:b/>
          <w:sz w:val="24"/>
          <w:szCs w:val="24"/>
        </w:rPr>
      </w:pPr>
      <w:r>
        <w:rPr>
          <w:rFonts w:ascii="宋体" w:eastAsia="宋体" w:hAnsi="宋体" w:cs="宋体" w:hint="eastAsia"/>
          <w:sz w:val="24"/>
          <w:szCs w:val="24"/>
        </w:rPr>
        <w:t>为不断优化我校本科教学管理与服务工作，充分调动广大基层教学管理与服务工作人员的积极性，不断提高我校本科教学管理与服务工作水平，</w:t>
      </w:r>
      <w:bookmarkStart w:id="0" w:name="_Hlk104471370"/>
      <w:r>
        <w:rPr>
          <w:rFonts w:ascii="宋体" w:eastAsia="宋体" w:hAnsi="宋体" w:cs="宋体" w:hint="eastAsia"/>
          <w:sz w:val="24"/>
          <w:szCs w:val="24"/>
        </w:rPr>
        <w:t>制定我校本科教学优秀管理与服务工作者评选办法如下：</w:t>
      </w:r>
      <w:bookmarkEnd w:id="0"/>
    </w:p>
    <w:p w14:paraId="24F9ECA7" w14:textId="77777777" w:rsidR="001E1101" w:rsidRDefault="00AD4972">
      <w:pPr>
        <w:spacing w:before="100" w:after="100" w:line="500" w:lineRule="exact"/>
        <w:ind w:firstLine="480"/>
        <w:rPr>
          <w:rFonts w:ascii="宋体" w:eastAsia="宋体" w:hAnsi="宋体" w:cs="宋体"/>
          <w:b/>
          <w:sz w:val="24"/>
          <w:szCs w:val="24"/>
        </w:rPr>
      </w:pPr>
      <w:r>
        <w:rPr>
          <w:rFonts w:ascii="宋体" w:eastAsia="宋体" w:hAnsi="宋体" w:cs="宋体" w:hint="eastAsia"/>
          <w:b/>
          <w:sz w:val="24"/>
          <w:szCs w:val="24"/>
        </w:rPr>
        <w:t>一、评选范围</w:t>
      </w:r>
    </w:p>
    <w:p w14:paraId="22F886B4" w14:textId="77777777" w:rsidR="001E1101" w:rsidRDefault="00AD4972">
      <w:pPr>
        <w:spacing w:line="500" w:lineRule="exact"/>
        <w:ind w:firstLine="480"/>
        <w:rPr>
          <w:rFonts w:ascii="宋体" w:eastAsia="宋体" w:hAnsi="宋体" w:cs="宋体"/>
          <w:b/>
          <w:sz w:val="24"/>
          <w:szCs w:val="24"/>
        </w:rPr>
      </w:pPr>
      <w:r>
        <w:rPr>
          <w:rFonts w:ascii="宋体" w:eastAsia="宋体" w:hAnsi="宋体" w:cs="宋体" w:hint="eastAsia"/>
          <w:sz w:val="24"/>
          <w:szCs w:val="24"/>
        </w:rPr>
        <w:t>各二级教学单位从事本科教学管理与服务的教务员、教学秘书、副系主任等工作人员，均可参加评选。</w:t>
      </w:r>
      <w:r>
        <w:rPr>
          <w:rFonts w:ascii="宋体" w:eastAsia="宋体" w:hAnsi="宋体" w:cs="宋体"/>
          <w:sz w:val="24"/>
          <w:szCs w:val="24"/>
        </w:rPr>
        <w:t>本科教学优秀管理与服务工作者</w:t>
      </w:r>
      <w:r>
        <w:rPr>
          <w:rFonts w:ascii="宋体" w:eastAsia="宋体" w:hAnsi="宋体" w:cs="宋体" w:hint="eastAsia"/>
          <w:sz w:val="24"/>
          <w:szCs w:val="24"/>
        </w:rPr>
        <w:t>每年评选一次。</w:t>
      </w:r>
    </w:p>
    <w:p w14:paraId="33547E89" w14:textId="77777777" w:rsidR="001E1101" w:rsidRDefault="00AD4972">
      <w:pPr>
        <w:spacing w:before="100" w:after="100" w:line="500" w:lineRule="exact"/>
        <w:ind w:firstLine="480"/>
        <w:rPr>
          <w:rFonts w:ascii="宋体" w:eastAsia="宋体" w:hAnsi="宋体" w:cs="宋体"/>
          <w:b/>
          <w:sz w:val="24"/>
          <w:szCs w:val="24"/>
        </w:rPr>
      </w:pPr>
      <w:r>
        <w:rPr>
          <w:rFonts w:ascii="宋体" w:eastAsia="宋体" w:hAnsi="宋体" w:cs="宋体" w:hint="eastAsia"/>
          <w:b/>
          <w:sz w:val="24"/>
          <w:szCs w:val="24"/>
        </w:rPr>
        <w:t>二、评选条件</w:t>
      </w:r>
    </w:p>
    <w:p w14:paraId="4B870AC3" w14:textId="77777777" w:rsidR="001E1101" w:rsidRDefault="00AD4972">
      <w:pPr>
        <w:spacing w:before="100" w:after="100" w:line="500" w:lineRule="exact"/>
        <w:ind w:firstLine="480"/>
        <w:rPr>
          <w:rFonts w:ascii="宋体" w:eastAsia="宋体" w:hAnsi="宋体" w:cs="宋体"/>
          <w:sz w:val="24"/>
          <w:szCs w:val="24"/>
        </w:rPr>
      </w:pPr>
      <w:r>
        <w:rPr>
          <w:rFonts w:ascii="宋体" w:eastAsia="宋体" w:hAnsi="宋体" w:cs="宋体" w:hint="eastAsia"/>
          <w:sz w:val="24"/>
          <w:szCs w:val="24"/>
        </w:rPr>
        <w:t>（一）忠诚党的教育事业，热爱本科教学管理与服务工作，恪守工作纪律和职业道德，认真履行职责，有强烈的责任感和服务意识，主动热情为师生服务，受到师生广泛好评。  </w:t>
      </w:r>
    </w:p>
    <w:p w14:paraId="16B4AF23" w14:textId="77777777" w:rsidR="001E1101" w:rsidRDefault="00AD4972">
      <w:pPr>
        <w:spacing w:line="500" w:lineRule="exact"/>
        <w:ind w:firstLine="480"/>
        <w:rPr>
          <w:rFonts w:ascii="宋体" w:eastAsia="宋体" w:hAnsi="宋体" w:cs="宋体"/>
          <w:sz w:val="24"/>
          <w:szCs w:val="24"/>
        </w:rPr>
      </w:pPr>
      <w:r>
        <w:rPr>
          <w:rFonts w:ascii="宋体" w:eastAsia="宋体" w:hAnsi="宋体" w:cs="宋体" w:hint="eastAsia"/>
          <w:sz w:val="24"/>
          <w:szCs w:val="24"/>
        </w:rPr>
        <w:t>（二）在本科教学管理与服务工作岗位上连续工作</w:t>
      </w:r>
      <w:r>
        <w:rPr>
          <w:rFonts w:ascii="宋体" w:eastAsia="宋体" w:hAnsi="宋体" w:cs="宋体" w:hint="eastAsia"/>
          <w:color w:val="FF0000"/>
          <w:sz w:val="24"/>
          <w:szCs w:val="24"/>
        </w:rPr>
        <w:t>五年</w:t>
      </w:r>
      <w:r>
        <w:rPr>
          <w:rFonts w:ascii="宋体" w:eastAsia="宋体" w:hAnsi="宋体" w:cs="宋体" w:hint="eastAsia"/>
          <w:sz w:val="24"/>
          <w:szCs w:val="24"/>
        </w:rPr>
        <w:t>及以上。</w:t>
      </w:r>
    </w:p>
    <w:p w14:paraId="2CAF9274" w14:textId="77777777" w:rsidR="001E1101" w:rsidRDefault="00AD4972">
      <w:pPr>
        <w:spacing w:line="500" w:lineRule="exact"/>
        <w:ind w:firstLine="480"/>
        <w:rPr>
          <w:rFonts w:ascii="宋体" w:eastAsia="宋体" w:hAnsi="宋体" w:cs="宋体"/>
          <w:sz w:val="24"/>
          <w:szCs w:val="24"/>
        </w:rPr>
      </w:pPr>
      <w:r>
        <w:rPr>
          <w:rFonts w:ascii="宋体" w:eastAsia="宋体" w:hAnsi="宋体" w:cs="宋体" w:hint="eastAsia"/>
          <w:sz w:val="24"/>
          <w:szCs w:val="24"/>
        </w:rPr>
        <w:t>（三）对本科教学管理与服务规章制度理解准确，教学事务处理能力强，教学管理与服务科学规范，工作开展有序。</w:t>
      </w:r>
    </w:p>
    <w:p w14:paraId="66924394" w14:textId="77777777" w:rsidR="001E1101" w:rsidRDefault="00AD4972">
      <w:pPr>
        <w:spacing w:line="500" w:lineRule="exact"/>
        <w:ind w:firstLine="480"/>
        <w:rPr>
          <w:rFonts w:ascii="宋体" w:eastAsia="宋体" w:hAnsi="宋体" w:cs="宋体"/>
          <w:b/>
          <w:sz w:val="24"/>
          <w:szCs w:val="24"/>
        </w:rPr>
      </w:pPr>
      <w:r>
        <w:rPr>
          <w:rFonts w:ascii="宋体" w:eastAsia="宋体" w:hAnsi="宋体" w:cs="宋体" w:hint="eastAsia"/>
          <w:sz w:val="24"/>
          <w:szCs w:val="24"/>
        </w:rPr>
        <w:t>（四）及时、妥善处理教务处及学校其他职能部门交办的本科教学管理与服务相关工作。</w:t>
      </w:r>
    </w:p>
    <w:p w14:paraId="143783FF" w14:textId="77777777" w:rsidR="001E1101" w:rsidRDefault="00AD4972">
      <w:pPr>
        <w:spacing w:before="100" w:after="100" w:line="500" w:lineRule="exact"/>
        <w:ind w:firstLine="480"/>
        <w:rPr>
          <w:rFonts w:ascii="宋体" w:eastAsia="宋体" w:hAnsi="宋体" w:cs="宋体"/>
          <w:b/>
          <w:sz w:val="24"/>
          <w:szCs w:val="24"/>
        </w:rPr>
      </w:pPr>
      <w:r>
        <w:rPr>
          <w:rFonts w:ascii="宋体" w:eastAsia="宋体" w:hAnsi="宋体" w:cs="宋体" w:hint="eastAsia"/>
          <w:b/>
          <w:sz w:val="24"/>
          <w:szCs w:val="24"/>
        </w:rPr>
        <w:t>三、评选程序</w:t>
      </w:r>
    </w:p>
    <w:p w14:paraId="30CF9173" w14:textId="77777777" w:rsidR="001E1101" w:rsidRDefault="00AD4972">
      <w:pPr>
        <w:spacing w:before="100" w:after="100" w:line="500" w:lineRule="exact"/>
        <w:ind w:firstLine="480"/>
        <w:rPr>
          <w:rFonts w:ascii="宋体" w:eastAsia="宋体" w:hAnsi="宋体" w:cs="宋体"/>
          <w:sz w:val="24"/>
          <w:szCs w:val="24"/>
        </w:rPr>
      </w:pPr>
      <w:r>
        <w:rPr>
          <w:rFonts w:ascii="宋体" w:eastAsia="宋体" w:hAnsi="宋体" w:cs="宋体" w:hint="eastAsia"/>
          <w:sz w:val="24"/>
          <w:szCs w:val="24"/>
        </w:rPr>
        <w:t>优秀本科教育管理与服务工作者评选贯彻管理体现服务、服务促进管理的原则，评选程序如下：</w:t>
      </w:r>
    </w:p>
    <w:p w14:paraId="260BAB04" w14:textId="77777777" w:rsidR="001E1101" w:rsidRDefault="00AD4972">
      <w:pPr>
        <w:spacing w:line="500" w:lineRule="exact"/>
        <w:ind w:firstLine="480"/>
        <w:rPr>
          <w:rFonts w:ascii="宋体" w:eastAsia="宋体" w:hAnsi="宋体" w:cs="宋体"/>
          <w:sz w:val="24"/>
          <w:szCs w:val="24"/>
        </w:rPr>
      </w:pPr>
      <w:r>
        <w:rPr>
          <w:rFonts w:ascii="宋体" w:eastAsia="宋体" w:hAnsi="宋体" w:cs="宋体" w:hint="eastAsia"/>
          <w:sz w:val="24"/>
          <w:szCs w:val="24"/>
        </w:rPr>
        <w:t>（一）自主申报。本科教学管理与服务工作者本人填写《西南交通大学</w:t>
      </w:r>
      <w:r>
        <w:rPr>
          <w:rFonts w:ascii="宋体" w:eastAsia="宋体" w:hAnsi="宋体" w:cs="宋体"/>
          <w:sz w:val="24"/>
          <w:szCs w:val="24"/>
        </w:rPr>
        <w:t>本科教学优秀管理与服务工作者</w:t>
      </w:r>
      <w:r>
        <w:rPr>
          <w:rFonts w:ascii="宋体" w:eastAsia="宋体" w:hAnsi="宋体" w:cs="宋体" w:hint="eastAsia"/>
          <w:sz w:val="24"/>
          <w:szCs w:val="24"/>
        </w:rPr>
        <w:t>申报表》，报所在二级教学单位。  </w:t>
      </w:r>
    </w:p>
    <w:p w14:paraId="28AC81CF" w14:textId="77777777" w:rsidR="001E1101" w:rsidRDefault="00AD4972">
      <w:pPr>
        <w:spacing w:line="500" w:lineRule="exact"/>
        <w:ind w:firstLine="480"/>
        <w:rPr>
          <w:rFonts w:ascii="宋体" w:eastAsia="宋体" w:hAnsi="宋体" w:cs="宋体"/>
          <w:sz w:val="24"/>
          <w:szCs w:val="24"/>
        </w:rPr>
      </w:pPr>
      <w:r>
        <w:rPr>
          <w:rFonts w:ascii="宋体" w:eastAsia="宋体" w:hAnsi="宋体" w:cs="宋体" w:hint="eastAsia"/>
          <w:sz w:val="24"/>
          <w:szCs w:val="24"/>
        </w:rPr>
        <w:t>（二）教学单位推荐。</w:t>
      </w:r>
      <w:bookmarkStart w:id="1" w:name="_Hlk89334261"/>
      <w:r>
        <w:rPr>
          <w:rFonts w:ascii="宋体" w:eastAsia="宋体" w:hAnsi="宋体" w:cs="宋体" w:hint="eastAsia"/>
          <w:color w:val="333333"/>
          <w:sz w:val="24"/>
          <w:szCs w:val="24"/>
        </w:rPr>
        <w:t>各二级教学单位组织遴选推荐</w:t>
      </w:r>
      <w:bookmarkEnd w:id="1"/>
      <w:r>
        <w:rPr>
          <w:rFonts w:ascii="宋体" w:eastAsia="宋体" w:hAnsi="宋体" w:cs="宋体" w:hint="eastAsia"/>
          <w:color w:val="333333"/>
          <w:sz w:val="24"/>
          <w:szCs w:val="24"/>
        </w:rPr>
        <w:t>，推荐名额原则上不超过本单位本科教学管理与服务人员总数的1</w:t>
      </w:r>
      <w:r>
        <w:rPr>
          <w:rFonts w:ascii="宋体" w:eastAsia="宋体" w:hAnsi="宋体" w:cs="宋体"/>
          <w:color w:val="333333"/>
          <w:sz w:val="24"/>
          <w:szCs w:val="24"/>
        </w:rPr>
        <w:t>/3</w:t>
      </w:r>
      <w:r>
        <w:rPr>
          <w:rFonts w:ascii="宋体" w:eastAsia="宋体" w:hAnsi="宋体" w:cs="宋体" w:hint="eastAsia"/>
          <w:color w:val="333333"/>
          <w:sz w:val="24"/>
          <w:szCs w:val="24"/>
        </w:rPr>
        <w:t>，且不超过2人。</w:t>
      </w:r>
    </w:p>
    <w:p w14:paraId="7CFCB55E" w14:textId="77777777" w:rsidR="001E1101" w:rsidRDefault="00AD4972">
      <w:pPr>
        <w:shd w:val="clear" w:color="000000" w:fill="FFFFFF"/>
        <w:spacing w:line="500" w:lineRule="exact"/>
        <w:ind w:firstLine="555"/>
        <w:rPr>
          <w:rFonts w:ascii="宋体" w:eastAsia="宋体" w:hAnsi="宋体" w:cs="宋体"/>
          <w:color w:val="333333"/>
          <w:sz w:val="24"/>
          <w:szCs w:val="24"/>
        </w:rPr>
      </w:pPr>
      <w:bookmarkStart w:id="2" w:name="_Hlk89333982"/>
      <w:r>
        <w:rPr>
          <w:rFonts w:ascii="宋体" w:eastAsia="宋体" w:hAnsi="宋体" w:cs="宋体" w:hint="eastAsia"/>
          <w:sz w:val="24"/>
          <w:szCs w:val="24"/>
        </w:rPr>
        <w:t>（三）学校评选。</w:t>
      </w:r>
      <w:bookmarkEnd w:id="2"/>
      <w:r>
        <w:rPr>
          <w:rFonts w:ascii="宋体" w:eastAsia="宋体" w:hAnsi="宋体" w:cs="宋体" w:hint="eastAsia"/>
          <w:color w:val="333333"/>
          <w:sz w:val="24"/>
          <w:szCs w:val="24"/>
        </w:rPr>
        <w:t>学校教务处对各教学单位推荐的本科教学管理与服务工作者进行评选，并对评选结果进行公示。</w:t>
      </w:r>
    </w:p>
    <w:p w14:paraId="05C6C8D2" w14:textId="77777777" w:rsidR="001E1101" w:rsidRDefault="00AD4972">
      <w:pPr>
        <w:spacing w:before="100" w:after="100" w:line="500" w:lineRule="exact"/>
        <w:ind w:firstLine="480"/>
        <w:rPr>
          <w:rFonts w:ascii="宋体" w:eastAsia="宋体" w:hAnsi="宋体" w:cs="宋体"/>
          <w:b/>
          <w:sz w:val="24"/>
          <w:szCs w:val="24"/>
        </w:rPr>
      </w:pPr>
      <w:r>
        <w:rPr>
          <w:rFonts w:ascii="宋体" w:eastAsia="宋体" w:hAnsi="宋体" w:cs="宋体" w:hint="eastAsia"/>
          <w:b/>
          <w:sz w:val="24"/>
          <w:szCs w:val="24"/>
        </w:rPr>
        <w:lastRenderedPageBreak/>
        <w:t>四、表彰奖励</w:t>
      </w:r>
    </w:p>
    <w:p w14:paraId="3612C288" w14:textId="77777777" w:rsidR="001E1101" w:rsidRDefault="00AD4972">
      <w:pPr>
        <w:spacing w:line="500" w:lineRule="exact"/>
        <w:ind w:firstLine="480"/>
        <w:rPr>
          <w:rFonts w:ascii="宋体" w:eastAsia="宋体" w:hAnsi="宋体" w:cs="宋体"/>
          <w:sz w:val="24"/>
          <w:szCs w:val="24"/>
        </w:rPr>
      </w:pPr>
      <w:r>
        <w:rPr>
          <w:rFonts w:ascii="宋体" w:eastAsia="宋体" w:hAnsi="宋体" w:cs="宋体" w:hint="eastAsia"/>
          <w:sz w:val="24"/>
          <w:szCs w:val="24"/>
        </w:rPr>
        <w:t>获选者由学校教务处授予“优秀本科教学管理与服务工作者”荣誉称号，颁发荣誉证书，并按</w:t>
      </w:r>
      <w:r>
        <w:rPr>
          <w:rFonts w:ascii="宋体" w:eastAsia="宋体" w:hAnsi="宋体" w:cs="宋体"/>
          <w:color w:val="333333"/>
          <w:sz w:val="24"/>
          <w:szCs w:val="24"/>
        </w:rPr>
        <w:t>我校</w:t>
      </w:r>
      <w:r>
        <w:rPr>
          <w:rFonts w:ascii="宋体" w:eastAsia="宋体" w:hAnsi="宋体" w:cs="宋体"/>
          <w:sz w:val="24"/>
          <w:szCs w:val="24"/>
        </w:rPr>
        <w:t>本科教学工作任务绩效核算相关规定</w:t>
      </w:r>
      <w:r>
        <w:rPr>
          <w:rFonts w:ascii="宋体" w:eastAsia="宋体" w:hAnsi="宋体" w:cs="宋体"/>
          <w:color w:val="333333"/>
          <w:sz w:val="24"/>
          <w:szCs w:val="24"/>
        </w:rPr>
        <w:t>进行奖励</w:t>
      </w:r>
      <w:r>
        <w:rPr>
          <w:rFonts w:ascii="宋体" w:eastAsia="宋体" w:hAnsi="宋体" w:cs="宋体" w:hint="eastAsia"/>
          <w:sz w:val="24"/>
          <w:szCs w:val="24"/>
        </w:rPr>
        <w:t>。</w:t>
      </w:r>
    </w:p>
    <w:p w14:paraId="08BDB5A0" w14:textId="77777777" w:rsidR="001E1101" w:rsidRDefault="00AD4972">
      <w:pPr>
        <w:spacing w:before="100" w:after="100" w:line="500" w:lineRule="exact"/>
        <w:ind w:firstLine="480"/>
        <w:rPr>
          <w:rFonts w:ascii="宋体" w:eastAsia="宋体" w:hAnsi="宋体" w:cs="宋体"/>
          <w:b/>
          <w:sz w:val="24"/>
          <w:szCs w:val="24"/>
        </w:rPr>
      </w:pPr>
      <w:r>
        <w:rPr>
          <w:rFonts w:ascii="宋体" w:eastAsia="宋体" w:hAnsi="宋体" w:cs="宋体" w:hint="eastAsia"/>
          <w:b/>
          <w:sz w:val="24"/>
          <w:szCs w:val="24"/>
        </w:rPr>
        <w:t>五、附则</w:t>
      </w:r>
    </w:p>
    <w:p w14:paraId="70ED62E9" w14:textId="77777777" w:rsidR="001E1101" w:rsidRDefault="00AD4972">
      <w:pPr>
        <w:spacing w:line="500" w:lineRule="exact"/>
        <w:ind w:firstLine="480"/>
        <w:rPr>
          <w:rFonts w:ascii="宋体" w:eastAsia="宋体" w:hAnsi="宋体" w:cs="宋体"/>
        </w:rPr>
      </w:pPr>
      <w:r>
        <w:rPr>
          <w:rFonts w:ascii="宋体" w:eastAsia="宋体" w:hAnsi="宋体" w:cs="宋体" w:hint="eastAsia"/>
          <w:sz w:val="24"/>
          <w:szCs w:val="24"/>
        </w:rPr>
        <w:t>本办法自印发之日起实施，由教务处负责解释。 </w:t>
      </w:r>
    </w:p>
    <w:sectPr w:rsidR="001E110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Malgun Gothic">
    <w:altName w:val="Ã«Â§ÂÃ¬ÂÂ ÃªÂ³Â Ã«ÂÂ"/>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01"/>
    <w:rsid w:val="001E1101"/>
    <w:rsid w:val="002F44FA"/>
    <w:rsid w:val="00AD497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58EFF"/>
  <w15:docId w15:val="{6D13FE7E-65BC-4DEF-ABCF-9A845475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firstLine="420"/>
    </w:pPr>
  </w:style>
  <w:style w:type="paragraph" w:styleId="a4">
    <w:name w:val="footer"/>
    <w:basedOn w:val="a"/>
    <w:link w:val="a5"/>
    <w:unhideWhenUsed/>
    <w:qFormat/>
    <w:pPr>
      <w:tabs>
        <w:tab w:val="center" w:pos="4153"/>
        <w:tab w:val="right" w:pos="8306"/>
      </w:tabs>
      <w:snapToGrid w:val="0"/>
      <w:jc w:val="left"/>
    </w:pPr>
    <w:rPr>
      <w:sz w:val="18"/>
      <w:szCs w:val="18"/>
    </w:rPr>
  </w:style>
  <w:style w:type="paragraph" w:styleId="a6">
    <w:name w:val="header"/>
    <w:basedOn w:val="a"/>
    <w:link w:val="a7"/>
    <w:unhideWhenUsed/>
    <w:pPr>
      <w:pBdr>
        <w:bottom w:val="single" w:sz="6" w:space="1" w:color="000000"/>
      </w:pBdr>
      <w:tabs>
        <w:tab w:val="center" w:pos="4153"/>
        <w:tab w:val="right" w:pos="8306"/>
      </w:tabs>
      <w:snapToGrid w:val="0"/>
      <w:jc w:val="center"/>
    </w:pPr>
    <w:rPr>
      <w:sz w:val="18"/>
      <w:szCs w:val="18"/>
    </w:rPr>
  </w:style>
  <w:style w:type="character" w:customStyle="1" w:styleId="a7">
    <w:name w:val="页眉 字符"/>
    <w:basedOn w:val="a0"/>
    <w:link w:val="a6"/>
    <w:rPr>
      <w:sz w:val="18"/>
      <w:szCs w:val="18"/>
    </w:rPr>
  </w:style>
  <w:style w:type="character" w:customStyle="1" w:styleId="a5">
    <w:name w:val="页脚 字符"/>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swjtuzx</cp:lastModifiedBy>
  <cp:revision>7</cp:revision>
  <dcterms:created xsi:type="dcterms:W3CDTF">2022-06-16T00:41:00Z</dcterms:created>
  <dcterms:modified xsi:type="dcterms:W3CDTF">2022-06-16T00:44:00Z</dcterms:modified>
</cp:coreProperties>
</file>