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83" w:rsidRPr="00115283" w:rsidRDefault="00115283">
      <w:pPr>
        <w:rPr>
          <w:sz w:val="28"/>
          <w:szCs w:val="28"/>
        </w:rPr>
      </w:pPr>
      <w:r w:rsidRPr="00115283">
        <w:rPr>
          <w:rFonts w:hint="eastAsia"/>
          <w:sz w:val="28"/>
          <w:szCs w:val="28"/>
        </w:rPr>
        <w:t>附件</w:t>
      </w:r>
      <w:r w:rsidRPr="00115283">
        <w:rPr>
          <w:rFonts w:hint="eastAsia"/>
          <w:sz w:val="28"/>
          <w:szCs w:val="28"/>
        </w:rPr>
        <w:t>2</w:t>
      </w:r>
      <w:r w:rsidRPr="00115283">
        <w:rPr>
          <w:rFonts w:hint="eastAsia"/>
          <w:sz w:val="28"/>
          <w:szCs w:val="28"/>
        </w:rPr>
        <w:t>：</w:t>
      </w:r>
    </w:p>
    <w:p w:rsidR="00B37F5D" w:rsidRPr="008862FA" w:rsidRDefault="00115283" w:rsidP="00115283">
      <w:pPr>
        <w:jc w:val="center"/>
        <w:rPr>
          <w:b/>
          <w:sz w:val="36"/>
          <w:szCs w:val="36"/>
        </w:rPr>
      </w:pPr>
      <w:bookmarkStart w:id="0" w:name="_GoBack"/>
      <w:r w:rsidRPr="008862FA">
        <w:rPr>
          <w:rFonts w:hint="eastAsia"/>
          <w:b/>
          <w:sz w:val="36"/>
          <w:szCs w:val="36"/>
        </w:rPr>
        <w:t>四川省普通高等学校新增学士学位授权专业评审指标体系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1386"/>
        <w:gridCol w:w="680"/>
        <w:gridCol w:w="8164"/>
        <w:gridCol w:w="321"/>
        <w:gridCol w:w="321"/>
        <w:gridCol w:w="321"/>
        <w:gridCol w:w="321"/>
        <w:gridCol w:w="321"/>
        <w:gridCol w:w="321"/>
        <w:gridCol w:w="321"/>
        <w:gridCol w:w="321"/>
        <w:gridCol w:w="527"/>
      </w:tblGrid>
      <w:tr w:rsidR="00B62439" w:rsidTr="00A27D31">
        <w:trPr>
          <w:cantSplit/>
          <w:trHeight w:val="310"/>
        </w:trPr>
        <w:tc>
          <w:tcPr>
            <w:tcW w:w="849" w:type="dxa"/>
            <w:vMerge w:val="restart"/>
            <w:vAlign w:val="center"/>
          </w:tcPr>
          <w:bookmarkEnd w:id="0"/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B1031C">
              <w:rPr>
                <w:rFonts w:asciiTheme="minorEastAsia" w:hAnsiTheme="minorEastAsia" w:hint="eastAsia"/>
                <w:bCs/>
                <w:szCs w:val="21"/>
              </w:rPr>
              <w:t>一级</w:t>
            </w:r>
          </w:p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B1031C">
              <w:rPr>
                <w:rFonts w:asciiTheme="minorEastAsia" w:hAnsiTheme="minorEastAsia" w:hint="eastAsia"/>
                <w:bCs/>
                <w:szCs w:val="21"/>
              </w:rPr>
              <w:t>指标</w:t>
            </w:r>
          </w:p>
        </w:tc>
        <w:tc>
          <w:tcPr>
            <w:tcW w:w="1386" w:type="dxa"/>
            <w:vMerge w:val="restart"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B1031C">
              <w:rPr>
                <w:rFonts w:asciiTheme="minorEastAsia" w:hAnsiTheme="minorEastAsia" w:hint="eastAsia"/>
                <w:bCs/>
                <w:szCs w:val="21"/>
              </w:rPr>
              <w:t>二级</w:t>
            </w:r>
          </w:p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B1031C">
              <w:rPr>
                <w:rFonts w:asciiTheme="minorEastAsia" w:hAnsiTheme="minorEastAsia" w:hint="eastAsia"/>
                <w:bCs/>
                <w:szCs w:val="21"/>
              </w:rPr>
              <w:t>指标</w:t>
            </w:r>
          </w:p>
        </w:tc>
        <w:tc>
          <w:tcPr>
            <w:tcW w:w="680" w:type="dxa"/>
            <w:vMerge w:val="restart"/>
            <w:vAlign w:val="center"/>
          </w:tcPr>
          <w:p w:rsidR="00115283" w:rsidRPr="00B1031C" w:rsidRDefault="00115283" w:rsidP="00A27D31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权重</w:t>
            </w:r>
          </w:p>
        </w:tc>
        <w:tc>
          <w:tcPr>
            <w:tcW w:w="8164" w:type="dxa"/>
            <w:vMerge w:val="restart"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评 审 内 容 与 标 准</w:t>
            </w:r>
          </w:p>
        </w:tc>
        <w:tc>
          <w:tcPr>
            <w:tcW w:w="1284" w:type="dxa"/>
            <w:gridSpan w:val="4"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学校自评</w:t>
            </w:r>
          </w:p>
        </w:tc>
        <w:tc>
          <w:tcPr>
            <w:tcW w:w="1284" w:type="dxa"/>
            <w:gridSpan w:val="4"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专家评审</w:t>
            </w:r>
          </w:p>
        </w:tc>
        <w:tc>
          <w:tcPr>
            <w:tcW w:w="527" w:type="dxa"/>
            <w:vMerge w:val="restart"/>
            <w:vAlign w:val="center"/>
          </w:tcPr>
          <w:p w:rsidR="00115283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备注</w:t>
            </w:r>
          </w:p>
        </w:tc>
      </w:tr>
      <w:tr w:rsidR="00B62439" w:rsidTr="00A27D31">
        <w:trPr>
          <w:cantSplit/>
          <w:trHeight w:val="259"/>
        </w:trPr>
        <w:tc>
          <w:tcPr>
            <w:tcW w:w="849" w:type="dxa"/>
            <w:vMerge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86" w:type="dxa"/>
            <w:vMerge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:rsidR="00115283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164" w:type="dxa"/>
            <w:vMerge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A</w:t>
            </w:r>
          </w:p>
        </w:tc>
        <w:tc>
          <w:tcPr>
            <w:tcW w:w="321" w:type="dxa"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B</w:t>
            </w:r>
          </w:p>
        </w:tc>
        <w:tc>
          <w:tcPr>
            <w:tcW w:w="321" w:type="dxa"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C</w:t>
            </w:r>
          </w:p>
        </w:tc>
        <w:tc>
          <w:tcPr>
            <w:tcW w:w="321" w:type="dxa"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D</w:t>
            </w:r>
          </w:p>
        </w:tc>
        <w:tc>
          <w:tcPr>
            <w:tcW w:w="321" w:type="dxa"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A</w:t>
            </w:r>
          </w:p>
        </w:tc>
        <w:tc>
          <w:tcPr>
            <w:tcW w:w="321" w:type="dxa"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B</w:t>
            </w:r>
          </w:p>
        </w:tc>
        <w:tc>
          <w:tcPr>
            <w:tcW w:w="321" w:type="dxa"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C</w:t>
            </w:r>
          </w:p>
        </w:tc>
        <w:tc>
          <w:tcPr>
            <w:tcW w:w="321" w:type="dxa"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D</w:t>
            </w:r>
          </w:p>
        </w:tc>
        <w:tc>
          <w:tcPr>
            <w:tcW w:w="527" w:type="dxa"/>
            <w:vMerge/>
            <w:vAlign w:val="center"/>
          </w:tcPr>
          <w:p w:rsidR="00115283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B62439" w:rsidRPr="000C5E00" w:rsidTr="00A27D31">
        <w:trPr>
          <w:cantSplit/>
          <w:trHeight w:val="558"/>
        </w:trPr>
        <w:tc>
          <w:tcPr>
            <w:tcW w:w="849" w:type="dxa"/>
            <w:vMerge w:val="restart"/>
            <w:vAlign w:val="center"/>
          </w:tcPr>
          <w:p w:rsidR="00115283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（一）</w:t>
            </w:r>
          </w:p>
          <w:p w:rsidR="00115283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专</w:t>
            </w:r>
          </w:p>
          <w:p w:rsidR="00115283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业</w:t>
            </w:r>
          </w:p>
          <w:p w:rsidR="00115283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建</w:t>
            </w:r>
          </w:p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设</w:t>
            </w:r>
          </w:p>
        </w:tc>
        <w:tc>
          <w:tcPr>
            <w:tcW w:w="1386" w:type="dxa"/>
            <w:vAlign w:val="center"/>
          </w:tcPr>
          <w:p w:rsidR="00115283" w:rsidRDefault="00115283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1.1</w:t>
            </w:r>
          </w:p>
          <w:p w:rsidR="00115283" w:rsidRPr="00DE40FA" w:rsidRDefault="00115283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专业建设</w:t>
            </w:r>
          </w:p>
        </w:tc>
        <w:tc>
          <w:tcPr>
            <w:tcW w:w="680" w:type="dxa"/>
            <w:vAlign w:val="center"/>
          </w:tcPr>
          <w:p w:rsidR="00115283" w:rsidRPr="004D7655" w:rsidRDefault="00115283" w:rsidP="0002514B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/>
                <w:kern w:val="0"/>
                <w:sz w:val="18"/>
                <w:szCs w:val="18"/>
              </w:rPr>
              <w:t>0.5</w:t>
            </w:r>
            <w:r w:rsidR="00625F1F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164" w:type="dxa"/>
            <w:vAlign w:val="center"/>
          </w:tcPr>
          <w:p w:rsidR="00115283" w:rsidRPr="00DE40FA" w:rsidRDefault="00115283" w:rsidP="0002514B">
            <w:pPr>
              <w:widowControl/>
              <w:spacing w:line="22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专业设置能满足区域经济社会发展需要，专业建设规划科学、合理</w:t>
            </w:r>
            <w:r w:rsidR="00165EDC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、</w:t>
            </w:r>
            <w:r w:rsidR="00165EDC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体现办学特色</w:t>
            </w: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，能有效指导专业建设；专业建设措施得力，成效显著。</w:t>
            </w:r>
          </w:p>
        </w:tc>
        <w:tc>
          <w:tcPr>
            <w:tcW w:w="32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62439" w:rsidRPr="000C5E00" w:rsidTr="006B4905">
        <w:trPr>
          <w:cantSplit/>
          <w:trHeight w:val="967"/>
        </w:trPr>
        <w:tc>
          <w:tcPr>
            <w:tcW w:w="849" w:type="dxa"/>
            <w:vMerge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115283" w:rsidRDefault="00115283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1.2</w:t>
            </w:r>
          </w:p>
          <w:p w:rsidR="00115283" w:rsidRPr="00DE40FA" w:rsidRDefault="00115283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人才培养方案</w:t>
            </w:r>
          </w:p>
        </w:tc>
        <w:tc>
          <w:tcPr>
            <w:tcW w:w="680" w:type="dxa"/>
            <w:vAlign w:val="center"/>
          </w:tcPr>
          <w:p w:rsidR="00115283" w:rsidRPr="004D7655" w:rsidRDefault="00115283" w:rsidP="0002514B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/>
                <w:kern w:val="0"/>
                <w:sz w:val="18"/>
                <w:szCs w:val="18"/>
              </w:rPr>
              <w:t>0.5</w:t>
            </w:r>
            <w:r w:rsidR="00625F1F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164" w:type="dxa"/>
            <w:vAlign w:val="center"/>
          </w:tcPr>
          <w:p w:rsidR="006B0864" w:rsidRPr="004D7655" w:rsidRDefault="002F481C" w:rsidP="006B0864">
            <w:pPr>
              <w:tabs>
                <w:tab w:val="left" w:pos="900"/>
              </w:tabs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按规定制定专业培养方案和质量标准，培养方案符合学校定位。</w:t>
            </w:r>
            <w:r w:rsidR="006B0864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培养方案反映专业培养目标，体现</w:t>
            </w:r>
            <w:r w:rsidR="00354700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办学特色和</w:t>
            </w:r>
            <w:r w:rsidR="006B0864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德、智、体、美全面发展的要求；</w:t>
            </w:r>
          </w:p>
          <w:p w:rsidR="0042054C" w:rsidRPr="004D7655" w:rsidRDefault="006B0864" w:rsidP="004436DD">
            <w:pPr>
              <w:widowControl/>
              <w:spacing w:line="22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构建了科学合理的培养应用型人才的课程体系；</w:t>
            </w:r>
          </w:p>
          <w:p w:rsidR="00115283" w:rsidRPr="004D7655" w:rsidRDefault="006B0864" w:rsidP="004436DD">
            <w:pPr>
              <w:widowControl/>
              <w:spacing w:line="22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注重产学结合，体现创新创业教育的要求；培养方案执行情况良好。</w:t>
            </w:r>
          </w:p>
        </w:tc>
        <w:tc>
          <w:tcPr>
            <w:tcW w:w="32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62439" w:rsidRPr="000C5E00" w:rsidTr="006B4905">
        <w:trPr>
          <w:cantSplit/>
          <w:trHeight w:val="572"/>
        </w:trPr>
        <w:tc>
          <w:tcPr>
            <w:tcW w:w="849" w:type="dxa"/>
            <w:vMerge w:val="restart"/>
            <w:vAlign w:val="center"/>
          </w:tcPr>
          <w:p w:rsidR="00CF7450" w:rsidRPr="00B62439" w:rsidRDefault="00B62439" w:rsidP="00483C2E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62439">
              <w:rPr>
                <w:rFonts w:asciiTheme="minorEastAsia" w:hAnsiTheme="minorEastAsia" w:hint="eastAsia"/>
                <w:b/>
                <w:szCs w:val="21"/>
              </w:rPr>
              <w:t>（二）</w:t>
            </w:r>
          </w:p>
          <w:p w:rsidR="00B62439" w:rsidRPr="00B62439" w:rsidRDefault="00B62439" w:rsidP="00B62439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62439">
              <w:rPr>
                <w:rFonts w:asciiTheme="minorEastAsia" w:hAnsiTheme="minorEastAsia" w:hint="eastAsia"/>
                <w:b/>
                <w:szCs w:val="21"/>
              </w:rPr>
              <w:t>教</w:t>
            </w:r>
          </w:p>
          <w:p w:rsidR="00B62439" w:rsidRPr="00B62439" w:rsidRDefault="00B62439" w:rsidP="00B62439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62439">
              <w:rPr>
                <w:rFonts w:asciiTheme="minorEastAsia" w:hAnsiTheme="minorEastAsia" w:hint="eastAsia"/>
                <w:b/>
                <w:szCs w:val="21"/>
              </w:rPr>
              <w:t>师</w:t>
            </w:r>
          </w:p>
          <w:p w:rsidR="00B62439" w:rsidRPr="00B62439" w:rsidRDefault="00B62439" w:rsidP="00B62439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62439">
              <w:rPr>
                <w:rFonts w:asciiTheme="minorEastAsia" w:hAnsiTheme="minorEastAsia" w:hint="eastAsia"/>
                <w:b/>
                <w:szCs w:val="21"/>
              </w:rPr>
              <w:t>队</w:t>
            </w:r>
          </w:p>
          <w:p w:rsidR="00B62439" w:rsidRPr="00B1031C" w:rsidRDefault="00B62439" w:rsidP="00B62439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62439">
              <w:rPr>
                <w:rFonts w:asciiTheme="minorEastAsia" w:hAnsiTheme="minorEastAsia" w:hint="eastAsia"/>
                <w:b/>
                <w:szCs w:val="21"/>
              </w:rPr>
              <w:t>伍</w:t>
            </w:r>
          </w:p>
        </w:tc>
        <w:tc>
          <w:tcPr>
            <w:tcW w:w="1386" w:type="dxa"/>
            <w:vAlign w:val="center"/>
          </w:tcPr>
          <w:p w:rsidR="00B62439" w:rsidRDefault="00B62439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2.1</w:t>
            </w:r>
          </w:p>
          <w:p w:rsidR="00B62439" w:rsidRPr="00DE40FA" w:rsidRDefault="00B62439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专业教师配置</w:t>
            </w:r>
          </w:p>
        </w:tc>
        <w:tc>
          <w:tcPr>
            <w:tcW w:w="680" w:type="dxa"/>
            <w:vAlign w:val="center"/>
          </w:tcPr>
          <w:p w:rsidR="00B62439" w:rsidRPr="004D7655" w:rsidRDefault="002C48C0" w:rsidP="0002514B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0.25</w:t>
            </w:r>
          </w:p>
        </w:tc>
        <w:tc>
          <w:tcPr>
            <w:tcW w:w="8164" w:type="dxa"/>
            <w:vAlign w:val="center"/>
          </w:tcPr>
          <w:p w:rsidR="00B62439" w:rsidRPr="00DE40FA" w:rsidRDefault="00B62439" w:rsidP="00B62439">
            <w:pPr>
              <w:widowControl/>
              <w:spacing w:line="22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专业负责人须具有副高</w:t>
            </w: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及</w:t>
            </w: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以上职称，学术水平较高；专任教师总数满足教学要求，</w:t>
            </w: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专业核心课程教师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≥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4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人，并具备较高的专业水平；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90%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的</w:t>
            </w: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专业课</w:t>
            </w: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由</w:t>
            </w:r>
            <w:r w:rsidR="00271128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具有</w:t>
            </w: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主讲教师</w:t>
            </w:r>
            <w:r w:rsidR="00271128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资格的教师</w:t>
            </w: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讲授</w:t>
            </w: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。</w:t>
            </w:r>
          </w:p>
        </w:tc>
        <w:tc>
          <w:tcPr>
            <w:tcW w:w="321" w:type="dxa"/>
            <w:vAlign w:val="center"/>
          </w:tcPr>
          <w:p w:rsidR="00B62439" w:rsidRPr="000C5E00" w:rsidRDefault="00B62439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B62439" w:rsidRPr="000C5E00" w:rsidRDefault="00B62439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B62439" w:rsidRPr="000C5E00" w:rsidRDefault="00B62439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B62439" w:rsidRPr="000C5E00" w:rsidRDefault="00B62439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B62439" w:rsidRPr="000C5E00" w:rsidRDefault="00B62439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B62439" w:rsidRPr="000C5E00" w:rsidRDefault="00B62439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B62439" w:rsidRPr="000C5E00" w:rsidRDefault="00B62439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B62439" w:rsidRPr="000C5E00" w:rsidRDefault="00B62439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B62439" w:rsidRPr="000C5E00" w:rsidRDefault="00B62439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71128" w:rsidRPr="000C5E00" w:rsidTr="00483C2E">
        <w:trPr>
          <w:cantSplit/>
          <w:trHeight w:val="963"/>
        </w:trPr>
        <w:tc>
          <w:tcPr>
            <w:tcW w:w="849" w:type="dxa"/>
            <w:vMerge/>
            <w:vAlign w:val="center"/>
          </w:tcPr>
          <w:p w:rsidR="00271128" w:rsidRPr="00B1031C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271128" w:rsidRDefault="00271128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2.2</w:t>
            </w:r>
          </w:p>
          <w:p w:rsidR="00271128" w:rsidRPr="00DE40FA" w:rsidRDefault="00271128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专业教师结构</w:t>
            </w:r>
          </w:p>
        </w:tc>
        <w:tc>
          <w:tcPr>
            <w:tcW w:w="680" w:type="dxa"/>
            <w:vAlign w:val="center"/>
          </w:tcPr>
          <w:p w:rsidR="00271128" w:rsidRPr="004D7655" w:rsidRDefault="002C48C0" w:rsidP="0002514B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0.25</w:t>
            </w:r>
          </w:p>
        </w:tc>
        <w:tc>
          <w:tcPr>
            <w:tcW w:w="8164" w:type="dxa"/>
            <w:vAlign w:val="center"/>
          </w:tcPr>
          <w:p w:rsidR="00271128" w:rsidRPr="004D7655" w:rsidRDefault="00271128" w:rsidP="0002514B">
            <w:pPr>
              <w:tabs>
                <w:tab w:val="left" w:pos="900"/>
              </w:tabs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专任教师中具有硕士</w:t>
            </w:r>
            <w:r w:rsidR="00EC3233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及</w:t>
            </w:r>
            <w:r w:rsidR="00DA117B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以上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学位</w:t>
            </w:r>
            <w:r w:rsidR="00DA117B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者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的比例≥</w:t>
            </w:r>
            <w:r w:rsidR="002F481C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5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0%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；</w:t>
            </w:r>
          </w:p>
          <w:p w:rsidR="00271128" w:rsidRPr="004D7655" w:rsidRDefault="00271128" w:rsidP="0002514B">
            <w:pPr>
              <w:tabs>
                <w:tab w:val="left" w:pos="900"/>
              </w:tabs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主讲教师中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90%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以上具有讲师及以上专业技术职务或具有硕士</w:t>
            </w:r>
            <w:r w:rsidR="00EC3233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及以上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学位，并通过岗前培训；</w:t>
            </w:r>
          </w:p>
          <w:p w:rsidR="00271128" w:rsidRPr="004D7655" w:rsidRDefault="00271128" w:rsidP="0002514B">
            <w:pPr>
              <w:tabs>
                <w:tab w:val="left" w:pos="900"/>
              </w:tabs>
              <w:snapToGrid w:val="0"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教师队伍年龄、学历、专业技术职务等结构合理，有一定数量的具备专业（行业）职业资格和任职经历的教师，整体素质能满足学校定位和人才培养目标的要求</w:t>
            </w:r>
            <w:r w:rsidR="005128C6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32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71128" w:rsidRPr="00B81556" w:rsidTr="0072781B">
        <w:trPr>
          <w:cantSplit/>
          <w:trHeight w:val="774"/>
        </w:trPr>
        <w:tc>
          <w:tcPr>
            <w:tcW w:w="849" w:type="dxa"/>
            <w:vMerge/>
            <w:vAlign w:val="center"/>
          </w:tcPr>
          <w:p w:rsidR="00271128" w:rsidRPr="00B1031C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271128" w:rsidRDefault="00271128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2.3</w:t>
            </w:r>
          </w:p>
          <w:p w:rsidR="00251290" w:rsidRDefault="00251290" w:rsidP="00251290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教师培养</w:t>
            </w:r>
          </w:p>
          <w:p w:rsidR="00271128" w:rsidRPr="00DE40FA" w:rsidRDefault="00251290" w:rsidP="00251290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与</w:t>
            </w:r>
            <w:r w:rsidR="00271128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教学水平</w:t>
            </w:r>
          </w:p>
        </w:tc>
        <w:tc>
          <w:tcPr>
            <w:tcW w:w="680" w:type="dxa"/>
            <w:vAlign w:val="center"/>
          </w:tcPr>
          <w:p w:rsidR="00271128" w:rsidRPr="004D7655" w:rsidRDefault="002C48C0" w:rsidP="0002514B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0.20</w:t>
            </w:r>
          </w:p>
        </w:tc>
        <w:tc>
          <w:tcPr>
            <w:tcW w:w="8164" w:type="dxa"/>
            <w:vAlign w:val="center"/>
          </w:tcPr>
          <w:p w:rsidR="00251290" w:rsidRPr="004D7655" w:rsidRDefault="00251290" w:rsidP="0002514B">
            <w:pPr>
              <w:tabs>
                <w:tab w:val="left" w:pos="900"/>
              </w:tabs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有完善的师资培养机制，措施得力，效果明显；</w:t>
            </w:r>
          </w:p>
          <w:p w:rsidR="00271128" w:rsidRPr="004D7655" w:rsidRDefault="00271128" w:rsidP="0002514B">
            <w:pPr>
              <w:tabs>
                <w:tab w:val="left" w:pos="900"/>
              </w:tabs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履行教师岗位职责，教书育人，从严执教，为人师表，严谨治学，遵守学术道德规范；</w:t>
            </w:r>
          </w:p>
          <w:p w:rsidR="00271128" w:rsidRPr="004D7655" w:rsidRDefault="00271128" w:rsidP="00B81556">
            <w:pPr>
              <w:tabs>
                <w:tab w:val="left" w:pos="900"/>
              </w:tabs>
              <w:snapToGrid w:val="0"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教师</w:t>
            </w:r>
            <w:r w:rsidR="00B81556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具有较高的教学水平</w:t>
            </w:r>
            <w:r w:rsidR="004239EF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和专业技能，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教学效果较好</w:t>
            </w:r>
            <w:r w:rsidR="00B81556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32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81556" w:rsidRPr="00B81556" w:rsidTr="006B4905">
        <w:trPr>
          <w:cantSplit/>
          <w:trHeight w:val="349"/>
        </w:trPr>
        <w:tc>
          <w:tcPr>
            <w:tcW w:w="849" w:type="dxa"/>
            <w:vMerge/>
            <w:vAlign w:val="center"/>
          </w:tcPr>
          <w:p w:rsidR="00B81556" w:rsidRPr="00B1031C" w:rsidRDefault="00B8155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B81556" w:rsidRDefault="00B81556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2.4</w:t>
            </w:r>
          </w:p>
          <w:p w:rsidR="00B81556" w:rsidRDefault="00B81556" w:rsidP="0032768C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科学研究</w:t>
            </w:r>
          </w:p>
        </w:tc>
        <w:tc>
          <w:tcPr>
            <w:tcW w:w="680" w:type="dxa"/>
            <w:vAlign w:val="center"/>
          </w:tcPr>
          <w:p w:rsidR="00B81556" w:rsidRPr="004D7655" w:rsidRDefault="002C48C0" w:rsidP="0002514B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0.10</w:t>
            </w:r>
          </w:p>
        </w:tc>
        <w:tc>
          <w:tcPr>
            <w:tcW w:w="8164" w:type="dxa"/>
            <w:vAlign w:val="center"/>
          </w:tcPr>
          <w:p w:rsidR="00B81556" w:rsidRPr="004D7655" w:rsidRDefault="00B81556" w:rsidP="007031FA">
            <w:pPr>
              <w:tabs>
                <w:tab w:val="left" w:pos="900"/>
              </w:tabs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教师具有较强的科研能力，承担一定数量的科研任务，有一定数量和质量的科研成果</w:t>
            </w:r>
            <w:r w:rsidR="0032768C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，有力支撑教学</w:t>
            </w:r>
            <w:r w:rsid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321" w:type="dxa"/>
            <w:vAlign w:val="center"/>
          </w:tcPr>
          <w:p w:rsidR="00B81556" w:rsidRPr="000C5E00" w:rsidRDefault="00B8155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B81556" w:rsidRPr="000C5E00" w:rsidRDefault="00B8155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B81556" w:rsidRPr="000C5E00" w:rsidRDefault="00B8155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B81556" w:rsidRPr="000C5E00" w:rsidRDefault="00B8155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B81556" w:rsidRPr="000C5E00" w:rsidRDefault="00B8155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B81556" w:rsidRPr="000C5E00" w:rsidRDefault="00B8155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B81556" w:rsidRPr="000C5E00" w:rsidRDefault="00B8155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B81556" w:rsidRPr="000C5E00" w:rsidRDefault="00B8155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B81556" w:rsidRPr="000C5E00" w:rsidRDefault="00B8155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128C6" w:rsidRPr="000C5E00" w:rsidTr="006B4905">
        <w:trPr>
          <w:cantSplit/>
          <w:trHeight w:val="327"/>
        </w:trPr>
        <w:tc>
          <w:tcPr>
            <w:tcW w:w="849" w:type="dxa"/>
            <w:vMerge/>
            <w:vAlign w:val="center"/>
          </w:tcPr>
          <w:p w:rsidR="005128C6" w:rsidRPr="00B1031C" w:rsidRDefault="005128C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5128C6" w:rsidRDefault="00122D80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2.5</w:t>
            </w:r>
          </w:p>
          <w:p w:rsidR="005128C6" w:rsidRPr="00DE40FA" w:rsidRDefault="005128C6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实验教师队伍</w:t>
            </w:r>
          </w:p>
        </w:tc>
        <w:tc>
          <w:tcPr>
            <w:tcW w:w="680" w:type="dxa"/>
            <w:vAlign w:val="center"/>
          </w:tcPr>
          <w:p w:rsidR="005128C6" w:rsidRPr="004D7655" w:rsidRDefault="002C48C0" w:rsidP="0002514B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0.20</w:t>
            </w:r>
          </w:p>
        </w:tc>
        <w:tc>
          <w:tcPr>
            <w:tcW w:w="8164" w:type="dxa"/>
            <w:vAlign w:val="center"/>
          </w:tcPr>
          <w:p w:rsidR="005128C6" w:rsidRPr="00DE40FA" w:rsidRDefault="005128C6" w:rsidP="0002514B">
            <w:pPr>
              <w:widowControl/>
              <w:spacing w:line="22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实验教师队伍结构合理，满足实验实践教学要求。</w:t>
            </w:r>
          </w:p>
        </w:tc>
        <w:tc>
          <w:tcPr>
            <w:tcW w:w="321" w:type="dxa"/>
            <w:vAlign w:val="center"/>
          </w:tcPr>
          <w:p w:rsidR="005128C6" w:rsidRPr="000C5E00" w:rsidRDefault="005128C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5128C6" w:rsidRPr="000C5E00" w:rsidRDefault="005128C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5128C6" w:rsidRPr="000C5E00" w:rsidRDefault="005128C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5128C6" w:rsidRPr="000C5E00" w:rsidRDefault="005128C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5128C6" w:rsidRPr="000C5E00" w:rsidRDefault="005128C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5128C6" w:rsidRPr="000C5E00" w:rsidRDefault="005128C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5128C6" w:rsidRPr="000C5E00" w:rsidRDefault="005128C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5128C6" w:rsidRPr="000C5E00" w:rsidRDefault="005128C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5128C6" w:rsidRPr="000C5E00" w:rsidRDefault="005128C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222AD" w:rsidRPr="000C5E00" w:rsidTr="00483C6F">
        <w:trPr>
          <w:cantSplit/>
          <w:trHeight w:val="435"/>
        </w:trPr>
        <w:tc>
          <w:tcPr>
            <w:tcW w:w="849" w:type="dxa"/>
            <w:vMerge w:val="restart"/>
            <w:vAlign w:val="center"/>
          </w:tcPr>
          <w:p w:rsidR="0080049A" w:rsidRPr="00483C2E" w:rsidRDefault="00F222AD" w:rsidP="00F222AD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83C2E">
              <w:rPr>
                <w:rFonts w:asciiTheme="minorEastAsia" w:hAnsiTheme="minorEastAsia" w:hint="eastAsia"/>
                <w:b/>
                <w:szCs w:val="21"/>
              </w:rPr>
              <w:t>（三）</w:t>
            </w:r>
          </w:p>
          <w:p w:rsidR="0080049A" w:rsidRPr="00483C2E" w:rsidRDefault="00F222AD" w:rsidP="00483C6F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83C2E">
              <w:rPr>
                <w:rFonts w:asciiTheme="minorEastAsia" w:hAnsiTheme="minorEastAsia" w:hint="eastAsia"/>
                <w:b/>
                <w:szCs w:val="21"/>
              </w:rPr>
              <w:t>教学</w:t>
            </w:r>
          </w:p>
          <w:p w:rsidR="0080049A" w:rsidRPr="00483C2E" w:rsidRDefault="00F222AD" w:rsidP="00483C6F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83C2E">
              <w:rPr>
                <w:rFonts w:asciiTheme="minorEastAsia" w:hAnsiTheme="minorEastAsia" w:hint="eastAsia"/>
                <w:b/>
                <w:szCs w:val="21"/>
              </w:rPr>
              <w:t>条件</w:t>
            </w:r>
          </w:p>
          <w:p w:rsidR="0080049A" w:rsidRPr="00483C2E" w:rsidRDefault="00F222AD" w:rsidP="00483C6F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83C2E">
              <w:rPr>
                <w:rFonts w:asciiTheme="minorEastAsia" w:hAnsiTheme="minorEastAsia" w:hint="eastAsia"/>
                <w:b/>
                <w:szCs w:val="21"/>
              </w:rPr>
              <w:t>及利</w:t>
            </w:r>
          </w:p>
          <w:p w:rsidR="00F222AD" w:rsidRPr="00F222AD" w:rsidRDefault="00F222AD" w:rsidP="00F222AD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83C2E">
              <w:rPr>
                <w:rFonts w:asciiTheme="minorEastAsia" w:hAnsiTheme="minorEastAsia" w:hint="eastAsia"/>
                <w:b/>
                <w:szCs w:val="21"/>
              </w:rPr>
              <w:t>用</w:t>
            </w:r>
          </w:p>
        </w:tc>
        <w:tc>
          <w:tcPr>
            <w:tcW w:w="1386" w:type="dxa"/>
            <w:vAlign w:val="center"/>
          </w:tcPr>
          <w:p w:rsidR="00F222AD" w:rsidRDefault="00F222AD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3.1</w:t>
            </w:r>
          </w:p>
          <w:p w:rsidR="00F222AD" w:rsidRDefault="00F222AD" w:rsidP="00F222AD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专业实验室</w:t>
            </w:r>
          </w:p>
        </w:tc>
        <w:tc>
          <w:tcPr>
            <w:tcW w:w="680" w:type="dxa"/>
            <w:vAlign w:val="center"/>
          </w:tcPr>
          <w:p w:rsidR="00F222AD" w:rsidRPr="004D7655" w:rsidRDefault="00234DFD" w:rsidP="0002514B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0.35</w:t>
            </w:r>
          </w:p>
        </w:tc>
        <w:tc>
          <w:tcPr>
            <w:tcW w:w="8164" w:type="dxa"/>
            <w:vAlign w:val="center"/>
          </w:tcPr>
          <w:p w:rsidR="00F222AD" w:rsidRPr="004D7655" w:rsidRDefault="00F222AD" w:rsidP="0002514B">
            <w:pPr>
              <w:widowControl/>
              <w:spacing w:line="22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专业教学实验室配备完善，设备先进，利用率高，在专业人才培养中能发挥较好作用。</w:t>
            </w: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222AD" w:rsidRPr="000C5E00" w:rsidTr="00483C6F">
        <w:trPr>
          <w:cantSplit/>
          <w:trHeight w:val="413"/>
        </w:trPr>
        <w:tc>
          <w:tcPr>
            <w:tcW w:w="849" w:type="dxa"/>
            <w:vMerge/>
            <w:vAlign w:val="center"/>
          </w:tcPr>
          <w:p w:rsidR="00F222AD" w:rsidRPr="00B1031C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F222AD" w:rsidRDefault="00F222AD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3.2</w:t>
            </w:r>
          </w:p>
          <w:p w:rsidR="00F222AD" w:rsidRDefault="00F222AD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专业图书资料</w:t>
            </w:r>
          </w:p>
        </w:tc>
        <w:tc>
          <w:tcPr>
            <w:tcW w:w="680" w:type="dxa"/>
            <w:vAlign w:val="center"/>
          </w:tcPr>
          <w:p w:rsidR="00F222AD" w:rsidRPr="004D7655" w:rsidRDefault="00234DFD" w:rsidP="0002514B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0.35</w:t>
            </w:r>
          </w:p>
        </w:tc>
        <w:tc>
          <w:tcPr>
            <w:tcW w:w="8164" w:type="dxa"/>
            <w:vAlign w:val="center"/>
          </w:tcPr>
          <w:p w:rsidR="00F222AD" w:rsidRPr="004D7655" w:rsidRDefault="00F222AD" w:rsidP="00371765">
            <w:pPr>
              <w:spacing w:line="38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专业图书资料数量充足，种类较全，更新较快，满足专业教学的需要。</w:t>
            </w: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222AD" w:rsidRPr="000C5E00" w:rsidTr="006B4905">
        <w:trPr>
          <w:cantSplit/>
          <w:trHeight w:val="377"/>
        </w:trPr>
        <w:tc>
          <w:tcPr>
            <w:tcW w:w="849" w:type="dxa"/>
            <w:vMerge/>
            <w:vAlign w:val="center"/>
          </w:tcPr>
          <w:p w:rsidR="00F222AD" w:rsidRPr="00B1031C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F222AD" w:rsidRDefault="00F222AD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3.3</w:t>
            </w:r>
          </w:p>
          <w:p w:rsidR="00F222AD" w:rsidRDefault="00F222AD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实习基地</w:t>
            </w:r>
          </w:p>
        </w:tc>
        <w:tc>
          <w:tcPr>
            <w:tcW w:w="680" w:type="dxa"/>
            <w:vAlign w:val="center"/>
          </w:tcPr>
          <w:p w:rsidR="00F222AD" w:rsidRPr="004D7655" w:rsidRDefault="00234DFD" w:rsidP="0002514B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0.30</w:t>
            </w:r>
          </w:p>
        </w:tc>
        <w:tc>
          <w:tcPr>
            <w:tcW w:w="8164" w:type="dxa"/>
            <w:vAlign w:val="center"/>
          </w:tcPr>
          <w:p w:rsidR="00F222AD" w:rsidRPr="004D7655" w:rsidRDefault="00F222AD" w:rsidP="005A59F7">
            <w:pPr>
              <w:spacing w:line="38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校内外实习基地完善、稳定，设施基本满足专业实践教学需求。</w:t>
            </w: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3E2A" w:rsidRPr="000C5E00" w:rsidTr="006B4905">
        <w:trPr>
          <w:cantSplit/>
          <w:trHeight w:val="764"/>
        </w:trPr>
        <w:tc>
          <w:tcPr>
            <w:tcW w:w="849" w:type="dxa"/>
            <w:vMerge w:val="restart"/>
            <w:vAlign w:val="center"/>
          </w:tcPr>
          <w:p w:rsidR="001613DC" w:rsidRDefault="001613DC" w:rsidP="00283E2A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456015" w:rsidRPr="00283E2A" w:rsidRDefault="00283E2A" w:rsidP="00291452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83E2A">
              <w:rPr>
                <w:rFonts w:asciiTheme="minorEastAsia" w:hAnsiTheme="minorEastAsia" w:hint="eastAsia"/>
                <w:b/>
                <w:szCs w:val="21"/>
              </w:rPr>
              <w:t>（四）</w:t>
            </w:r>
          </w:p>
          <w:p w:rsidR="00283E2A" w:rsidRPr="00283E2A" w:rsidRDefault="00283E2A" w:rsidP="00283E2A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83E2A">
              <w:rPr>
                <w:rFonts w:asciiTheme="minorEastAsia" w:hAnsiTheme="minorEastAsia" w:hint="eastAsia"/>
                <w:b/>
                <w:szCs w:val="21"/>
              </w:rPr>
              <w:t>教</w:t>
            </w:r>
          </w:p>
          <w:p w:rsidR="00283E2A" w:rsidRPr="00283E2A" w:rsidRDefault="00283E2A" w:rsidP="00283E2A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83E2A">
              <w:rPr>
                <w:rFonts w:asciiTheme="minorEastAsia" w:hAnsiTheme="minorEastAsia" w:hint="eastAsia"/>
                <w:b/>
                <w:szCs w:val="21"/>
              </w:rPr>
              <w:lastRenderedPageBreak/>
              <w:t>学</w:t>
            </w:r>
          </w:p>
          <w:p w:rsidR="00283E2A" w:rsidRPr="00283E2A" w:rsidRDefault="00283E2A" w:rsidP="00283E2A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83E2A">
              <w:rPr>
                <w:rFonts w:asciiTheme="minorEastAsia" w:hAnsiTheme="minorEastAsia" w:hint="eastAsia"/>
                <w:b/>
                <w:szCs w:val="21"/>
              </w:rPr>
              <w:t>过</w:t>
            </w:r>
          </w:p>
          <w:p w:rsidR="00283E2A" w:rsidRPr="00283E2A" w:rsidRDefault="00283E2A" w:rsidP="00283E2A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83E2A">
              <w:rPr>
                <w:rFonts w:asciiTheme="minorEastAsia" w:hAnsiTheme="minorEastAsia" w:hint="eastAsia"/>
                <w:b/>
                <w:szCs w:val="21"/>
              </w:rPr>
              <w:t>程</w:t>
            </w:r>
          </w:p>
          <w:p w:rsidR="00283E2A" w:rsidRPr="00283E2A" w:rsidRDefault="00283E2A" w:rsidP="00283E2A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83E2A">
              <w:rPr>
                <w:rFonts w:asciiTheme="minorEastAsia" w:hAnsiTheme="minorEastAsia" w:hint="eastAsia"/>
                <w:b/>
                <w:szCs w:val="21"/>
              </w:rPr>
              <w:t>及</w:t>
            </w:r>
          </w:p>
          <w:p w:rsidR="00283E2A" w:rsidRPr="00283E2A" w:rsidRDefault="00283E2A" w:rsidP="00283E2A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83E2A">
              <w:rPr>
                <w:rFonts w:asciiTheme="minorEastAsia" w:hAnsiTheme="minorEastAsia" w:hint="eastAsia"/>
                <w:b/>
                <w:szCs w:val="21"/>
              </w:rPr>
              <w:t>管</w:t>
            </w:r>
          </w:p>
          <w:p w:rsidR="00283E2A" w:rsidRPr="00283E2A" w:rsidRDefault="00283E2A" w:rsidP="00283E2A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83E2A">
              <w:rPr>
                <w:rFonts w:asciiTheme="minorEastAsia" w:hAnsiTheme="minorEastAsia" w:hint="eastAsia"/>
                <w:b/>
                <w:szCs w:val="21"/>
              </w:rPr>
              <w:t>理</w:t>
            </w:r>
          </w:p>
        </w:tc>
        <w:tc>
          <w:tcPr>
            <w:tcW w:w="1386" w:type="dxa"/>
            <w:vAlign w:val="center"/>
          </w:tcPr>
          <w:p w:rsidR="00283E2A" w:rsidRDefault="00283E2A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lastRenderedPageBreak/>
              <w:t>4.1</w:t>
            </w:r>
          </w:p>
          <w:p w:rsidR="00283E2A" w:rsidRDefault="00283E2A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课程建设</w:t>
            </w:r>
          </w:p>
        </w:tc>
        <w:tc>
          <w:tcPr>
            <w:tcW w:w="680" w:type="dxa"/>
            <w:vAlign w:val="center"/>
          </w:tcPr>
          <w:p w:rsidR="00283E2A" w:rsidRPr="007031FA" w:rsidRDefault="00202596" w:rsidP="0002514B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0.30</w:t>
            </w:r>
          </w:p>
        </w:tc>
        <w:tc>
          <w:tcPr>
            <w:tcW w:w="8164" w:type="dxa"/>
            <w:vAlign w:val="center"/>
          </w:tcPr>
          <w:p w:rsidR="00283E2A" w:rsidRPr="007031FA" w:rsidRDefault="00283E2A" w:rsidP="000928CC">
            <w:pPr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课程建设有规划、有标准、有措施、有成效；</w:t>
            </w:r>
          </w:p>
          <w:p w:rsidR="00283E2A" w:rsidRPr="007031FA" w:rsidRDefault="00283E2A" w:rsidP="00497E7E">
            <w:pPr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教学内容符合本专业人才培养目标，能够反映本学科专业发展方向和经济社会发展需要，教学大纲规范完备，执行严格；选修课比例适中；</w:t>
            </w:r>
          </w:p>
          <w:p w:rsidR="00283E2A" w:rsidRPr="007031FA" w:rsidRDefault="00283E2A" w:rsidP="00497E7E">
            <w:pPr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多媒体课件教学覆盖面广，效果好，能有效利用网络教学资源。</w:t>
            </w: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3E2A" w:rsidRPr="000C5E00" w:rsidTr="00A27D31">
        <w:trPr>
          <w:cantSplit/>
          <w:trHeight w:val="411"/>
        </w:trPr>
        <w:tc>
          <w:tcPr>
            <w:tcW w:w="849" w:type="dxa"/>
            <w:vMerge/>
            <w:vAlign w:val="center"/>
          </w:tcPr>
          <w:p w:rsidR="00283E2A" w:rsidRPr="00B1031C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283E2A" w:rsidRDefault="00283E2A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4.2</w:t>
            </w:r>
          </w:p>
          <w:p w:rsidR="00283E2A" w:rsidRDefault="00283E2A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教材建设</w:t>
            </w:r>
          </w:p>
        </w:tc>
        <w:tc>
          <w:tcPr>
            <w:tcW w:w="680" w:type="dxa"/>
            <w:vAlign w:val="center"/>
          </w:tcPr>
          <w:p w:rsidR="00283E2A" w:rsidRPr="007031FA" w:rsidRDefault="00202596" w:rsidP="00A27D31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</w:t>
            </w:r>
            <w:r w:rsidR="00A27D31"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8164" w:type="dxa"/>
            <w:vAlign w:val="center"/>
          </w:tcPr>
          <w:p w:rsidR="00283E2A" w:rsidRPr="007031FA" w:rsidRDefault="00283E2A" w:rsidP="003B7846">
            <w:pPr>
              <w:spacing w:line="38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教材建设</w:t>
            </w:r>
            <w:r w:rsidR="00A27D31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有规划、有保障，有科学的教材选用、评估和编写制度，使用一定数量</w:t>
            </w: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同行公认的优秀教材。</w:t>
            </w: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3E2A" w:rsidRPr="000C5E00" w:rsidTr="006B4905">
        <w:trPr>
          <w:cantSplit/>
          <w:trHeight w:val="813"/>
        </w:trPr>
        <w:tc>
          <w:tcPr>
            <w:tcW w:w="849" w:type="dxa"/>
            <w:vMerge/>
            <w:vAlign w:val="center"/>
          </w:tcPr>
          <w:p w:rsidR="00283E2A" w:rsidRPr="00B1031C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283E2A" w:rsidRDefault="00283E2A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4.3</w:t>
            </w:r>
          </w:p>
          <w:p w:rsidR="00283E2A" w:rsidRDefault="00283E2A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教学</w:t>
            </w:r>
          </w:p>
          <w:p w:rsidR="00283E2A" w:rsidRDefault="00283E2A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研究与改革</w:t>
            </w:r>
          </w:p>
        </w:tc>
        <w:tc>
          <w:tcPr>
            <w:tcW w:w="680" w:type="dxa"/>
            <w:vAlign w:val="center"/>
          </w:tcPr>
          <w:p w:rsidR="00283E2A" w:rsidRPr="007031FA" w:rsidRDefault="00202596" w:rsidP="0002514B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0.15</w:t>
            </w:r>
          </w:p>
        </w:tc>
        <w:tc>
          <w:tcPr>
            <w:tcW w:w="8164" w:type="dxa"/>
            <w:vAlign w:val="center"/>
          </w:tcPr>
          <w:p w:rsidR="00283E2A" w:rsidRPr="007031FA" w:rsidRDefault="00283E2A" w:rsidP="00291452">
            <w:pPr>
              <w:spacing w:line="24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教学研究和改革思路清晰，规划合理，配套措施有力，效果良好；</w:t>
            </w:r>
          </w:p>
          <w:p w:rsidR="00283E2A" w:rsidRPr="007031FA" w:rsidRDefault="00283E2A" w:rsidP="00291452">
            <w:pPr>
              <w:spacing w:line="24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教师进行教学研究与改革积极性高；有一定数量的各级教研教改项目和成果。</w:t>
            </w: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3E2A" w:rsidRPr="000C5E00" w:rsidTr="006B4905">
        <w:trPr>
          <w:cantSplit/>
          <w:trHeight w:val="853"/>
        </w:trPr>
        <w:tc>
          <w:tcPr>
            <w:tcW w:w="849" w:type="dxa"/>
            <w:vMerge/>
            <w:vAlign w:val="center"/>
          </w:tcPr>
          <w:p w:rsidR="00283E2A" w:rsidRPr="00B1031C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283E2A" w:rsidRDefault="00283E2A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4.4</w:t>
            </w:r>
          </w:p>
          <w:p w:rsidR="00283E2A" w:rsidRDefault="00283E2A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质量监控</w:t>
            </w:r>
          </w:p>
        </w:tc>
        <w:tc>
          <w:tcPr>
            <w:tcW w:w="680" w:type="dxa"/>
            <w:vAlign w:val="center"/>
          </w:tcPr>
          <w:p w:rsidR="00283E2A" w:rsidRPr="007031FA" w:rsidRDefault="00202596" w:rsidP="00A27D31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</w:t>
            </w:r>
            <w:r w:rsidR="00A27D31"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8164" w:type="dxa"/>
            <w:vAlign w:val="center"/>
          </w:tcPr>
          <w:p w:rsidR="00AA6056" w:rsidRDefault="00AA6056" w:rsidP="00291452">
            <w:pPr>
              <w:spacing w:line="24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教学管理队伍和机构健全；专业教学档案</w:t>
            </w: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齐备</w:t>
            </w: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，整理</w:t>
            </w: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规范，查阅方便</w:t>
            </w: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；</w:t>
            </w:r>
          </w:p>
          <w:p w:rsidR="00283E2A" w:rsidRPr="00AA6056" w:rsidRDefault="00AA6056" w:rsidP="007031FA">
            <w:pPr>
              <w:spacing w:line="24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质量标准基本建立，教学质量监控体系基本形成，建立了教师教学质量评价、新任教师试讲、学生学习质量评价、教学信息反馈等教学管理制度，执行情况较好</w:t>
            </w:r>
            <w:r w:rsid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1452" w:rsidRPr="000C5E00" w:rsidTr="00483C6F">
        <w:trPr>
          <w:cantSplit/>
          <w:trHeight w:val="591"/>
        </w:trPr>
        <w:tc>
          <w:tcPr>
            <w:tcW w:w="849" w:type="dxa"/>
            <w:vMerge w:val="restart"/>
            <w:vAlign w:val="center"/>
          </w:tcPr>
          <w:p w:rsidR="00291452" w:rsidRPr="00CD5115" w:rsidRDefault="00291452" w:rsidP="00CD5115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5115">
              <w:rPr>
                <w:rFonts w:asciiTheme="minorEastAsia" w:hAnsiTheme="minorEastAsia" w:hint="eastAsia"/>
                <w:b/>
                <w:szCs w:val="21"/>
              </w:rPr>
              <w:t>（五）实</w:t>
            </w:r>
          </w:p>
          <w:p w:rsidR="00291452" w:rsidRPr="00CD5115" w:rsidRDefault="00291452" w:rsidP="00CD5115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proofErr w:type="gramStart"/>
            <w:r w:rsidRPr="00CD5115">
              <w:rPr>
                <w:rFonts w:asciiTheme="minorEastAsia" w:hAnsiTheme="minorEastAsia" w:hint="eastAsia"/>
                <w:b/>
                <w:szCs w:val="21"/>
              </w:rPr>
              <w:t>践</w:t>
            </w:r>
            <w:proofErr w:type="gramEnd"/>
          </w:p>
          <w:p w:rsidR="00291452" w:rsidRPr="00CD5115" w:rsidRDefault="00291452" w:rsidP="00CD5115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5115">
              <w:rPr>
                <w:rFonts w:asciiTheme="minorEastAsia" w:hAnsiTheme="minorEastAsia" w:hint="eastAsia"/>
                <w:b/>
                <w:szCs w:val="21"/>
              </w:rPr>
              <w:t>教</w:t>
            </w:r>
          </w:p>
          <w:p w:rsidR="00291452" w:rsidRPr="00B1031C" w:rsidRDefault="00291452" w:rsidP="00CD5115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D5115">
              <w:rPr>
                <w:rFonts w:asciiTheme="minorEastAsia" w:hAnsiTheme="minorEastAsia" w:hint="eastAsia"/>
                <w:b/>
                <w:szCs w:val="21"/>
              </w:rPr>
              <w:t>学</w:t>
            </w:r>
          </w:p>
        </w:tc>
        <w:tc>
          <w:tcPr>
            <w:tcW w:w="1386" w:type="dxa"/>
            <w:vAlign w:val="center"/>
          </w:tcPr>
          <w:p w:rsidR="00291452" w:rsidRDefault="00291452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5.1</w:t>
            </w:r>
          </w:p>
          <w:p w:rsidR="00291452" w:rsidRDefault="00291452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实践教学</w:t>
            </w:r>
          </w:p>
          <w:p w:rsidR="00291452" w:rsidRDefault="00291452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内容与体系</w:t>
            </w:r>
          </w:p>
        </w:tc>
        <w:tc>
          <w:tcPr>
            <w:tcW w:w="680" w:type="dxa"/>
            <w:vAlign w:val="center"/>
          </w:tcPr>
          <w:p w:rsidR="00291452" w:rsidRPr="007031FA" w:rsidRDefault="00291452" w:rsidP="00291452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0.20</w:t>
            </w:r>
          </w:p>
        </w:tc>
        <w:tc>
          <w:tcPr>
            <w:tcW w:w="8164" w:type="dxa"/>
            <w:vAlign w:val="center"/>
          </w:tcPr>
          <w:p w:rsidR="00291452" w:rsidRPr="007031FA" w:rsidRDefault="00291452" w:rsidP="0072781B">
            <w:pPr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实验内容新颖，体系设计科学合理，符合应用型人才培养目标要求。</w:t>
            </w: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1452" w:rsidRPr="000C5E00" w:rsidTr="00A27D31">
        <w:trPr>
          <w:cantSplit/>
          <w:trHeight w:val="411"/>
        </w:trPr>
        <w:tc>
          <w:tcPr>
            <w:tcW w:w="849" w:type="dxa"/>
            <w:vMerge/>
            <w:vAlign w:val="center"/>
          </w:tcPr>
          <w:p w:rsidR="00291452" w:rsidRPr="00B1031C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291452" w:rsidRDefault="00291452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5.2</w:t>
            </w:r>
          </w:p>
          <w:p w:rsidR="00291452" w:rsidRDefault="00291452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实验教学</w:t>
            </w:r>
          </w:p>
        </w:tc>
        <w:tc>
          <w:tcPr>
            <w:tcW w:w="680" w:type="dxa"/>
            <w:vAlign w:val="center"/>
          </w:tcPr>
          <w:p w:rsidR="00291452" w:rsidRPr="007031FA" w:rsidRDefault="00291452" w:rsidP="00291452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0.30</w:t>
            </w:r>
          </w:p>
        </w:tc>
        <w:tc>
          <w:tcPr>
            <w:tcW w:w="8164" w:type="dxa"/>
            <w:vAlign w:val="center"/>
          </w:tcPr>
          <w:p w:rsidR="00291452" w:rsidRPr="00DE40FA" w:rsidRDefault="00291452" w:rsidP="007031FA">
            <w:pPr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实验开出率达到教学大纲要求的</w:t>
            </w: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90%</w:t>
            </w: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；有一定数量的综合性、设计性实验，有开放性实验室</w:t>
            </w:r>
            <w:r w:rsid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1452" w:rsidRPr="000C5E00" w:rsidTr="006B4905">
        <w:trPr>
          <w:cantSplit/>
          <w:trHeight w:val="838"/>
        </w:trPr>
        <w:tc>
          <w:tcPr>
            <w:tcW w:w="849" w:type="dxa"/>
            <w:vMerge/>
            <w:vAlign w:val="center"/>
          </w:tcPr>
          <w:p w:rsidR="00291452" w:rsidRPr="00B1031C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291452" w:rsidRDefault="00291452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5.3</w:t>
            </w:r>
          </w:p>
          <w:p w:rsidR="00291452" w:rsidRDefault="00291452" w:rsidP="005A2C82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实习实训</w:t>
            </w:r>
          </w:p>
          <w:p w:rsidR="00291452" w:rsidRDefault="00291452" w:rsidP="005A2C82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与社会实践</w:t>
            </w:r>
          </w:p>
        </w:tc>
        <w:tc>
          <w:tcPr>
            <w:tcW w:w="680" w:type="dxa"/>
            <w:vAlign w:val="center"/>
          </w:tcPr>
          <w:p w:rsidR="00291452" w:rsidRPr="007031FA" w:rsidRDefault="00291452" w:rsidP="00291452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0.20</w:t>
            </w:r>
          </w:p>
        </w:tc>
        <w:tc>
          <w:tcPr>
            <w:tcW w:w="8164" w:type="dxa"/>
            <w:vAlign w:val="center"/>
          </w:tcPr>
          <w:p w:rsidR="00291452" w:rsidRPr="007031FA" w:rsidRDefault="00291452" w:rsidP="00CD5115">
            <w:pPr>
              <w:tabs>
                <w:tab w:val="left" w:pos="900"/>
              </w:tabs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实习实训和社会实践环节设置科学合理，计划性强，过程管理严格，指导到位，考核科学，效果较好；</w:t>
            </w:r>
          </w:p>
          <w:p w:rsidR="00291452" w:rsidRPr="007031FA" w:rsidRDefault="00291452" w:rsidP="00CD5115">
            <w:pPr>
              <w:tabs>
                <w:tab w:val="left" w:pos="900"/>
              </w:tabs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能与企事业单位紧密合作开展实习实训，时间和经费有保证；</w:t>
            </w:r>
          </w:p>
          <w:p w:rsidR="00291452" w:rsidRPr="00DE40FA" w:rsidRDefault="00291452" w:rsidP="00CD5115">
            <w:pPr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把社会实践纳入教学计划，对学生参加社会实践提出时间和任务要求。</w:t>
            </w: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1452" w:rsidRPr="000C5E00" w:rsidTr="006B4905">
        <w:trPr>
          <w:cantSplit/>
          <w:trHeight w:val="1405"/>
        </w:trPr>
        <w:tc>
          <w:tcPr>
            <w:tcW w:w="849" w:type="dxa"/>
            <w:vMerge/>
            <w:vAlign w:val="center"/>
          </w:tcPr>
          <w:p w:rsidR="00291452" w:rsidRPr="00B1031C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291452" w:rsidRPr="007031FA" w:rsidRDefault="00291452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5.4</w:t>
            </w:r>
          </w:p>
          <w:p w:rsidR="00291452" w:rsidRPr="007031FA" w:rsidRDefault="00291452" w:rsidP="00291452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毕业论文</w:t>
            </w:r>
          </w:p>
          <w:p w:rsidR="00291452" w:rsidRPr="007031FA" w:rsidRDefault="00291452" w:rsidP="00291452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（设计）</w:t>
            </w:r>
          </w:p>
        </w:tc>
        <w:tc>
          <w:tcPr>
            <w:tcW w:w="680" w:type="dxa"/>
            <w:vAlign w:val="center"/>
          </w:tcPr>
          <w:p w:rsidR="00291452" w:rsidRPr="007031FA" w:rsidRDefault="00291452" w:rsidP="00291452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0.30</w:t>
            </w:r>
          </w:p>
        </w:tc>
        <w:tc>
          <w:tcPr>
            <w:tcW w:w="8164" w:type="dxa"/>
            <w:vAlign w:val="center"/>
          </w:tcPr>
          <w:p w:rsidR="00291452" w:rsidRPr="007031FA" w:rsidRDefault="00291452" w:rsidP="004A4628">
            <w:pPr>
              <w:tabs>
                <w:tab w:val="left" w:pos="900"/>
              </w:tabs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毕业论文（设计）各环节监督管理制度完善，措施有力；</w:t>
            </w:r>
          </w:p>
          <w:p w:rsidR="00291452" w:rsidRPr="007031FA" w:rsidRDefault="00291452" w:rsidP="004A4628">
            <w:pPr>
              <w:tabs>
                <w:tab w:val="left" w:pos="900"/>
              </w:tabs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毕业论文（设计）选题紧密结合生产和社会实际，难度、工作量适当，体现专业综合训练要求；有</w:t>
            </w: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50</w:t>
            </w: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％以上的毕业论文（设计）（包括</w:t>
            </w:r>
            <w:proofErr w:type="gramStart"/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不</w:t>
            </w:r>
            <w:proofErr w:type="gramEnd"/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同科</w:t>
            </w:r>
            <w:proofErr w:type="gramStart"/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类毕业</w:t>
            </w:r>
            <w:proofErr w:type="gramEnd"/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汇报演出、作品展示、医学临床实习、社会调查报告等）在实验、实习、工程实践和社会调查等社会实践中完成；</w:t>
            </w:r>
          </w:p>
          <w:p w:rsidR="00291452" w:rsidRPr="007031FA" w:rsidRDefault="00291452" w:rsidP="004A4628">
            <w:pPr>
              <w:rPr>
                <w:rFonts w:ascii="Courier New" w:hAnsi="Courier New" w:cs="Courier New"/>
                <w:spacing w:val="-2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spacing w:val="-2"/>
                <w:kern w:val="0"/>
                <w:sz w:val="18"/>
                <w:szCs w:val="18"/>
              </w:rPr>
              <w:t>指导教师由讲师及以上职称教师担任，教师指导学生人数比例适当，指导规范，论文（设计）质量较高。</w:t>
            </w: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1452" w:rsidRPr="000C5E00" w:rsidTr="00A27D31">
        <w:trPr>
          <w:cantSplit/>
          <w:trHeight w:val="411"/>
        </w:trPr>
        <w:tc>
          <w:tcPr>
            <w:tcW w:w="849" w:type="dxa"/>
            <w:vMerge w:val="restart"/>
            <w:vAlign w:val="center"/>
          </w:tcPr>
          <w:p w:rsidR="00291452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2D45">
              <w:rPr>
                <w:rFonts w:asciiTheme="minorEastAsia" w:hAnsiTheme="minorEastAsia" w:hint="eastAsia"/>
                <w:b/>
                <w:szCs w:val="21"/>
              </w:rPr>
              <w:t>（六）</w:t>
            </w:r>
          </w:p>
          <w:p w:rsidR="00291452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2D45">
              <w:rPr>
                <w:rFonts w:asciiTheme="minorEastAsia" w:hAnsiTheme="minorEastAsia" w:hint="eastAsia"/>
                <w:b/>
                <w:szCs w:val="21"/>
              </w:rPr>
              <w:t>人</w:t>
            </w:r>
          </w:p>
          <w:p w:rsidR="00291452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2D45">
              <w:rPr>
                <w:rFonts w:asciiTheme="minorEastAsia" w:hAnsiTheme="minorEastAsia" w:hint="eastAsia"/>
                <w:b/>
                <w:szCs w:val="21"/>
              </w:rPr>
              <w:t>才</w:t>
            </w:r>
          </w:p>
          <w:p w:rsidR="00291452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proofErr w:type="gramStart"/>
            <w:r w:rsidRPr="00A22D45">
              <w:rPr>
                <w:rFonts w:asciiTheme="minorEastAsia" w:hAnsiTheme="minorEastAsia" w:hint="eastAsia"/>
                <w:b/>
                <w:szCs w:val="21"/>
              </w:rPr>
              <w:t>培</w:t>
            </w:r>
            <w:proofErr w:type="gramEnd"/>
          </w:p>
          <w:p w:rsidR="00291452" w:rsidRPr="00B1031C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22D45">
              <w:rPr>
                <w:rFonts w:asciiTheme="minorEastAsia" w:hAnsiTheme="minorEastAsia" w:hint="eastAsia"/>
                <w:b/>
                <w:szCs w:val="21"/>
              </w:rPr>
              <w:t>养</w:t>
            </w:r>
          </w:p>
        </w:tc>
        <w:tc>
          <w:tcPr>
            <w:tcW w:w="1386" w:type="dxa"/>
            <w:vAlign w:val="center"/>
          </w:tcPr>
          <w:p w:rsidR="00291452" w:rsidRPr="007031FA" w:rsidRDefault="00291452" w:rsidP="007031FA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6.1</w:t>
            </w:r>
          </w:p>
          <w:p w:rsidR="00291452" w:rsidRPr="007031FA" w:rsidRDefault="00291452" w:rsidP="007031FA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680" w:type="dxa"/>
            <w:vAlign w:val="center"/>
          </w:tcPr>
          <w:p w:rsidR="00291452" w:rsidRPr="007031FA" w:rsidRDefault="00291452" w:rsidP="007031FA">
            <w:pP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8164" w:type="dxa"/>
            <w:vAlign w:val="center"/>
          </w:tcPr>
          <w:p w:rsidR="00291452" w:rsidRPr="000C5E00" w:rsidRDefault="00291452" w:rsidP="007031FA">
            <w:pPr>
              <w:tabs>
                <w:tab w:val="left" w:pos="900"/>
              </w:tabs>
              <w:snapToGrid w:val="0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0C5E00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学校思想政治教育形式新颖，内容丰富，针对性和实效性较强；</w:t>
            </w:r>
          </w:p>
          <w:p w:rsidR="00291452" w:rsidRPr="007031FA" w:rsidRDefault="00291452" w:rsidP="007031FA">
            <w:pP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0C5E00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学生展现出良好的思想政治素质，</w:t>
            </w:r>
            <w:r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文化素质和心理素质；大学生体质健康标准合格率≥85％；</w:t>
            </w:r>
          </w:p>
          <w:p w:rsidR="00291452" w:rsidRPr="007031FA" w:rsidRDefault="00291452" w:rsidP="007031FA">
            <w:pP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开展了丰富多彩的文化活动，注重培养学生良好的审美情趣和人文素养。</w:t>
            </w: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1452" w:rsidRPr="000C5E00" w:rsidTr="006B4905">
        <w:trPr>
          <w:cantSplit/>
          <w:trHeight w:val="840"/>
        </w:trPr>
        <w:tc>
          <w:tcPr>
            <w:tcW w:w="849" w:type="dxa"/>
            <w:vMerge/>
            <w:vAlign w:val="center"/>
          </w:tcPr>
          <w:p w:rsidR="00291452" w:rsidRPr="00B1031C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291452" w:rsidRPr="007031FA" w:rsidRDefault="00291452" w:rsidP="007031FA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6.2</w:t>
            </w:r>
          </w:p>
          <w:p w:rsidR="00291452" w:rsidRPr="007031FA" w:rsidRDefault="00291452" w:rsidP="007031FA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基本理论</w:t>
            </w:r>
          </w:p>
          <w:p w:rsidR="00291452" w:rsidRPr="007031FA" w:rsidRDefault="00291452" w:rsidP="007031FA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与基本技能</w:t>
            </w:r>
          </w:p>
        </w:tc>
        <w:tc>
          <w:tcPr>
            <w:tcW w:w="680" w:type="dxa"/>
            <w:vAlign w:val="center"/>
          </w:tcPr>
          <w:p w:rsidR="00291452" w:rsidRPr="007031FA" w:rsidRDefault="00291452" w:rsidP="007031FA">
            <w:pP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8164" w:type="dxa"/>
            <w:vAlign w:val="center"/>
          </w:tcPr>
          <w:p w:rsidR="00291452" w:rsidRPr="007031FA" w:rsidRDefault="00291452" w:rsidP="007031FA">
            <w:pPr>
              <w:tabs>
                <w:tab w:val="left" w:pos="900"/>
              </w:tabs>
              <w:snapToGrid w:val="0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达到培养目标的要求，学生掌握了专业基本理论、基本知识和基本技能；学生具有较强的创新实践能力，有一定的研究实践成果以及各级学科竞赛获奖和科技文化作品，获得各类与专业相关的职业资格证书比例较高。</w:t>
            </w: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1452" w:rsidRPr="000C5E00" w:rsidTr="006E6468">
        <w:trPr>
          <w:cantSplit/>
          <w:trHeight w:val="716"/>
        </w:trPr>
        <w:tc>
          <w:tcPr>
            <w:tcW w:w="849" w:type="dxa"/>
            <w:vMerge/>
            <w:vAlign w:val="center"/>
          </w:tcPr>
          <w:p w:rsidR="00291452" w:rsidRPr="00291452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291452" w:rsidRPr="007031FA" w:rsidRDefault="00291452" w:rsidP="007031FA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6.3</w:t>
            </w:r>
          </w:p>
          <w:p w:rsidR="00291452" w:rsidRPr="007031FA" w:rsidRDefault="00291452" w:rsidP="007031FA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学风</w:t>
            </w:r>
          </w:p>
        </w:tc>
        <w:tc>
          <w:tcPr>
            <w:tcW w:w="680" w:type="dxa"/>
            <w:vAlign w:val="center"/>
          </w:tcPr>
          <w:p w:rsidR="00291452" w:rsidRPr="007031FA" w:rsidRDefault="00291452" w:rsidP="007031FA">
            <w:pP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8164" w:type="dxa"/>
            <w:vAlign w:val="center"/>
          </w:tcPr>
          <w:p w:rsidR="00291452" w:rsidRPr="007031FA" w:rsidRDefault="00291452" w:rsidP="007031FA">
            <w:pPr>
              <w:tabs>
                <w:tab w:val="left" w:pos="900"/>
              </w:tabs>
              <w:snapToGrid w:val="0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学风建设和调动学生学习积极性的措施得力，效果较好；学生自觉遵守校纪校规，考风优良；</w:t>
            </w:r>
          </w:p>
          <w:p w:rsidR="00291452" w:rsidRPr="007031FA" w:rsidRDefault="00291452" w:rsidP="007031FA">
            <w:pPr>
              <w:tabs>
                <w:tab w:val="left" w:pos="900"/>
              </w:tabs>
              <w:snapToGrid w:val="0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校园课外科技文化活动丰富活跃，学生参与面广，对提高学生综合素质作用积极；</w:t>
            </w:r>
          </w:p>
          <w:p w:rsidR="00291452" w:rsidRPr="007031FA" w:rsidRDefault="00291452" w:rsidP="007031FA">
            <w:pP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强化学术道德、学术规范教育，建立学术不端行为惩处制度。</w:t>
            </w: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1452" w:rsidRPr="000C5E00" w:rsidTr="008A3015">
        <w:trPr>
          <w:cantSplit/>
          <w:trHeight w:val="750"/>
        </w:trPr>
        <w:tc>
          <w:tcPr>
            <w:tcW w:w="849" w:type="dxa"/>
            <w:vMerge/>
            <w:vAlign w:val="center"/>
          </w:tcPr>
          <w:p w:rsidR="00291452" w:rsidRPr="00291452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291452" w:rsidRPr="007031FA" w:rsidRDefault="00291452" w:rsidP="007031FA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6.4</w:t>
            </w:r>
          </w:p>
          <w:p w:rsidR="006E6468" w:rsidRDefault="00291452" w:rsidP="007031FA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学生指导与</w:t>
            </w:r>
          </w:p>
          <w:p w:rsidR="00291452" w:rsidRPr="007031FA" w:rsidRDefault="00291452" w:rsidP="007031FA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服务</w:t>
            </w:r>
          </w:p>
        </w:tc>
        <w:tc>
          <w:tcPr>
            <w:tcW w:w="680" w:type="dxa"/>
            <w:vAlign w:val="center"/>
          </w:tcPr>
          <w:p w:rsidR="00291452" w:rsidRPr="007031FA" w:rsidRDefault="00291452" w:rsidP="007031FA">
            <w:pP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8164" w:type="dxa"/>
            <w:vAlign w:val="center"/>
          </w:tcPr>
          <w:p w:rsidR="00291452" w:rsidRPr="007031FA" w:rsidRDefault="00C86976" w:rsidP="007031FA">
            <w:pPr>
              <w:tabs>
                <w:tab w:val="left" w:pos="900"/>
              </w:tabs>
              <w:snapToGrid w:val="0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学生指导与服务工作制度完善，措施得力，学生工作机构、队伍配置</w:t>
            </w:r>
            <w:r w:rsidR="00291452"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完备；开展了大学生学习、职业生涯规划、创新创业、</w:t>
            </w:r>
            <w:r w:rsidR="00354700"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就业指导、</w:t>
            </w:r>
            <w:r w:rsidR="00291452"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心理健康咨询等服务；有跟踪调查毕业生发展情况的制度。</w:t>
            </w: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B6579" w:rsidRPr="000C5E00" w:rsidTr="002B5581">
        <w:trPr>
          <w:cantSplit/>
          <w:trHeight w:val="1969"/>
        </w:trPr>
        <w:tc>
          <w:tcPr>
            <w:tcW w:w="14174" w:type="dxa"/>
            <w:gridSpan w:val="13"/>
            <w:vAlign w:val="center"/>
          </w:tcPr>
          <w:p w:rsidR="009B6579" w:rsidRPr="007C7C43" w:rsidRDefault="009B6579" w:rsidP="002B5581">
            <w:pPr>
              <w:tabs>
                <w:tab w:val="left" w:pos="900"/>
              </w:tabs>
              <w:snapToGrid w:val="0"/>
              <w:spacing w:line="360" w:lineRule="exact"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7C7C43">
              <w:rPr>
                <w:rFonts w:ascii="黑体" w:eastAsia="黑体" w:hAnsi="黑体" w:hint="eastAsia"/>
                <w:kern w:val="0"/>
                <w:sz w:val="28"/>
                <w:szCs w:val="28"/>
              </w:rPr>
              <w:lastRenderedPageBreak/>
              <w:t>备注：</w:t>
            </w:r>
          </w:p>
          <w:p w:rsidR="009B6579" w:rsidRDefault="009B6579" w:rsidP="00C03362">
            <w:pPr>
              <w:tabs>
                <w:tab w:val="left" w:pos="900"/>
              </w:tabs>
              <w:snapToGrid w:val="0"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9B6579">
              <w:rPr>
                <w:rFonts w:asciiTheme="minorEastAsia" w:hAnsiTheme="minorEastAsia" w:hint="eastAsia"/>
                <w:kern w:val="0"/>
                <w:szCs w:val="21"/>
              </w:rPr>
              <w:t>1.</w:t>
            </w:r>
            <w:r w:rsidR="00902505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9B6579">
              <w:rPr>
                <w:rFonts w:asciiTheme="minorEastAsia" w:hAnsiTheme="minorEastAsia" w:hint="eastAsia"/>
                <w:kern w:val="0"/>
                <w:szCs w:val="21"/>
              </w:rPr>
              <w:t>2.2</w:t>
            </w:r>
            <w:r w:rsidR="0026272F">
              <w:rPr>
                <w:rFonts w:asciiTheme="minorEastAsia" w:hAnsiTheme="minorEastAsia" w:hint="eastAsia"/>
                <w:kern w:val="0"/>
                <w:szCs w:val="21"/>
              </w:rPr>
              <w:t>专业教师</w:t>
            </w:r>
            <w:r w:rsidRPr="009B6579">
              <w:rPr>
                <w:rFonts w:asciiTheme="minorEastAsia" w:hAnsiTheme="minorEastAsia" w:hint="eastAsia"/>
                <w:kern w:val="0"/>
                <w:szCs w:val="21"/>
              </w:rPr>
              <w:t>结构：医学类高校由本部基础教师和临床教师组成，临床教师须具有执业医师资格，主治医师及以上职称；艺术类高校</w:t>
            </w:r>
            <w:r w:rsidRPr="008A69AC">
              <w:rPr>
                <w:rFonts w:asciiTheme="minorEastAsia" w:hAnsiTheme="minorEastAsia" w:hint="eastAsia"/>
                <w:kern w:val="0"/>
                <w:szCs w:val="21"/>
              </w:rPr>
              <w:t>专任教师中具有硕士及以上学位的比例≥35%；主讲教师“具有二级及以上艺术类专业技术职务，岗前培训合格”视同为“具有</w:t>
            </w:r>
            <w:r w:rsidRPr="009B6579">
              <w:rPr>
                <w:rFonts w:asciiTheme="minorEastAsia" w:hAnsiTheme="minorEastAsia" w:hint="eastAsia"/>
                <w:kern w:val="0"/>
                <w:szCs w:val="21"/>
              </w:rPr>
              <w:t>讲师及以上专业技术职务或具有硕士及以上学位，</w:t>
            </w:r>
            <w:r w:rsidRPr="008A69AC">
              <w:rPr>
                <w:rFonts w:asciiTheme="minorEastAsia" w:hAnsiTheme="minorEastAsia" w:hint="eastAsia"/>
                <w:kern w:val="0"/>
                <w:szCs w:val="21"/>
              </w:rPr>
              <w:t>岗前培训合格。</w:t>
            </w:r>
          </w:p>
          <w:p w:rsidR="009B6579" w:rsidRPr="002B5581" w:rsidRDefault="00902505" w:rsidP="00C03362">
            <w:pPr>
              <w:tabs>
                <w:tab w:val="left" w:pos="900"/>
              </w:tabs>
              <w:snapToGrid w:val="0"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2．</w:t>
            </w:r>
            <w:r w:rsidRPr="008A69A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本指标体系共分</w:t>
            </w:r>
            <w:r w:rsidR="00267383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6</w:t>
            </w:r>
            <w:r w:rsidRPr="008A69A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个一级指标，</w:t>
            </w:r>
            <w:r w:rsidR="00E67D06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22</w:t>
            </w:r>
            <w:r w:rsidRPr="008A69A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个二级指标，</w:t>
            </w:r>
            <w:r w:rsidRPr="008A69AC">
              <w:rPr>
                <w:rFonts w:asciiTheme="minorEastAsia" w:hAnsiTheme="minorEastAsia" w:cs="宋体" w:hint="eastAsia"/>
                <w:kern w:val="0"/>
                <w:szCs w:val="21"/>
              </w:rPr>
              <w:t>每个二级指标分ABCD四个等级，A为优秀，B为良好，C为合格，D为不合格</w:t>
            </w:r>
            <w:r w:rsidR="00E67D06">
              <w:rPr>
                <w:rFonts w:asciiTheme="minorEastAsia" w:hAnsiTheme="minorEastAsia" w:cs="宋体" w:hint="eastAsia"/>
                <w:kern w:val="0"/>
                <w:szCs w:val="21"/>
              </w:rPr>
              <w:t>。</w:t>
            </w:r>
          </w:p>
        </w:tc>
      </w:tr>
    </w:tbl>
    <w:p w:rsidR="00562161" w:rsidRPr="003C45FC" w:rsidRDefault="00562161" w:rsidP="002B5581">
      <w:pPr>
        <w:spacing w:line="360" w:lineRule="exact"/>
        <w:rPr>
          <w:rFonts w:asciiTheme="minorEastAsia" w:hAnsiTheme="minorEastAsia"/>
          <w:kern w:val="0"/>
          <w:sz w:val="18"/>
          <w:szCs w:val="18"/>
        </w:rPr>
      </w:pPr>
    </w:p>
    <w:sectPr w:rsidR="00562161" w:rsidRPr="003C45FC" w:rsidSect="008B01B2">
      <w:footerReference w:type="even" r:id="rId7"/>
      <w:footerReference w:type="default" r:id="rId8"/>
      <w:pgSz w:w="16838" w:h="11906" w:orient="landscape"/>
      <w:pgMar w:top="1418" w:right="1134" w:bottom="1418" w:left="124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28" w:rsidRDefault="00A25D28" w:rsidP="008B01B2">
      <w:r>
        <w:separator/>
      </w:r>
    </w:p>
  </w:endnote>
  <w:endnote w:type="continuationSeparator" w:id="0">
    <w:p w:rsidR="00A25D28" w:rsidRDefault="00A25D28" w:rsidP="008B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6749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8B01B2" w:rsidRPr="008B01B2" w:rsidRDefault="00D4360F">
        <w:pPr>
          <w:pStyle w:val="a4"/>
          <w:rPr>
            <w:rFonts w:asciiTheme="minorEastAsia" w:hAnsiTheme="minorEastAsia"/>
            <w:sz w:val="24"/>
            <w:szCs w:val="24"/>
          </w:rPr>
        </w:pPr>
        <w:r w:rsidRPr="008B01B2">
          <w:rPr>
            <w:rFonts w:asciiTheme="minorEastAsia" w:hAnsiTheme="minorEastAsia"/>
            <w:sz w:val="24"/>
            <w:szCs w:val="24"/>
          </w:rPr>
          <w:fldChar w:fldCharType="begin"/>
        </w:r>
        <w:r w:rsidR="008B01B2" w:rsidRPr="008B01B2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8B01B2">
          <w:rPr>
            <w:rFonts w:asciiTheme="minorEastAsia" w:hAnsiTheme="minorEastAsia"/>
            <w:sz w:val="24"/>
            <w:szCs w:val="24"/>
          </w:rPr>
          <w:fldChar w:fldCharType="separate"/>
        </w:r>
        <w:r w:rsidR="008862FA" w:rsidRPr="008862FA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8862FA">
          <w:rPr>
            <w:rFonts w:asciiTheme="minorEastAsia" w:hAnsiTheme="minorEastAsia"/>
            <w:noProof/>
            <w:sz w:val="24"/>
            <w:szCs w:val="24"/>
          </w:rPr>
          <w:t xml:space="preserve"> 2 -</w:t>
        </w:r>
        <w:r w:rsidRPr="008B01B2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05407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8B01B2" w:rsidRPr="005D1E1B" w:rsidRDefault="00D4360F" w:rsidP="005D1E1B">
        <w:pPr>
          <w:pStyle w:val="a4"/>
          <w:jc w:val="right"/>
          <w:rPr>
            <w:rFonts w:asciiTheme="minorEastAsia" w:hAnsiTheme="minorEastAsia"/>
            <w:sz w:val="24"/>
            <w:szCs w:val="24"/>
          </w:rPr>
        </w:pPr>
        <w:r w:rsidRPr="008B01B2">
          <w:rPr>
            <w:rFonts w:asciiTheme="minorEastAsia" w:hAnsiTheme="minorEastAsia"/>
            <w:sz w:val="24"/>
            <w:szCs w:val="24"/>
          </w:rPr>
          <w:fldChar w:fldCharType="begin"/>
        </w:r>
        <w:r w:rsidR="008B01B2" w:rsidRPr="008B01B2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8B01B2">
          <w:rPr>
            <w:rFonts w:asciiTheme="minorEastAsia" w:hAnsiTheme="minorEastAsia"/>
            <w:sz w:val="24"/>
            <w:szCs w:val="24"/>
          </w:rPr>
          <w:fldChar w:fldCharType="separate"/>
        </w:r>
        <w:r w:rsidR="008862FA" w:rsidRPr="008862FA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8862FA">
          <w:rPr>
            <w:rFonts w:asciiTheme="minorEastAsia" w:hAnsiTheme="minorEastAsia"/>
            <w:noProof/>
            <w:sz w:val="24"/>
            <w:szCs w:val="24"/>
          </w:rPr>
          <w:t xml:space="preserve"> 1 -</w:t>
        </w:r>
        <w:r w:rsidRPr="008B01B2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28" w:rsidRDefault="00A25D28" w:rsidP="008B01B2">
      <w:r>
        <w:separator/>
      </w:r>
    </w:p>
  </w:footnote>
  <w:footnote w:type="continuationSeparator" w:id="0">
    <w:p w:rsidR="00A25D28" w:rsidRDefault="00A25D28" w:rsidP="008B0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504C"/>
    <w:rsid w:val="0000194F"/>
    <w:rsid w:val="00081AE3"/>
    <w:rsid w:val="00081CE6"/>
    <w:rsid w:val="000928CC"/>
    <w:rsid w:val="000C2A7A"/>
    <w:rsid w:val="00115283"/>
    <w:rsid w:val="00122D80"/>
    <w:rsid w:val="0013352F"/>
    <w:rsid w:val="00151475"/>
    <w:rsid w:val="00152006"/>
    <w:rsid w:val="001613DC"/>
    <w:rsid w:val="00165EDC"/>
    <w:rsid w:val="00202596"/>
    <w:rsid w:val="00234DFD"/>
    <w:rsid w:val="00251290"/>
    <w:rsid w:val="0026272F"/>
    <w:rsid w:val="00267383"/>
    <w:rsid w:val="00271128"/>
    <w:rsid w:val="00283E2A"/>
    <w:rsid w:val="00291452"/>
    <w:rsid w:val="002B5581"/>
    <w:rsid w:val="002C25E2"/>
    <w:rsid w:val="002C48C0"/>
    <w:rsid w:val="002E1103"/>
    <w:rsid w:val="002F481C"/>
    <w:rsid w:val="002F504C"/>
    <w:rsid w:val="00307B41"/>
    <w:rsid w:val="0032768C"/>
    <w:rsid w:val="00354700"/>
    <w:rsid w:val="003B7846"/>
    <w:rsid w:val="003C45FC"/>
    <w:rsid w:val="003F660C"/>
    <w:rsid w:val="0042054C"/>
    <w:rsid w:val="004239EF"/>
    <w:rsid w:val="004436DD"/>
    <w:rsid w:val="00456015"/>
    <w:rsid w:val="0045724D"/>
    <w:rsid w:val="00483C2E"/>
    <w:rsid w:val="00483C6F"/>
    <w:rsid w:val="00497E7E"/>
    <w:rsid w:val="004D7655"/>
    <w:rsid w:val="005128C6"/>
    <w:rsid w:val="00560FB7"/>
    <w:rsid w:val="00562161"/>
    <w:rsid w:val="005A05F0"/>
    <w:rsid w:val="005A2C82"/>
    <w:rsid w:val="005A59F7"/>
    <w:rsid w:val="005D1E1B"/>
    <w:rsid w:val="005E2E0B"/>
    <w:rsid w:val="00625F1F"/>
    <w:rsid w:val="00692530"/>
    <w:rsid w:val="00692788"/>
    <w:rsid w:val="006B0864"/>
    <w:rsid w:val="006B4905"/>
    <w:rsid w:val="006E3847"/>
    <w:rsid w:val="006E6468"/>
    <w:rsid w:val="007031FA"/>
    <w:rsid w:val="0072781B"/>
    <w:rsid w:val="007C7C43"/>
    <w:rsid w:val="007D02BA"/>
    <w:rsid w:val="007D1C75"/>
    <w:rsid w:val="007D7AB9"/>
    <w:rsid w:val="0080049A"/>
    <w:rsid w:val="008662F2"/>
    <w:rsid w:val="008862FA"/>
    <w:rsid w:val="008A3015"/>
    <w:rsid w:val="008B01B2"/>
    <w:rsid w:val="008D4B6F"/>
    <w:rsid w:val="00902505"/>
    <w:rsid w:val="00910C2D"/>
    <w:rsid w:val="009B6579"/>
    <w:rsid w:val="009F7A18"/>
    <w:rsid w:val="00A22D45"/>
    <w:rsid w:val="00A25D28"/>
    <w:rsid w:val="00A27D31"/>
    <w:rsid w:val="00A30790"/>
    <w:rsid w:val="00A31A26"/>
    <w:rsid w:val="00AA6056"/>
    <w:rsid w:val="00B37F5D"/>
    <w:rsid w:val="00B62439"/>
    <w:rsid w:val="00B72142"/>
    <w:rsid w:val="00B81556"/>
    <w:rsid w:val="00B86BC2"/>
    <w:rsid w:val="00C03362"/>
    <w:rsid w:val="00C86976"/>
    <w:rsid w:val="00C93015"/>
    <w:rsid w:val="00C95ED2"/>
    <w:rsid w:val="00CD5115"/>
    <w:rsid w:val="00CF7450"/>
    <w:rsid w:val="00D4360F"/>
    <w:rsid w:val="00DA117B"/>
    <w:rsid w:val="00DB66C8"/>
    <w:rsid w:val="00DD649D"/>
    <w:rsid w:val="00E67D06"/>
    <w:rsid w:val="00EC3233"/>
    <w:rsid w:val="00EF49E0"/>
    <w:rsid w:val="00F222AD"/>
    <w:rsid w:val="00F51B5E"/>
    <w:rsid w:val="00FF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0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01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0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01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0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01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0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01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3</Pages>
  <Words>407</Words>
  <Characters>2323</Characters>
  <Application>Microsoft Office Word</Application>
  <DocSecurity>0</DocSecurity>
  <Lines>19</Lines>
  <Paragraphs>5</Paragraphs>
  <ScaleCrop>false</ScaleCrop>
  <Company>Windsoft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唐晏</dc:creator>
  <cp:keywords/>
  <dc:description/>
  <cp:lastModifiedBy>xwbgs</cp:lastModifiedBy>
  <cp:revision>80</cp:revision>
  <dcterms:created xsi:type="dcterms:W3CDTF">2015-07-24T06:53:00Z</dcterms:created>
  <dcterms:modified xsi:type="dcterms:W3CDTF">2015-10-28T03:21:00Z</dcterms:modified>
</cp:coreProperties>
</file>