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A" w:rsidRPr="000603D0" w:rsidRDefault="008C2EEA" w:rsidP="000603D0">
      <w:pPr>
        <w:pStyle w:val="a3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法学专业辅修培养方案</w:t>
      </w:r>
    </w:p>
    <w:p w:rsidR="006B346A" w:rsidRDefault="008C2EE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一、培养目标</w:t>
      </w:r>
    </w:p>
    <w:p w:rsidR="006B346A" w:rsidRDefault="008C2EEA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本专业培养具有社会主义法治理念，具备较扎实的法学专业知识，掌握一定的法律职业技能，以及跨学科知识交叉融合、能够广泛适应社会需求的应用型、复合型法律人才。</w:t>
      </w:r>
    </w:p>
    <w:p w:rsidR="006B346A" w:rsidRDefault="008C2EE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6B346A" w:rsidRDefault="008C2EE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．掌握法学专业知识，熟悉法学学科的思维方法，形成复合型的知识结构。</w:t>
      </w:r>
    </w:p>
    <w:p w:rsidR="006B346A" w:rsidRDefault="008C2EE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．能够运用法律专业知识和法学理论解决实际法律问题，具备良好的法律实务操作能力。</w:t>
      </w:r>
    </w:p>
    <w:p w:rsidR="006B346A" w:rsidRDefault="008C2EE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．具有较强的获取知识与运用知识的能力，具有良好的语言表达能力、沟通协调能力。</w:t>
      </w:r>
    </w:p>
    <w:p w:rsidR="006B346A" w:rsidRDefault="008C2EE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三、学分与学制要求</w:t>
      </w:r>
    </w:p>
    <w:p w:rsidR="000603D0" w:rsidRDefault="000603D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60B5A">
        <w:rPr>
          <w:rFonts w:ascii="宋体" w:hAnsi="宋体" w:cs="微软雅黑" w:hint="eastAsia"/>
          <w:szCs w:val="21"/>
        </w:rPr>
        <w:t>选本专业为</w:t>
      </w:r>
      <w:r>
        <w:rPr>
          <w:rFonts w:ascii="宋体" w:hAnsi="宋体" w:cs="微软雅黑" w:hint="eastAsia"/>
          <w:szCs w:val="21"/>
        </w:rPr>
        <w:t>辅</w:t>
      </w:r>
      <w:proofErr w:type="gramStart"/>
      <w:r>
        <w:rPr>
          <w:rFonts w:ascii="宋体" w:hAnsi="宋体" w:cs="微软雅黑" w:hint="eastAsia"/>
          <w:szCs w:val="21"/>
        </w:rPr>
        <w:t>修专业</w:t>
      </w:r>
      <w:proofErr w:type="gramEnd"/>
      <w:r w:rsidRPr="00060B5A">
        <w:rPr>
          <w:rFonts w:ascii="宋体" w:hAnsi="宋体" w:cs="微软雅黑" w:hint="eastAsia"/>
          <w:szCs w:val="21"/>
        </w:rPr>
        <w:t>的学生</w:t>
      </w:r>
      <w:r>
        <w:rPr>
          <w:rFonts w:ascii="宋体" w:hAnsi="宋体" w:cs="微软雅黑" w:hint="eastAsia"/>
          <w:szCs w:val="21"/>
        </w:rPr>
        <w:t>应</w:t>
      </w:r>
      <w:r w:rsidRPr="00060B5A">
        <w:rPr>
          <w:rFonts w:ascii="宋体" w:hAnsi="宋体" w:cs="微软雅黑" w:hint="eastAsia"/>
          <w:szCs w:val="21"/>
        </w:rPr>
        <w:t>修学本专业的</w:t>
      </w:r>
      <w:r>
        <w:rPr>
          <w:rFonts w:ascii="宋体" w:hAnsi="宋体" w:cs="微软雅黑" w:hint="eastAsia"/>
          <w:szCs w:val="21"/>
        </w:rPr>
        <w:t>25</w:t>
      </w:r>
      <w:r w:rsidRPr="00060B5A">
        <w:rPr>
          <w:rFonts w:ascii="宋体" w:hAnsi="宋体" w:cs="微软雅黑" w:hint="eastAsia"/>
          <w:szCs w:val="21"/>
        </w:rPr>
        <w:t>学分核心必修课</w:t>
      </w:r>
      <w:r>
        <w:rPr>
          <w:rFonts w:ascii="宋体" w:hAnsi="宋体" w:cs="微软雅黑" w:hint="eastAsia"/>
          <w:szCs w:val="21"/>
        </w:rPr>
        <w:t>，并</w:t>
      </w:r>
      <w:r w:rsidRPr="00060B5A">
        <w:rPr>
          <w:rFonts w:ascii="宋体" w:hAnsi="宋体" w:cs="微软雅黑" w:hint="eastAsia"/>
          <w:szCs w:val="21"/>
        </w:rPr>
        <w:t>符合《西南交通大学本科生辅修与双学位管理办法》规定者，方可</w:t>
      </w:r>
      <w:r>
        <w:rPr>
          <w:rFonts w:ascii="宋体" w:hAnsi="宋体" w:cs="微软雅黑" w:hint="eastAsia"/>
          <w:szCs w:val="21"/>
        </w:rPr>
        <w:t>颁发</w:t>
      </w:r>
      <w:r w:rsidRPr="00060B5A">
        <w:rPr>
          <w:rFonts w:ascii="宋体" w:hAnsi="宋体" w:cs="微软雅黑" w:hint="eastAsia"/>
          <w:szCs w:val="21"/>
        </w:rPr>
        <w:t>本专业</w:t>
      </w:r>
      <w:r>
        <w:rPr>
          <w:rFonts w:ascii="宋体" w:hAnsi="宋体" w:cs="微软雅黑" w:hint="eastAsia"/>
          <w:szCs w:val="21"/>
        </w:rPr>
        <w:t>辅修</w:t>
      </w:r>
      <w:r w:rsidRPr="00060B5A">
        <w:rPr>
          <w:rFonts w:ascii="宋体" w:hAnsi="宋体" w:cs="微软雅黑" w:hint="eastAsia"/>
          <w:szCs w:val="21"/>
        </w:rPr>
        <w:t>证书。</w:t>
      </w:r>
      <w:bookmarkStart w:id="0" w:name="_GoBack"/>
      <w:bookmarkEnd w:id="0"/>
    </w:p>
    <w:p w:rsidR="006B346A" w:rsidRDefault="008C2EEA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W w:w="4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328"/>
        <w:gridCol w:w="845"/>
        <w:gridCol w:w="1329"/>
        <w:gridCol w:w="1654"/>
      </w:tblGrid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92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pct"/>
            <w:vMerge w:val="restar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公管与政法学院</w:t>
            </w: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刑法学Ⅰ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民法学Ⅰ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刑法学Ⅱ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民法学Ⅱ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128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956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8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57" w:type="pct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603D0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pct"/>
            <w:vMerge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0603D0" w:rsidRPr="000603D0" w:rsidTr="000603D0">
        <w:trPr>
          <w:trHeight w:val="20"/>
          <w:jc w:val="center"/>
        </w:trPr>
        <w:tc>
          <w:tcPr>
            <w:tcW w:w="2244" w:type="pct"/>
            <w:gridSpan w:val="2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 w:hint="eastAsia"/>
                <w:b/>
                <w:kern w:val="0"/>
                <w:sz w:val="18"/>
                <w:szCs w:val="18"/>
              </w:rPr>
            </w:pPr>
            <w:r w:rsidRPr="000603D0">
              <w:rPr>
                <w:rFonts w:ascii="宋体" w:hAnsi="宋体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756" w:type="pct"/>
            <w:gridSpan w:val="3"/>
            <w:vAlign w:val="center"/>
          </w:tcPr>
          <w:p w:rsidR="000603D0" w:rsidRPr="000603D0" w:rsidRDefault="000603D0" w:rsidP="000603D0">
            <w:pPr>
              <w:spacing w:line="2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</w:t>
            </w:r>
          </w:p>
        </w:tc>
      </w:tr>
    </w:tbl>
    <w:p w:rsidR="006B346A" w:rsidRDefault="006B346A">
      <w:pPr>
        <w:spacing w:line="20" w:lineRule="exact"/>
      </w:pPr>
    </w:p>
    <w:sectPr w:rsidR="006B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EA" w:rsidRDefault="008C2EEA" w:rsidP="000603D0">
      <w:r>
        <w:separator/>
      </w:r>
    </w:p>
  </w:endnote>
  <w:endnote w:type="continuationSeparator" w:id="0">
    <w:p w:rsidR="008C2EEA" w:rsidRDefault="008C2EEA" w:rsidP="0006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EA" w:rsidRDefault="008C2EEA" w:rsidP="000603D0">
      <w:r>
        <w:separator/>
      </w:r>
    </w:p>
  </w:footnote>
  <w:footnote w:type="continuationSeparator" w:id="0">
    <w:p w:rsidR="008C2EEA" w:rsidRDefault="008C2EEA" w:rsidP="0006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A"/>
    <w:rsid w:val="000603D0"/>
    <w:rsid w:val="006B346A"/>
    <w:rsid w:val="008C2EEA"/>
    <w:rsid w:val="116B3748"/>
    <w:rsid w:val="754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06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03D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6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03D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06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03D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6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03D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feifei</cp:lastModifiedBy>
  <cp:revision>2</cp:revision>
  <dcterms:created xsi:type="dcterms:W3CDTF">2017-10-29T12:49:00Z</dcterms:created>
  <dcterms:modified xsi:type="dcterms:W3CDTF">2017-10-29T12:49:00Z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