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47" w:rsidRDefault="008A2164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电子信息科学与技术</w:t>
      </w:r>
      <w:r>
        <w:rPr>
          <w:rFonts w:ascii="黑体" w:eastAsia="黑体" w:hAnsi="黑体" w:hint="eastAsia"/>
          <w:b/>
          <w:bCs/>
          <w:sz w:val="32"/>
          <w:szCs w:val="32"/>
        </w:rPr>
        <w:t>专业</w:t>
      </w:r>
      <w:r>
        <w:rPr>
          <w:rFonts w:ascii="黑体" w:eastAsia="黑体" w:hAnsi="黑体" w:hint="eastAsia"/>
          <w:b/>
          <w:bCs/>
          <w:sz w:val="32"/>
          <w:szCs w:val="32"/>
        </w:rPr>
        <w:t>(</w:t>
      </w:r>
      <w:r>
        <w:rPr>
          <w:rFonts w:ascii="黑体" w:eastAsia="黑体" w:hAnsi="黑体" w:hint="eastAsia"/>
          <w:b/>
          <w:bCs/>
          <w:sz w:val="32"/>
          <w:szCs w:val="32"/>
        </w:rPr>
        <w:t>光电方向</w:t>
      </w:r>
      <w:r>
        <w:rPr>
          <w:rFonts w:ascii="黑体" w:eastAsia="黑体" w:hAnsi="黑体" w:hint="eastAsia"/>
          <w:b/>
          <w:bCs/>
          <w:sz w:val="32"/>
          <w:szCs w:val="32"/>
        </w:rPr>
        <w:t>)</w:t>
      </w:r>
      <w:r>
        <w:rPr>
          <w:rFonts w:ascii="黑体" w:eastAsia="黑体" w:hAnsi="黑体" w:hint="eastAsia"/>
          <w:b/>
          <w:bCs/>
          <w:sz w:val="32"/>
          <w:szCs w:val="32"/>
        </w:rPr>
        <w:t>辅修培养方案</w:t>
      </w:r>
      <w:r>
        <w:rPr>
          <w:rFonts w:hint="eastAsia"/>
          <w:b/>
          <w:bCs/>
          <w:szCs w:val="21"/>
        </w:rPr>
        <w:t> </w:t>
      </w:r>
    </w:p>
    <w:p w:rsidR="00A85847" w:rsidRDefault="008A2164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A85847" w:rsidRDefault="008A2164">
      <w:pPr>
        <w:spacing w:line="30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培养具备电子信息科学与技术领域内宽厚的数理基础、系统掌握光电子技术及其应用领域的理论基础、实验技能和专业知识，初步受到严格的科学研究训练，有较强的工程应用能力和专业英语应用能力，有较强的创新意识，较高的综合素质，能在该领域内从事光电子技术与光电信息技术的应用、教学、科学研究、产品设计、生产技术、科技开发及管理工作的高级工程技术人才。</w:t>
      </w:r>
    </w:p>
    <w:p w:rsidR="00A85847" w:rsidRDefault="008A2164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A85847" w:rsidRDefault="008A2164" w:rsidP="00C63463">
      <w:pPr>
        <w:widowControl/>
        <w:spacing w:line="300" w:lineRule="auto"/>
        <w:ind w:firstLineChars="145" w:firstLine="304"/>
        <w:jc w:val="lef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C63463">
        <w:rPr>
          <w:rFonts w:ascii="宋体" w:hAnsi="宋体" w:cs="宋体" w:hint="eastAsia"/>
          <w:bCs/>
          <w:kern w:val="0"/>
          <w:szCs w:val="21"/>
        </w:rPr>
        <w:t>1.</w:t>
      </w:r>
      <w:r>
        <w:rPr>
          <w:rFonts w:ascii="宋体" w:hAnsi="宋体" w:cs="宋体" w:hint="eastAsia"/>
          <w:bCs/>
          <w:kern w:val="0"/>
          <w:szCs w:val="21"/>
        </w:rPr>
        <w:t>知识结构要求：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）坚实的数理基础，良好的人文社科基础；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）系统地掌握电子（信息）科学与技术的基本理论和基本知识。系统地掌握光电子技术和光电信息技术领域必需的、较宽的基础理论</w:t>
      </w:r>
      <w:r>
        <w:rPr>
          <w:rFonts w:ascii="宋体" w:hAnsi="宋体" w:cs="宋体" w:hint="eastAsia"/>
          <w:snapToGrid w:val="0"/>
          <w:kern w:val="0"/>
          <w:szCs w:val="21"/>
        </w:rPr>
        <w:t>；</w:t>
      </w:r>
      <w:r>
        <w:rPr>
          <w:rFonts w:ascii="宋体" w:hAnsi="宋体" w:cs="宋体" w:hint="eastAsia"/>
          <w:kern w:val="0"/>
          <w:szCs w:val="21"/>
        </w:rPr>
        <w:t>具有较强的本专业领域的实验能力、计算机辅助计算与设计能力；具备科技创新和工程应用的基本能力；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）熟练掌握一门外国语，能熟练阅读与专业有关的外文书刊和文献资料，有听、说、读、写、译的基本能力；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）较深入地了解其理论前沿、应用前景和最新发展动态；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）掌握文献检索、资料查询的基本方法，具有一定的科学研究和实际工作能力。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　</w:t>
      </w:r>
      <w:r w:rsidR="00C63463">
        <w:rPr>
          <w:rFonts w:ascii="宋体" w:hAnsi="宋体" w:cs="宋体" w:hint="eastAsia"/>
          <w:bCs/>
          <w:kern w:val="0"/>
          <w:szCs w:val="21"/>
        </w:rPr>
        <w:t>2.</w:t>
      </w:r>
      <w:r>
        <w:rPr>
          <w:rFonts w:ascii="宋体" w:hAnsi="宋体" w:cs="宋体" w:hint="eastAsia"/>
          <w:bCs/>
          <w:kern w:val="0"/>
          <w:szCs w:val="21"/>
        </w:rPr>
        <w:t>能力结构要求：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具备获取知识的能力（包括自学能力、归纳概括能力等）、应用知识的能力（包括综合应用知识解决问题能力、专业外语应用能力等）、创新能力（包括创造性思维能力、创新实验能力等）及交流能力（包括表达能力、社交能力）等。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　</w:t>
      </w:r>
      <w:r w:rsidR="00C63463">
        <w:rPr>
          <w:rFonts w:ascii="宋体" w:hAnsi="宋体" w:cs="宋体" w:hint="eastAsia"/>
          <w:bCs/>
          <w:kern w:val="0"/>
          <w:szCs w:val="21"/>
        </w:rPr>
        <w:t>3.</w:t>
      </w:r>
      <w:r>
        <w:rPr>
          <w:rFonts w:ascii="宋体" w:hAnsi="宋体" w:cs="宋体" w:hint="eastAsia"/>
          <w:bCs/>
          <w:kern w:val="0"/>
          <w:szCs w:val="21"/>
        </w:rPr>
        <w:t>素质结构要求：</w:t>
      </w:r>
    </w:p>
    <w:p w:rsidR="00A85847" w:rsidRDefault="008A2164">
      <w:pPr>
        <w:widowControl/>
        <w:spacing w:line="300" w:lineRule="auto"/>
        <w:ind w:firstLine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　具备良好的思想道德素质、文化素质、科学素质、工程素质和良好的身体素质、心理素质。</w:t>
      </w:r>
    </w:p>
    <w:p w:rsidR="00A85847" w:rsidRDefault="008A2164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A85847" w:rsidRDefault="008A2164" w:rsidP="00C63463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37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A85847" w:rsidRDefault="008A2164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79"/>
        <w:gridCol w:w="2083"/>
        <w:gridCol w:w="1434"/>
        <w:gridCol w:w="895"/>
        <w:gridCol w:w="1116"/>
        <w:gridCol w:w="1116"/>
      </w:tblGrid>
      <w:tr w:rsidR="00A85847">
        <w:trPr>
          <w:trHeight w:val="340"/>
          <w:jc w:val="center"/>
        </w:trPr>
        <w:tc>
          <w:tcPr>
            <w:tcW w:w="1479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A85847" w:rsidRDefault="008A2164" w:rsidP="00C6346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13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电路分析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BI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85847" w:rsidRDefault="00A85847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电路分析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BII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85847" w:rsidRDefault="00A85847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85847" w:rsidRDefault="00A85847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模拟电子技术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A85847" w:rsidRDefault="008A2164" w:rsidP="00C6346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85847" w:rsidRDefault="00A85847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数字信号处理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85847" w:rsidRDefault="00A85847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微机原理及应用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85847" w:rsidRDefault="00A85847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传感器技术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A85847" w:rsidRDefault="008A2164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A85847" w:rsidRDefault="008A2164" w:rsidP="00C63463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应用光学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A85847" w:rsidRDefault="00A85847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数字图像处理</w:t>
            </w:r>
          </w:p>
        </w:tc>
        <w:tc>
          <w:tcPr>
            <w:tcW w:w="1434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A85847" w:rsidRDefault="008A21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A85847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A85847" w:rsidRDefault="008A21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37</w:t>
            </w:r>
          </w:p>
        </w:tc>
      </w:tr>
    </w:tbl>
    <w:p w:rsidR="00A85847" w:rsidRDefault="00A85847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A85847" w:rsidRDefault="00A85847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  <w:bookmarkStart w:id="0" w:name="_GoBack"/>
      <w:bookmarkEnd w:id="0"/>
    </w:p>
    <w:sectPr w:rsidR="00A85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64" w:rsidRDefault="008A2164" w:rsidP="00C63463">
      <w:r>
        <w:separator/>
      </w:r>
    </w:p>
  </w:endnote>
  <w:endnote w:type="continuationSeparator" w:id="0">
    <w:p w:rsidR="008A2164" w:rsidRDefault="008A2164" w:rsidP="00C6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64" w:rsidRDefault="008A2164" w:rsidP="00C63463">
      <w:r>
        <w:separator/>
      </w:r>
    </w:p>
  </w:footnote>
  <w:footnote w:type="continuationSeparator" w:id="0">
    <w:p w:rsidR="008A2164" w:rsidRDefault="008A2164" w:rsidP="00C6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2B0728"/>
    <w:rsid w:val="002E2910"/>
    <w:rsid w:val="0032640F"/>
    <w:rsid w:val="003515F2"/>
    <w:rsid w:val="00361973"/>
    <w:rsid w:val="00364EA2"/>
    <w:rsid w:val="003D2BED"/>
    <w:rsid w:val="00425FEE"/>
    <w:rsid w:val="00507CBE"/>
    <w:rsid w:val="005933A1"/>
    <w:rsid w:val="0059569A"/>
    <w:rsid w:val="005D4537"/>
    <w:rsid w:val="006C0BD0"/>
    <w:rsid w:val="006D2C2B"/>
    <w:rsid w:val="0070480B"/>
    <w:rsid w:val="0071363C"/>
    <w:rsid w:val="00727EFD"/>
    <w:rsid w:val="007A7643"/>
    <w:rsid w:val="007C3461"/>
    <w:rsid w:val="008A2164"/>
    <w:rsid w:val="008C3977"/>
    <w:rsid w:val="009028D8"/>
    <w:rsid w:val="00984BE0"/>
    <w:rsid w:val="009C0CFF"/>
    <w:rsid w:val="009D17E4"/>
    <w:rsid w:val="00A85847"/>
    <w:rsid w:val="00AC378F"/>
    <w:rsid w:val="00B633A4"/>
    <w:rsid w:val="00B637D6"/>
    <w:rsid w:val="00B824F8"/>
    <w:rsid w:val="00C00E93"/>
    <w:rsid w:val="00C26A6D"/>
    <w:rsid w:val="00C63463"/>
    <w:rsid w:val="00D155E9"/>
    <w:rsid w:val="00D62C2E"/>
    <w:rsid w:val="00E04FF5"/>
    <w:rsid w:val="00E84953"/>
    <w:rsid w:val="00F97921"/>
    <w:rsid w:val="340D608B"/>
    <w:rsid w:val="7B23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标题 Char"/>
    <w:basedOn w:val="a0"/>
    <w:link w:val="a5"/>
    <w:uiPriority w:val="99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标题 Char"/>
    <w:basedOn w:val="a0"/>
    <w:link w:val="a5"/>
    <w:uiPriority w:val="9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2017-10-29T11:45:00Z</dcterms:created>
  <dcterms:modified xsi:type="dcterms:W3CDTF">2017-10-29T11:45:00Z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