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88" w:rsidRDefault="00A87C67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会计学专业辅修培养方案</w:t>
      </w:r>
      <w:r>
        <w:rPr>
          <w:rFonts w:hint="eastAsia"/>
          <w:szCs w:val="21"/>
        </w:rPr>
        <w:t> </w:t>
      </w:r>
    </w:p>
    <w:p w:rsidR="005B1C88" w:rsidRDefault="00A87C67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5B1C88" w:rsidRDefault="00A87C67" w:rsidP="00A87C67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要求学生基本掌握会计学专业的基础知识、基本理论、基本技能；具有独立获取知识、提出问题、分析问题和解决问题的能力。培养学生成为具有一定会计专业知识的复合型人才。</w:t>
      </w:r>
    </w:p>
    <w:p w:rsidR="005B1C88" w:rsidRDefault="00A87C67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5B1C88" w:rsidRDefault="00A87C67">
      <w:pPr>
        <w:widowControl/>
        <w:snapToGrid w:val="0"/>
        <w:spacing w:line="360" w:lineRule="auto"/>
        <w:ind w:firstLineChars="200" w:firstLine="420"/>
      </w:pPr>
      <w:r>
        <w:rPr>
          <w:rFonts w:hint="eastAsia"/>
        </w:rPr>
        <w:t>本专业的学生主要学习基础会计学、财务管理、中级财务会计、成本管理会计、</w:t>
      </w:r>
      <w:proofErr w:type="gramStart"/>
      <w:r>
        <w:rPr>
          <w:rFonts w:hint="eastAsia"/>
        </w:rPr>
        <w:t>审计学</w:t>
      </w:r>
      <w:proofErr w:type="gramEnd"/>
      <w:r>
        <w:rPr>
          <w:rFonts w:hint="eastAsia"/>
        </w:rPr>
        <w:t>等方面的基本理论和基础知识，毕业生应获得以下几方面的知识与能力：</w:t>
      </w:r>
      <w:r>
        <w:rPr>
          <w:rFonts w:hint="eastAsia"/>
        </w:rPr>
        <w:t xml:space="preserve"> </w:t>
      </w:r>
    </w:p>
    <w:p w:rsidR="005B1C88" w:rsidRDefault="00A87C67">
      <w:pPr>
        <w:widowControl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掌握会计学科的基本理论、基础知识；</w:t>
      </w:r>
      <w:r>
        <w:rPr>
          <w:rFonts w:hint="eastAsia"/>
        </w:rPr>
        <w:t xml:space="preserve"> 2. </w:t>
      </w:r>
      <w:r>
        <w:rPr>
          <w:rFonts w:hint="eastAsia"/>
        </w:rPr>
        <w:t>具有处理财务、金融与银行等方面业务的适应能力；</w:t>
      </w:r>
      <w:r>
        <w:rPr>
          <w:rFonts w:hint="eastAsia"/>
        </w:rPr>
        <w:t xml:space="preserve"> 3. </w:t>
      </w:r>
      <w:r>
        <w:rPr>
          <w:rFonts w:hint="eastAsia"/>
        </w:rPr>
        <w:t>熟悉国家在会计领域的相关方针、政策和法规。</w:t>
      </w:r>
    </w:p>
    <w:p w:rsidR="005B1C88" w:rsidRDefault="00A87C67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5B1C88" w:rsidRDefault="00A87C67" w:rsidP="00A87C67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</w:t>
      </w:r>
      <w:r>
        <w:rPr>
          <w:rFonts w:ascii="宋体" w:eastAsia="宋体" w:hAnsi="宋体" w:cs="微软雅黑" w:hint="eastAsia"/>
          <w:szCs w:val="21"/>
        </w:rPr>
        <w:t>28</w:t>
      </w:r>
      <w:r>
        <w:rPr>
          <w:rFonts w:ascii="宋体" w:eastAsia="宋体" w:hAnsi="宋体" w:cs="微软雅黑" w:hint="eastAsia"/>
          <w:szCs w:val="21"/>
        </w:rPr>
        <w:t>学分核心必修课，并符合《西南交通大学本科生辅修与双学位管理办法》规定者，方可颁发本专业辅修证书。</w:t>
      </w:r>
    </w:p>
    <w:p w:rsidR="005B1C88" w:rsidRDefault="00A87C67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860"/>
        <w:gridCol w:w="1269"/>
        <w:gridCol w:w="842"/>
        <w:gridCol w:w="1399"/>
        <w:gridCol w:w="1399"/>
      </w:tblGrid>
      <w:tr w:rsidR="005B1C88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开课学期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开课学院</w:t>
            </w:r>
          </w:p>
        </w:tc>
      </w:tr>
      <w:tr w:rsidR="005B1C88">
        <w:trPr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学科基础课程</w:t>
            </w:r>
          </w:p>
          <w:p w:rsidR="005B1C88" w:rsidRDefault="00A87C67">
            <w:pPr>
              <w:jc w:val="center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必修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基础会计学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专业基础课</w:t>
            </w:r>
          </w:p>
          <w:p w:rsidR="005B1C88" w:rsidRDefault="00A87C6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必修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中级财务会计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高级财务会计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管理会计学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成本会计学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税法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ind w:left="181" w:hangingChars="100" w:hanging="18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专业课</w:t>
            </w:r>
          </w:p>
          <w:p w:rsidR="005B1C88" w:rsidRDefault="00A87C67">
            <w:pPr>
              <w:ind w:left="181" w:hangingChars="100" w:hanging="181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必修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proofErr w:type="gramStart"/>
            <w:r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5B1C88">
            <w:pPr>
              <w:widowControl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会计电算化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经管学院</w:t>
            </w:r>
          </w:p>
        </w:tc>
      </w:tr>
      <w:tr w:rsidR="005B1C88">
        <w:trPr>
          <w:jc w:val="center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88" w:rsidRDefault="00A87C67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28</w:t>
            </w:r>
          </w:p>
        </w:tc>
      </w:tr>
    </w:tbl>
    <w:p w:rsidR="005B1C88" w:rsidRDefault="005B1C88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5B1C88" w:rsidRDefault="005B1C88">
      <w:pPr>
        <w:widowControl/>
        <w:snapToGrid w:val="0"/>
        <w:spacing w:line="360" w:lineRule="auto"/>
        <w:ind w:left="360"/>
        <w:rPr>
          <w:rFonts w:ascii="宋体" w:eastAsia="宋体" w:hAnsi="宋体"/>
          <w:szCs w:val="21"/>
        </w:rPr>
      </w:pPr>
      <w:bookmarkStart w:id="0" w:name="_GoBack"/>
      <w:bookmarkEnd w:id="0"/>
    </w:p>
    <w:sectPr w:rsidR="005B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1113"/>
    <w:rsid w:val="000675C2"/>
    <w:rsid w:val="00075524"/>
    <w:rsid w:val="000B6BCC"/>
    <w:rsid w:val="001240C4"/>
    <w:rsid w:val="0017526D"/>
    <w:rsid w:val="002A18FF"/>
    <w:rsid w:val="002B0728"/>
    <w:rsid w:val="00302CFC"/>
    <w:rsid w:val="00364EA2"/>
    <w:rsid w:val="00425FEE"/>
    <w:rsid w:val="00474492"/>
    <w:rsid w:val="004B4DE1"/>
    <w:rsid w:val="005A28BB"/>
    <w:rsid w:val="005B1C88"/>
    <w:rsid w:val="005D4537"/>
    <w:rsid w:val="00604546"/>
    <w:rsid w:val="00637FBE"/>
    <w:rsid w:val="006C0BD0"/>
    <w:rsid w:val="00704F74"/>
    <w:rsid w:val="0071363C"/>
    <w:rsid w:val="00727EFD"/>
    <w:rsid w:val="007A7643"/>
    <w:rsid w:val="007C3461"/>
    <w:rsid w:val="00812EA3"/>
    <w:rsid w:val="008D6B5B"/>
    <w:rsid w:val="00911AC7"/>
    <w:rsid w:val="00956F0E"/>
    <w:rsid w:val="00984BE0"/>
    <w:rsid w:val="009C0CFF"/>
    <w:rsid w:val="00A505C2"/>
    <w:rsid w:val="00A87C67"/>
    <w:rsid w:val="00B633A4"/>
    <w:rsid w:val="00B637D6"/>
    <w:rsid w:val="00B824F8"/>
    <w:rsid w:val="00BC6DC0"/>
    <w:rsid w:val="00BC7CA7"/>
    <w:rsid w:val="00C00E93"/>
    <w:rsid w:val="00C2402D"/>
    <w:rsid w:val="00C27CB4"/>
    <w:rsid w:val="00C77648"/>
    <w:rsid w:val="00CB298A"/>
    <w:rsid w:val="00DA4DB8"/>
    <w:rsid w:val="00DF0A11"/>
    <w:rsid w:val="00DF3017"/>
    <w:rsid w:val="00E43D85"/>
    <w:rsid w:val="00E467EE"/>
    <w:rsid w:val="00E84953"/>
    <w:rsid w:val="00E91519"/>
    <w:rsid w:val="00EF0F17"/>
    <w:rsid w:val="00F44F9E"/>
    <w:rsid w:val="00FD0062"/>
    <w:rsid w:val="59CE03BE"/>
    <w:rsid w:val="75E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2017-10-29T09:56:00Z</dcterms:created>
  <dcterms:modified xsi:type="dcterms:W3CDTF">2017-10-29T09:56:00Z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