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02" w:rsidRDefault="00457A29">
      <w:pPr>
        <w:widowControl/>
        <w:snapToGrid w:val="0"/>
        <w:spacing w:line="360" w:lineRule="auto"/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交通运输专业双学位培养方案</w:t>
      </w:r>
      <w:r>
        <w:rPr>
          <w:rFonts w:ascii="Times New Roman" w:hAnsi="Times New Roman" w:hint="eastAsia"/>
          <w:szCs w:val="21"/>
        </w:rPr>
        <w:t> </w:t>
      </w:r>
    </w:p>
    <w:p w:rsidR="000D0E02" w:rsidRDefault="00457A29">
      <w:pPr>
        <w:pStyle w:val="1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培养目标</w:t>
      </w:r>
    </w:p>
    <w:p w:rsidR="000D0E02" w:rsidRDefault="00457A29">
      <w:pPr>
        <w:widowControl/>
        <w:snapToGrid w:val="0"/>
        <w:spacing w:line="360" w:lineRule="auto"/>
        <w:ind w:firstLineChars="200" w:firstLine="420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hAnsi="Times New Roman" w:hint="eastAsia"/>
          <w:snapToGrid w:val="0"/>
          <w:kern w:val="0"/>
          <w:szCs w:val="21"/>
        </w:rPr>
        <w:t>培养适应社会主义现代化建设需要，德、智、体、美全面发展，创新精神和实践能力突出，“基础厚、能力强、后劲足”的铁路运输</w:t>
      </w:r>
      <w:r>
        <w:rPr>
          <w:rFonts w:ascii="Times New Roman" w:hAnsi="Times New Roman" w:hint="eastAsia"/>
          <w:snapToGrid w:val="0"/>
          <w:color w:val="000000"/>
          <w:kern w:val="0"/>
          <w:szCs w:val="21"/>
        </w:rPr>
        <w:t>领域</w:t>
      </w:r>
      <w:r>
        <w:rPr>
          <w:rFonts w:ascii="Times New Roman" w:hAnsi="Times New Roman" w:hint="eastAsia"/>
          <w:snapToGrid w:val="0"/>
          <w:kern w:val="0"/>
          <w:szCs w:val="21"/>
        </w:rPr>
        <w:t>的管理人员、规划设计人员、工程技术人员和科研人员。</w:t>
      </w:r>
    </w:p>
    <w:p w:rsidR="000D0E02" w:rsidRDefault="00457A29">
      <w:pPr>
        <w:widowControl/>
        <w:snapToGrid w:val="0"/>
        <w:spacing w:before="240"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二、毕业要求</w:t>
      </w:r>
    </w:p>
    <w:p w:rsidR="000D0E02" w:rsidRDefault="00457A29">
      <w:pPr>
        <w:widowControl/>
        <w:snapToGrid w:val="0"/>
        <w:spacing w:line="360" w:lineRule="auto"/>
        <w:ind w:right="26" w:firstLine="420"/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snapToGrid w:val="0"/>
          <w:kern w:val="0"/>
          <w:szCs w:val="21"/>
        </w:rPr>
        <w:t>1</w:t>
      </w:r>
      <w:r>
        <w:rPr>
          <w:rFonts w:ascii="Times New Roman" w:hAnsi="Times New Roman" w:hint="eastAsia"/>
          <w:snapToGrid w:val="0"/>
          <w:kern w:val="0"/>
          <w:szCs w:val="21"/>
        </w:rPr>
        <w:t>．热爱祖国，拥护中国共产党领导；有为国家富强、民族昌盛而奋斗的志向和责任感；具有敬业精神、创新意识和法制观念。</w:t>
      </w:r>
    </w:p>
    <w:p w:rsidR="000D0E02" w:rsidRDefault="00457A29">
      <w:pPr>
        <w:widowControl/>
        <w:snapToGrid w:val="0"/>
        <w:spacing w:line="360" w:lineRule="auto"/>
        <w:ind w:right="26" w:firstLine="420"/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snapToGrid w:val="0"/>
          <w:kern w:val="0"/>
          <w:szCs w:val="21"/>
        </w:rPr>
        <w:t>2</w:t>
      </w:r>
      <w:r>
        <w:rPr>
          <w:rFonts w:ascii="Times New Roman" w:hAnsi="Times New Roman" w:hint="eastAsia"/>
          <w:snapToGrid w:val="0"/>
          <w:kern w:val="0"/>
          <w:szCs w:val="21"/>
        </w:rPr>
        <w:t>．具有一定的自然科学与社会科学基本理论知识；具备一定的社会活动能力和管理能力；能够正确阐述自己的思想和工作成果，比较熟练地阅读专业外文资料。</w:t>
      </w:r>
    </w:p>
    <w:p w:rsidR="000D0E02" w:rsidRDefault="00457A29">
      <w:pPr>
        <w:widowControl/>
        <w:snapToGrid w:val="0"/>
        <w:spacing w:line="360" w:lineRule="auto"/>
        <w:ind w:right="26" w:firstLine="420"/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snapToGrid w:val="0"/>
          <w:kern w:val="0"/>
          <w:szCs w:val="21"/>
        </w:rPr>
        <w:t>3</w:t>
      </w:r>
      <w:r>
        <w:rPr>
          <w:rFonts w:ascii="Times New Roman" w:hAnsi="Times New Roman" w:hint="eastAsia"/>
          <w:snapToGrid w:val="0"/>
          <w:kern w:val="0"/>
          <w:szCs w:val="21"/>
        </w:rPr>
        <w:t>．系统地掌握铁路运输领域工程基础知识、系统理论、现代信息技术，具备宽厚的理论基础。</w:t>
      </w:r>
    </w:p>
    <w:p w:rsidR="000D0E02" w:rsidRDefault="00457A29">
      <w:pPr>
        <w:widowControl/>
        <w:snapToGrid w:val="0"/>
        <w:spacing w:line="360" w:lineRule="auto"/>
        <w:ind w:right="26" w:firstLine="420"/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snapToGrid w:val="0"/>
          <w:kern w:val="0"/>
          <w:szCs w:val="21"/>
        </w:rPr>
        <w:t>4</w:t>
      </w:r>
      <w:r>
        <w:rPr>
          <w:rFonts w:ascii="Times New Roman" w:hAnsi="Times New Roman" w:hint="eastAsia"/>
          <w:snapToGrid w:val="0"/>
          <w:kern w:val="0"/>
          <w:szCs w:val="21"/>
        </w:rPr>
        <w:t>．掌握铁路运输规划理论、运输组织与优化理论、交通运输安全理论，系统掌握铁路运输规划设计、运营组织与管理的基本技能与方法，具备扎实的专业基础。</w:t>
      </w:r>
    </w:p>
    <w:p w:rsidR="000D0E02" w:rsidRDefault="00457A29">
      <w:pPr>
        <w:widowControl/>
        <w:snapToGrid w:val="0"/>
        <w:spacing w:line="360" w:lineRule="auto"/>
        <w:ind w:right="26" w:firstLine="420"/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snapToGrid w:val="0"/>
          <w:kern w:val="0"/>
          <w:szCs w:val="21"/>
        </w:rPr>
        <w:t>5</w:t>
      </w:r>
      <w:r>
        <w:rPr>
          <w:rFonts w:ascii="Times New Roman" w:hAnsi="Times New Roman" w:hint="eastAsia"/>
          <w:snapToGrid w:val="0"/>
          <w:kern w:val="0"/>
          <w:szCs w:val="21"/>
        </w:rPr>
        <w:t>．通过实践环节的基本训练，具有较强的动手能力和适应能力。</w:t>
      </w:r>
    </w:p>
    <w:p w:rsidR="000D0E02" w:rsidRDefault="00457A29">
      <w:pPr>
        <w:widowControl/>
        <w:snapToGrid w:val="0"/>
        <w:spacing w:line="360" w:lineRule="auto"/>
        <w:ind w:firstLineChars="200" w:firstLine="420"/>
        <w:jc w:val="left"/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snapToGrid w:val="0"/>
          <w:kern w:val="0"/>
          <w:szCs w:val="21"/>
        </w:rPr>
        <w:t>6</w:t>
      </w:r>
      <w:r>
        <w:rPr>
          <w:rFonts w:ascii="Times New Roman" w:hAnsi="Times New Roman" w:hint="eastAsia"/>
          <w:snapToGrid w:val="0"/>
          <w:kern w:val="0"/>
          <w:szCs w:val="21"/>
        </w:rPr>
        <w:t>．具有一定的体育和军事素养，能够履行建设祖国和保卫祖国的神圣义务。</w:t>
      </w:r>
    </w:p>
    <w:p w:rsidR="000D0E02" w:rsidRDefault="00457A29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三、学分要求</w:t>
      </w:r>
    </w:p>
    <w:p w:rsidR="00341A54" w:rsidRPr="00341A54" w:rsidRDefault="00341A54" w:rsidP="00341A54">
      <w:pPr>
        <w:widowControl/>
        <w:snapToGrid w:val="0"/>
        <w:spacing w:before="240" w:line="360" w:lineRule="auto"/>
        <w:ind w:firstLineChars="200" w:firstLine="420"/>
        <w:rPr>
          <w:rFonts w:ascii="Times New Roman" w:hAnsi="Times New Roman"/>
          <w:szCs w:val="21"/>
        </w:rPr>
      </w:pPr>
      <w:r w:rsidRPr="009B7E1F">
        <w:rPr>
          <w:rFonts w:ascii="宋体" w:eastAsia="宋体" w:hAnsi="宋体" w:cs="微软雅黑" w:hint="eastAsia"/>
          <w:szCs w:val="21"/>
        </w:rPr>
        <w:t>选本专业为双学位的学生</w:t>
      </w:r>
      <w:r>
        <w:rPr>
          <w:rFonts w:ascii="宋体" w:eastAsia="宋体" w:hAnsi="宋体" w:cs="微软雅黑" w:hint="eastAsia"/>
          <w:szCs w:val="21"/>
        </w:rPr>
        <w:t>必须</w:t>
      </w:r>
      <w:r w:rsidRPr="009B7E1F">
        <w:rPr>
          <w:rFonts w:ascii="宋体" w:eastAsia="宋体" w:hAnsi="宋体" w:cs="微软雅黑" w:hint="eastAsia"/>
          <w:szCs w:val="21"/>
        </w:rPr>
        <w:t>预修</w:t>
      </w:r>
      <w:r>
        <w:rPr>
          <w:rFonts w:ascii="宋体" w:eastAsia="宋体" w:hAnsi="宋体" w:cs="微软雅黑" w:hint="eastAsia"/>
          <w:szCs w:val="21"/>
        </w:rPr>
        <w:t>10</w:t>
      </w:r>
      <w:r w:rsidRPr="009B7E1F">
        <w:rPr>
          <w:rFonts w:ascii="宋体" w:eastAsia="宋体" w:hAnsi="宋体" w:cs="微软雅黑" w:hint="eastAsia"/>
          <w:szCs w:val="21"/>
        </w:rPr>
        <w:t>学分以上高等数学（</w:t>
      </w:r>
      <w:r>
        <w:rPr>
          <w:rFonts w:ascii="宋体" w:eastAsia="宋体" w:hAnsi="宋体" w:cs="微软雅黑" w:hint="eastAsia"/>
          <w:szCs w:val="21"/>
        </w:rPr>
        <w:t>B</w:t>
      </w:r>
      <w:r w:rsidRPr="009B7E1F">
        <w:rPr>
          <w:rFonts w:ascii="宋体" w:eastAsia="宋体" w:hAnsi="宋体" w:cs="微软雅黑"/>
          <w:szCs w:val="21"/>
        </w:rPr>
        <w:fldChar w:fldCharType="begin"/>
      </w:r>
      <w:r w:rsidRPr="009B7E1F">
        <w:rPr>
          <w:rFonts w:ascii="宋体" w:eastAsia="宋体" w:hAnsi="宋体" w:cs="微软雅黑"/>
          <w:szCs w:val="21"/>
        </w:rPr>
        <w:instrText xml:space="preserve"> </w:instrText>
      </w:r>
      <w:r w:rsidRPr="009B7E1F">
        <w:rPr>
          <w:rFonts w:ascii="宋体" w:eastAsia="宋体" w:hAnsi="宋体" w:cs="微软雅黑" w:hint="eastAsia"/>
          <w:szCs w:val="21"/>
        </w:rPr>
        <w:instrText>= 1 \* ROMAN</w:instrText>
      </w:r>
      <w:r w:rsidRPr="009B7E1F">
        <w:rPr>
          <w:rFonts w:ascii="宋体" w:eastAsia="宋体" w:hAnsi="宋体" w:cs="微软雅黑"/>
          <w:szCs w:val="21"/>
        </w:rPr>
        <w:instrText xml:space="preserve"> </w:instrText>
      </w:r>
      <w:r w:rsidRPr="009B7E1F">
        <w:rPr>
          <w:rFonts w:ascii="宋体" w:eastAsia="宋体" w:hAnsi="宋体" w:cs="微软雅黑"/>
          <w:szCs w:val="21"/>
        </w:rPr>
        <w:fldChar w:fldCharType="separate"/>
      </w:r>
      <w:r w:rsidRPr="009B7E1F">
        <w:rPr>
          <w:rFonts w:ascii="宋体" w:eastAsia="宋体" w:hAnsi="宋体" w:cs="微软雅黑"/>
          <w:szCs w:val="21"/>
        </w:rPr>
        <w:t>I</w:t>
      </w:r>
      <w:r w:rsidRPr="009B7E1F">
        <w:rPr>
          <w:rFonts w:ascii="宋体" w:eastAsia="宋体" w:hAnsi="宋体" w:cs="微软雅黑"/>
          <w:szCs w:val="21"/>
        </w:rPr>
        <w:fldChar w:fldCharType="end"/>
      </w:r>
      <w:r w:rsidRPr="009B7E1F">
        <w:rPr>
          <w:rFonts w:ascii="宋体" w:eastAsia="宋体" w:hAnsi="宋体" w:cs="微软雅黑" w:hint="eastAsia"/>
          <w:szCs w:val="21"/>
        </w:rPr>
        <w:t>、</w:t>
      </w:r>
      <w:r>
        <w:rPr>
          <w:rFonts w:ascii="宋体" w:eastAsia="宋体" w:hAnsi="宋体" w:cs="微软雅黑" w:hint="eastAsia"/>
          <w:szCs w:val="21"/>
        </w:rPr>
        <w:t>B</w:t>
      </w:r>
      <w:r w:rsidRPr="009B7E1F">
        <w:rPr>
          <w:rFonts w:ascii="宋体" w:eastAsia="宋体" w:hAnsi="宋体" w:cs="微软雅黑"/>
          <w:szCs w:val="21"/>
        </w:rPr>
        <w:fldChar w:fldCharType="begin"/>
      </w:r>
      <w:r w:rsidRPr="009B7E1F">
        <w:rPr>
          <w:rFonts w:ascii="宋体" w:eastAsia="宋体" w:hAnsi="宋体" w:cs="微软雅黑"/>
          <w:szCs w:val="21"/>
        </w:rPr>
        <w:instrText xml:space="preserve"> </w:instrText>
      </w:r>
      <w:r w:rsidRPr="009B7E1F">
        <w:rPr>
          <w:rFonts w:ascii="宋体" w:eastAsia="宋体" w:hAnsi="宋体" w:cs="微软雅黑" w:hint="eastAsia"/>
          <w:szCs w:val="21"/>
        </w:rPr>
        <w:instrText>= 2 \* ROMAN</w:instrText>
      </w:r>
      <w:r w:rsidRPr="009B7E1F">
        <w:rPr>
          <w:rFonts w:ascii="宋体" w:eastAsia="宋体" w:hAnsi="宋体" w:cs="微软雅黑"/>
          <w:szCs w:val="21"/>
        </w:rPr>
        <w:instrText xml:space="preserve"> </w:instrText>
      </w:r>
      <w:r w:rsidRPr="009B7E1F">
        <w:rPr>
          <w:rFonts w:ascii="宋体" w:eastAsia="宋体" w:hAnsi="宋体" w:cs="微软雅黑"/>
          <w:szCs w:val="21"/>
        </w:rPr>
        <w:fldChar w:fldCharType="separate"/>
      </w:r>
      <w:r w:rsidRPr="009B7E1F">
        <w:rPr>
          <w:rFonts w:ascii="宋体" w:eastAsia="宋体" w:hAnsi="宋体" w:cs="微软雅黑"/>
          <w:szCs w:val="21"/>
        </w:rPr>
        <w:t>II</w:t>
      </w:r>
      <w:r w:rsidRPr="009B7E1F">
        <w:rPr>
          <w:rFonts w:ascii="宋体" w:eastAsia="宋体" w:hAnsi="宋体" w:cs="微软雅黑"/>
          <w:szCs w:val="21"/>
        </w:rPr>
        <w:fldChar w:fldCharType="end"/>
      </w:r>
      <w:r w:rsidRPr="009B7E1F">
        <w:rPr>
          <w:rFonts w:ascii="宋体" w:eastAsia="宋体" w:hAnsi="宋体" w:cs="微软雅黑" w:hint="eastAsia"/>
          <w:szCs w:val="21"/>
        </w:rPr>
        <w:t>），</w:t>
      </w:r>
      <w:r>
        <w:rPr>
          <w:rFonts w:ascii="宋体" w:eastAsia="宋体" w:hAnsi="宋体" w:cs="微软雅黑" w:hint="eastAsia"/>
          <w:szCs w:val="21"/>
        </w:rPr>
        <w:t>在此基础上修学</w:t>
      </w:r>
      <w:r w:rsidRPr="009B7E1F">
        <w:rPr>
          <w:rFonts w:ascii="宋体" w:eastAsia="宋体" w:hAnsi="宋体" w:cs="微软雅黑" w:hint="eastAsia"/>
          <w:szCs w:val="21"/>
        </w:rPr>
        <w:t>本专业的</w:t>
      </w:r>
      <w:r w:rsidR="00457A29">
        <w:rPr>
          <w:rFonts w:ascii="宋体" w:eastAsia="宋体" w:hAnsi="宋体" w:cs="微软雅黑" w:hint="eastAsia"/>
          <w:szCs w:val="21"/>
        </w:rPr>
        <w:t>47</w:t>
      </w:r>
      <w:r>
        <w:rPr>
          <w:rFonts w:ascii="宋体" w:eastAsia="宋体" w:hAnsi="宋体" w:cs="微软雅黑" w:hint="eastAsia"/>
          <w:szCs w:val="21"/>
        </w:rPr>
        <w:t>学分核心必修课；完成并通过</w:t>
      </w:r>
      <w:r>
        <w:rPr>
          <w:rFonts w:ascii="宋体" w:eastAsia="宋体" w:hAnsi="宋体" w:cs="微软雅黑" w:hint="eastAsia"/>
          <w:szCs w:val="21"/>
        </w:rPr>
        <w:t>课程设置中要求的</w:t>
      </w:r>
      <w:r w:rsidR="00457A29">
        <w:rPr>
          <w:rFonts w:ascii="宋体" w:eastAsia="宋体" w:hAnsi="宋体" w:cs="微软雅黑" w:hint="eastAsia"/>
          <w:szCs w:val="21"/>
        </w:rPr>
        <w:t>1.5学分</w:t>
      </w:r>
      <w:r>
        <w:rPr>
          <w:rFonts w:ascii="宋体" w:eastAsia="宋体" w:hAnsi="宋体" w:cs="微软雅黑" w:hint="eastAsia"/>
          <w:szCs w:val="21"/>
        </w:rPr>
        <w:t>实践环节，答辩通过</w:t>
      </w:r>
      <w:r w:rsidR="00457A29">
        <w:rPr>
          <w:rFonts w:ascii="宋体" w:eastAsia="宋体" w:hAnsi="宋体" w:cs="微软雅黑" w:hint="eastAsia"/>
          <w:szCs w:val="21"/>
        </w:rPr>
        <w:t>12学分</w:t>
      </w:r>
      <w:r>
        <w:rPr>
          <w:rFonts w:ascii="宋体" w:eastAsia="宋体" w:hAnsi="宋体" w:cs="微软雅黑" w:hint="eastAsia"/>
          <w:szCs w:val="21"/>
        </w:rPr>
        <w:t>毕业设计（论文）环节，符合《西南交通大学学士学位授予工作细则》和《西南交通大学本科生辅修与双学位管理办法》规定者，方可</w:t>
      </w:r>
      <w:r w:rsidRPr="009B7E1F">
        <w:rPr>
          <w:rFonts w:ascii="宋体" w:eastAsia="宋体" w:hAnsi="宋体" w:cs="微软雅黑" w:hint="eastAsia"/>
          <w:szCs w:val="21"/>
        </w:rPr>
        <w:t>授予</w:t>
      </w:r>
      <w:r>
        <w:rPr>
          <w:rFonts w:ascii="宋体" w:eastAsia="宋体" w:hAnsi="宋体" w:cs="微软雅黑" w:hint="eastAsia"/>
          <w:szCs w:val="21"/>
        </w:rPr>
        <w:t>本专业双学位</w:t>
      </w:r>
      <w:r w:rsidRPr="009B7E1F">
        <w:rPr>
          <w:rFonts w:ascii="宋体" w:eastAsia="宋体" w:hAnsi="宋体" w:cs="微软雅黑" w:hint="eastAsia"/>
          <w:szCs w:val="21"/>
        </w:rPr>
        <w:t>证书。</w:t>
      </w:r>
    </w:p>
    <w:p w:rsidR="000D0E02" w:rsidRDefault="00457A29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四、学位</w:t>
      </w:r>
      <w:bookmarkStart w:id="0" w:name="_GoBack"/>
      <w:bookmarkEnd w:id="0"/>
    </w:p>
    <w:p w:rsidR="000D0E02" w:rsidRDefault="00457A29">
      <w:pPr>
        <w:widowControl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cs="微软雅黑" w:hint="eastAsia"/>
          <w:szCs w:val="21"/>
        </w:rPr>
        <w:t>工学学士</w:t>
      </w:r>
    </w:p>
    <w:p w:rsidR="000D0E02" w:rsidRDefault="00457A29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五、课程设置</w:t>
      </w:r>
    </w:p>
    <w:tbl>
      <w:tblPr>
        <w:tblStyle w:val="a5"/>
        <w:tblW w:w="8123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610"/>
        <w:gridCol w:w="2535"/>
        <w:gridCol w:w="1109"/>
        <w:gridCol w:w="637"/>
        <w:gridCol w:w="1116"/>
        <w:gridCol w:w="1116"/>
      </w:tblGrid>
      <w:tr w:rsidR="000D0E02">
        <w:trPr>
          <w:trHeight w:val="340"/>
          <w:jc w:val="center"/>
        </w:trPr>
        <w:tc>
          <w:tcPr>
            <w:tcW w:w="1610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0D0E02" w:rsidRDefault="00457A2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概论与数理统计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运筹学实验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专业基础课</w:t>
            </w:r>
          </w:p>
          <w:p w:rsidR="000D0E02" w:rsidRDefault="00457A2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lastRenderedPageBreak/>
              <w:t>必修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铁路选线与设计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交通运输系统分析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列车运行控制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0D0E02" w:rsidRDefault="00457A29">
            <w:pPr>
              <w:ind w:left="181" w:hangingChars="100" w:hanging="181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专业课</w:t>
            </w:r>
          </w:p>
          <w:p w:rsidR="000D0E02" w:rsidRDefault="00457A29">
            <w:pPr>
              <w:ind w:left="181" w:hangingChars="100" w:hanging="181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学分</w:t>
            </w:r>
          </w:p>
          <w:p w:rsidR="000D0E02" w:rsidRDefault="00457A29">
            <w:pPr>
              <w:ind w:left="181" w:hangingChars="100" w:hanging="181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限选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铁路通信信号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机车车辆与列车牵引计算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线路基础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铁路规章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行车组织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铁路车站及枢纽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货物运输组织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旅客运输组织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高速铁路运输组织</w:t>
            </w:r>
          </w:p>
        </w:tc>
        <w:tc>
          <w:tcPr>
            <w:tcW w:w="1109" w:type="dxa"/>
            <w:vMerge w:val="restart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高速铁路运营管理</w:t>
            </w:r>
          </w:p>
        </w:tc>
        <w:tc>
          <w:tcPr>
            <w:tcW w:w="1109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综合运输概论</w:t>
            </w:r>
          </w:p>
        </w:tc>
        <w:tc>
          <w:tcPr>
            <w:tcW w:w="1109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铁路行车安全保障</w:t>
            </w:r>
          </w:p>
        </w:tc>
        <w:tc>
          <w:tcPr>
            <w:tcW w:w="1109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铁路运输信息系统</w:t>
            </w:r>
          </w:p>
        </w:tc>
        <w:tc>
          <w:tcPr>
            <w:tcW w:w="1109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计算机编制列车运行图</w:t>
            </w:r>
          </w:p>
        </w:tc>
        <w:tc>
          <w:tcPr>
            <w:tcW w:w="1109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集装箱运输与多式联运</w:t>
            </w:r>
          </w:p>
        </w:tc>
        <w:tc>
          <w:tcPr>
            <w:tcW w:w="1109" w:type="dxa"/>
            <w:vMerge/>
            <w:vAlign w:val="center"/>
          </w:tcPr>
          <w:p w:rsidR="000D0E02" w:rsidRDefault="000D0E0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00"/>
          <w:jc w:val="center"/>
        </w:trPr>
        <w:tc>
          <w:tcPr>
            <w:tcW w:w="1610" w:type="dxa"/>
            <w:vMerge w:val="restart"/>
            <w:vAlign w:val="center"/>
          </w:tcPr>
          <w:p w:rsidR="000D0E02" w:rsidRDefault="00457A29">
            <w:pPr>
              <w:ind w:left="90" w:hangingChars="50" w:hanging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实践环节</w:t>
            </w:r>
          </w:p>
          <w:p w:rsidR="000D0E02" w:rsidRDefault="00457A29">
            <w:pPr>
              <w:ind w:left="90" w:hangingChars="50" w:hanging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8.5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交通运输专业基础实验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0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ind w:left="90" w:hangingChars="50" w:hanging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行车组织仿真实验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秋节学期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0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ind w:left="90" w:hangingChars="50" w:hanging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货物运输织实验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0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ind w:left="90" w:hangingChars="50" w:hanging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行车组织课程设计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0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ind w:left="90" w:hangingChars="50" w:hanging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货物运输组织课程设计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00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ind w:left="90" w:hangingChars="50" w:hanging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铁路站场课程设计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11"/>
          <w:jc w:val="center"/>
        </w:trPr>
        <w:tc>
          <w:tcPr>
            <w:tcW w:w="1610" w:type="dxa"/>
            <w:vMerge/>
            <w:vAlign w:val="center"/>
          </w:tcPr>
          <w:p w:rsidR="000D0E02" w:rsidRDefault="000D0E02">
            <w:pPr>
              <w:ind w:left="90" w:hangingChars="50" w:hanging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认识实习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1610" w:type="dxa"/>
            <w:vAlign w:val="center"/>
          </w:tcPr>
          <w:p w:rsidR="000D0E02" w:rsidRDefault="00457A29">
            <w:pPr>
              <w:ind w:left="90" w:hangingChars="50" w:hanging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毕业设计（论文）</w:t>
            </w:r>
          </w:p>
          <w:p w:rsidR="000D0E02" w:rsidRDefault="00457A2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12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35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毕业实习与毕业设计（论文）</w:t>
            </w:r>
          </w:p>
        </w:tc>
        <w:tc>
          <w:tcPr>
            <w:tcW w:w="1109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37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0D0E02">
        <w:trPr>
          <w:trHeight w:val="340"/>
          <w:jc w:val="center"/>
        </w:trPr>
        <w:tc>
          <w:tcPr>
            <w:tcW w:w="5254" w:type="dxa"/>
            <w:gridSpan w:val="3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2869" w:type="dxa"/>
            <w:gridSpan w:val="3"/>
            <w:vAlign w:val="center"/>
          </w:tcPr>
          <w:p w:rsidR="000D0E02" w:rsidRDefault="00457A2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60.5</w:t>
            </w:r>
          </w:p>
        </w:tc>
      </w:tr>
    </w:tbl>
    <w:p w:rsidR="000D0E02" w:rsidRDefault="000D0E02">
      <w:pPr>
        <w:widowControl/>
        <w:snapToGrid w:val="0"/>
        <w:spacing w:line="360" w:lineRule="auto"/>
        <w:ind w:left="720" w:hanging="720"/>
        <w:rPr>
          <w:rFonts w:ascii="Times New Roman" w:eastAsia="宋体" w:hAnsi="Times New Roman"/>
          <w:szCs w:val="21"/>
        </w:rPr>
      </w:pPr>
    </w:p>
    <w:p w:rsidR="000D0E02" w:rsidRDefault="000D0E02">
      <w:pPr>
        <w:rPr>
          <w:rFonts w:ascii="Times New Roman" w:hAnsi="Times New Roman"/>
        </w:rPr>
      </w:pPr>
    </w:p>
    <w:sectPr w:rsidR="000D0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6E05"/>
    <w:multiLevelType w:val="multilevel"/>
    <w:tmpl w:val="0EE16E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F8"/>
    <w:rsid w:val="00041B27"/>
    <w:rsid w:val="000D0E02"/>
    <w:rsid w:val="001C3D90"/>
    <w:rsid w:val="002512F8"/>
    <w:rsid w:val="00315DF8"/>
    <w:rsid w:val="00341A54"/>
    <w:rsid w:val="003E1845"/>
    <w:rsid w:val="00457A29"/>
    <w:rsid w:val="00B26944"/>
    <w:rsid w:val="00B540F1"/>
    <w:rsid w:val="00D34D75"/>
    <w:rsid w:val="00DF1F99"/>
    <w:rsid w:val="00E57085"/>
    <w:rsid w:val="00F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feifei</cp:lastModifiedBy>
  <cp:revision>3</cp:revision>
  <dcterms:created xsi:type="dcterms:W3CDTF">2017-10-29T10:25:00Z</dcterms:created>
  <dcterms:modified xsi:type="dcterms:W3CDTF">2017-10-29T10:27:00Z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