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A28" w:rsidRPr="00757621" w:rsidRDefault="004E0824" w:rsidP="00E15974">
      <w:pPr>
        <w:widowControl/>
        <w:snapToGrid w:val="0"/>
        <w:spacing w:line="360" w:lineRule="auto"/>
        <w:jc w:val="center"/>
        <w:rPr>
          <w:rFonts w:ascii="黑体" w:eastAsia="黑体" w:hAnsi="黑体"/>
          <w:b/>
          <w:sz w:val="32"/>
          <w:szCs w:val="32"/>
        </w:rPr>
      </w:pPr>
      <w:r w:rsidRPr="00757621">
        <w:rPr>
          <w:rFonts w:ascii="黑体" w:eastAsia="黑体" w:hAnsi="黑体" w:hint="eastAsia"/>
          <w:b/>
          <w:sz w:val="32"/>
          <w:szCs w:val="32"/>
        </w:rPr>
        <w:t>交通运输</w:t>
      </w:r>
      <w:r w:rsidR="004531B0" w:rsidRPr="00757621">
        <w:rPr>
          <w:rFonts w:ascii="黑体" w:eastAsia="黑体" w:hAnsi="黑体" w:hint="eastAsia"/>
          <w:b/>
          <w:sz w:val="32"/>
          <w:szCs w:val="32"/>
        </w:rPr>
        <w:t>专业</w:t>
      </w:r>
      <w:r w:rsidR="007B7487">
        <w:rPr>
          <w:rFonts w:ascii="黑体" w:eastAsia="黑体" w:hAnsi="黑体" w:hint="eastAsia"/>
          <w:b/>
          <w:sz w:val="32"/>
          <w:szCs w:val="32"/>
        </w:rPr>
        <w:t>（</w:t>
      </w:r>
      <w:r w:rsidRPr="00757621">
        <w:rPr>
          <w:rFonts w:ascii="黑体" w:eastAsia="黑体" w:hAnsi="黑体" w:hint="eastAsia"/>
          <w:b/>
          <w:sz w:val="32"/>
          <w:szCs w:val="32"/>
        </w:rPr>
        <w:t>城市轨道交通方向</w:t>
      </w:r>
      <w:r w:rsidR="007B7487">
        <w:rPr>
          <w:rFonts w:ascii="黑体" w:eastAsia="黑体" w:hAnsi="黑体" w:hint="eastAsia"/>
          <w:b/>
          <w:sz w:val="32"/>
          <w:szCs w:val="32"/>
        </w:rPr>
        <w:t>）</w:t>
      </w:r>
      <w:r w:rsidR="00AB0FBA" w:rsidRPr="00757621">
        <w:rPr>
          <w:rFonts w:ascii="黑体" w:eastAsia="黑体" w:hAnsi="黑体" w:hint="eastAsia"/>
          <w:b/>
          <w:sz w:val="32"/>
          <w:szCs w:val="32"/>
        </w:rPr>
        <w:t>双学位培养方案</w:t>
      </w:r>
      <w:r w:rsidR="00AB0FBA" w:rsidRPr="00757621">
        <w:rPr>
          <w:rFonts w:hint="eastAsia"/>
          <w:szCs w:val="21"/>
        </w:rPr>
        <w:t> </w:t>
      </w:r>
    </w:p>
    <w:p w:rsidR="00C0168A" w:rsidRPr="00757621" w:rsidRDefault="00AB0FBA" w:rsidP="00C0168A">
      <w:pPr>
        <w:pStyle w:val="a6"/>
        <w:widowControl/>
        <w:numPr>
          <w:ilvl w:val="0"/>
          <w:numId w:val="4"/>
        </w:numPr>
        <w:snapToGrid w:val="0"/>
        <w:spacing w:line="360" w:lineRule="auto"/>
        <w:ind w:firstLineChars="0"/>
        <w:jc w:val="left"/>
        <w:rPr>
          <w:rFonts w:ascii="黑体" w:eastAsia="黑体" w:hAnsi="黑体"/>
          <w:sz w:val="28"/>
          <w:szCs w:val="28"/>
        </w:rPr>
      </w:pPr>
      <w:r w:rsidRPr="00757621">
        <w:rPr>
          <w:rFonts w:ascii="黑体" w:eastAsia="黑体" w:hAnsi="黑体" w:hint="eastAsia"/>
          <w:sz w:val="28"/>
          <w:szCs w:val="28"/>
        </w:rPr>
        <w:t>培养目标</w:t>
      </w:r>
    </w:p>
    <w:p w:rsidR="004E0824" w:rsidRPr="00757621" w:rsidRDefault="004E0824" w:rsidP="007B7487">
      <w:pPr>
        <w:widowControl/>
        <w:snapToGrid w:val="0"/>
        <w:spacing w:beforeLines="50" w:before="156" w:afterLines="50" w:after="156" w:line="360" w:lineRule="auto"/>
        <w:ind w:firstLineChars="200" w:firstLine="420"/>
        <w:jc w:val="left"/>
        <w:rPr>
          <w:rFonts w:ascii="宋体" w:eastAsia="宋体" w:hAnsi="宋体" w:cs="微软雅黑"/>
          <w:szCs w:val="21"/>
        </w:rPr>
      </w:pPr>
      <w:r w:rsidRPr="00757621">
        <w:rPr>
          <w:rFonts w:ascii="宋体" w:eastAsia="宋体" w:hAnsi="宋体" w:cs="微软雅黑" w:hint="eastAsia"/>
          <w:szCs w:val="21"/>
        </w:rPr>
        <w:t>培养适应社会主义现代化建设需要，德、智、体、美全面发展，创新精神和实践能力突出，具有综合运输系统思想和国际化视野，知识面宽广的交通运输领域特别是城市轨道交通方向的复合型人才。</w:t>
      </w:r>
    </w:p>
    <w:p w:rsidR="004D647B" w:rsidRPr="00757621" w:rsidRDefault="00AA7A28" w:rsidP="00AA7A28">
      <w:pPr>
        <w:widowControl/>
        <w:snapToGrid w:val="0"/>
        <w:spacing w:before="240" w:line="360" w:lineRule="auto"/>
        <w:rPr>
          <w:rFonts w:ascii="黑体" w:eastAsia="黑体" w:hAnsi="黑体"/>
          <w:sz w:val="28"/>
          <w:szCs w:val="28"/>
        </w:rPr>
      </w:pPr>
      <w:r w:rsidRPr="00757621">
        <w:rPr>
          <w:rFonts w:ascii="黑体" w:eastAsia="黑体" w:hAnsi="黑体" w:hint="eastAsia"/>
          <w:sz w:val="28"/>
          <w:szCs w:val="28"/>
        </w:rPr>
        <w:t>二、</w:t>
      </w:r>
      <w:r w:rsidR="003A10DB" w:rsidRPr="00757621">
        <w:rPr>
          <w:rFonts w:ascii="黑体" w:eastAsia="黑体" w:hAnsi="黑体" w:hint="eastAsia"/>
          <w:sz w:val="28"/>
          <w:szCs w:val="28"/>
        </w:rPr>
        <w:t>毕业</w:t>
      </w:r>
      <w:r w:rsidRPr="00757621">
        <w:rPr>
          <w:rFonts w:ascii="黑体" w:eastAsia="黑体" w:hAnsi="黑体" w:hint="eastAsia"/>
          <w:sz w:val="28"/>
          <w:szCs w:val="28"/>
        </w:rPr>
        <w:t>要求</w:t>
      </w:r>
    </w:p>
    <w:p w:rsidR="004E0824" w:rsidRPr="00757621" w:rsidRDefault="004E0824" w:rsidP="007B7487">
      <w:pPr>
        <w:widowControl/>
        <w:snapToGrid w:val="0"/>
        <w:spacing w:beforeLines="50" w:before="156" w:afterLines="50" w:after="156" w:line="360" w:lineRule="auto"/>
        <w:ind w:firstLineChars="200" w:firstLine="420"/>
        <w:jc w:val="left"/>
        <w:rPr>
          <w:rFonts w:ascii="宋体" w:eastAsia="宋体" w:hAnsi="宋体" w:cs="微软雅黑"/>
          <w:szCs w:val="21"/>
        </w:rPr>
      </w:pPr>
      <w:r w:rsidRPr="00757621">
        <w:rPr>
          <w:rFonts w:ascii="宋体" w:eastAsia="宋体" w:hAnsi="宋体" w:cs="微软雅黑" w:hint="eastAsia"/>
          <w:szCs w:val="21"/>
        </w:rPr>
        <w:t>1、热爱祖国，热爱人民，拥护中国共产党的领导，具有奋发向上、善于合作、勇于创新的科学精神以及良好的思想道德素质和心理素质。</w:t>
      </w:r>
    </w:p>
    <w:p w:rsidR="004E0824" w:rsidRPr="00757621" w:rsidRDefault="004E0824" w:rsidP="007B7487">
      <w:pPr>
        <w:widowControl/>
        <w:snapToGrid w:val="0"/>
        <w:spacing w:beforeLines="50" w:before="156" w:afterLines="50" w:after="156" w:line="360" w:lineRule="auto"/>
        <w:ind w:firstLineChars="200" w:firstLine="420"/>
        <w:jc w:val="left"/>
        <w:rPr>
          <w:rFonts w:ascii="宋体" w:eastAsia="宋体" w:hAnsi="宋体" w:cs="微软雅黑"/>
          <w:szCs w:val="21"/>
        </w:rPr>
      </w:pPr>
      <w:r w:rsidRPr="00757621">
        <w:rPr>
          <w:rFonts w:ascii="宋体" w:eastAsia="宋体" w:hAnsi="宋体" w:cs="微软雅黑" w:hint="eastAsia"/>
          <w:szCs w:val="21"/>
        </w:rPr>
        <w:t>2、具有良好的人际交往能力、团结协作精神和较强的组织能力，具备良好的身体素质和心理素质，身心健康。</w:t>
      </w:r>
    </w:p>
    <w:p w:rsidR="004E0824" w:rsidRPr="00757621" w:rsidRDefault="004E0824" w:rsidP="007B7487">
      <w:pPr>
        <w:widowControl/>
        <w:snapToGrid w:val="0"/>
        <w:spacing w:beforeLines="50" w:before="156" w:afterLines="50" w:after="156" w:line="360" w:lineRule="auto"/>
        <w:ind w:firstLineChars="200" w:firstLine="420"/>
        <w:jc w:val="left"/>
        <w:rPr>
          <w:rFonts w:ascii="宋体" w:eastAsia="宋体" w:hAnsi="宋体" w:cs="微软雅黑"/>
          <w:szCs w:val="21"/>
        </w:rPr>
      </w:pPr>
      <w:r w:rsidRPr="00757621">
        <w:rPr>
          <w:rFonts w:ascii="宋体" w:eastAsia="宋体" w:hAnsi="宋体" w:cs="微软雅黑" w:hint="eastAsia"/>
          <w:szCs w:val="21"/>
        </w:rPr>
        <w:t>3、具备扎实的自然科学基础，良好的人文艺术修养，较强的分析问题和解决问题的能力。</w:t>
      </w:r>
    </w:p>
    <w:p w:rsidR="004E0824" w:rsidRPr="00757621" w:rsidRDefault="004E0824" w:rsidP="007B7487">
      <w:pPr>
        <w:widowControl/>
        <w:snapToGrid w:val="0"/>
        <w:spacing w:beforeLines="50" w:before="156" w:afterLines="50" w:after="156" w:line="360" w:lineRule="auto"/>
        <w:ind w:firstLineChars="200" w:firstLine="420"/>
        <w:jc w:val="left"/>
        <w:rPr>
          <w:rFonts w:ascii="宋体" w:eastAsia="宋体" w:hAnsi="宋体" w:cs="微软雅黑"/>
          <w:szCs w:val="21"/>
        </w:rPr>
      </w:pPr>
      <w:r w:rsidRPr="00757621">
        <w:rPr>
          <w:rFonts w:ascii="宋体" w:eastAsia="宋体" w:hAnsi="宋体" w:cs="微软雅黑" w:hint="eastAsia"/>
          <w:szCs w:val="21"/>
        </w:rPr>
        <w:t>4、掌握从事城市轨道交通运营管理及相关工作所需的核心专业知识和技能。</w:t>
      </w:r>
    </w:p>
    <w:p w:rsidR="004E0824" w:rsidRPr="00757621" w:rsidRDefault="004E0824" w:rsidP="007B7487">
      <w:pPr>
        <w:widowControl/>
        <w:snapToGrid w:val="0"/>
        <w:spacing w:beforeLines="50" w:before="156" w:afterLines="50" w:after="156" w:line="360" w:lineRule="auto"/>
        <w:ind w:firstLineChars="200" w:firstLine="420"/>
        <w:jc w:val="left"/>
        <w:rPr>
          <w:rFonts w:ascii="宋体" w:eastAsia="宋体" w:hAnsi="宋体" w:cs="微软雅黑"/>
          <w:szCs w:val="21"/>
        </w:rPr>
      </w:pPr>
      <w:r w:rsidRPr="00757621">
        <w:rPr>
          <w:rFonts w:ascii="宋体" w:eastAsia="宋体" w:hAnsi="宋体" w:cs="微软雅黑" w:hint="eastAsia"/>
          <w:szCs w:val="21"/>
        </w:rPr>
        <w:t>5、具备初步的科研能力。</w:t>
      </w:r>
    </w:p>
    <w:p w:rsidR="004E0824" w:rsidRPr="00757621" w:rsidRDefault="004E0824" w:rsidP="007B7487">
      <w:pPr>
        <w:widowControl/>
        <w:snapToGrid w:val="0"/>
        <w:spacing w:beforeLines="50" w:before="156" w:afterLines="50" w:after="156" w:line="360" w:lineRule="auto"/>
        <w:ind w:firstLineChars="200" w:firstLine="420"/>
        <w:jc w:val="left"/>
        <w:rPr>
          <w:rFonts w:ascii="宋体" w:eastAsia="宋体" w:hAnsi="宋体" w:cs="微软雅黑"/>
          <w:szCs w:val="21"/>
        </w:rPr>
      </w:pPr>
      <w:r w:rsidRPr="00757621">
        <w:rPr>
          <w:rFonts w:ascii="宋体" w:eastAsia="宋体" w:hAnsi="宋体" w:cs="微软雅黑" w:hint="eastAsia"/>
          <w:szCs w:val="21"/>
        </w:rPr>
        <w:t>6、熟练掌握英语，能阅读和翻译本专业有关的英文资料。</w:t>
      </w:r>
    </w:p>
    <w:p w:rsidR="004E0824" w:rsidRPr="00757621" w:rsidRDefault="004E0824" w:rsidP="007B7487">
      <w:pPr>
        <w:widowControl/>
        <w:snapToGrid w:val="0"/>
        <w:spacing w:beforeLines="50" w:before="156" w:afterLines="50" w:after="156" w:line="360" w:lineRule="auto"/>
        <w:ind w:firstLineChars="200" w:firstLine="420"/>
        <w:jc w:val="left"/>
        <w:rPr>
          <w:rFonts w:ascii="宋体" w:eastAsia="宋体" w:hAnsi="宋体" w:cs="微软雅黑"/>
          <w:szCs w:val="21"/>
        </w:rPr>
      </w:pPr>
      <w:r w:rsidRPr="00757621">
        <w:rPr>
          <w:rFonts w:ascii="宋体" w:eastAsia="宋体" w:hAnsi="宋体" w:cs="微软雅黑" w:hint="eastAsia"/>
          <w:szCs w:val="21"/>
        </w:rPr>
        <w:t>7、具有较强的计算机应用能力和程序设计能力。</w:t>
      </w:r>
    </w:p>
    <w:p w:rsidR="004E0824" w:rsidRPr="00757621" w:rsidRDefault="004E0824" w:rsidP="007B7487">
      <w:pPr>
        <w:widowControl/>
        <w:snapToGrid w:val="0"/>
        <w:spacing w:beforeLines="50" w:before="156" w:afterLines="50" w:after="156" w:line="360" w:lineRule="auto"/>
        <w:ind w:firstLineChars="200" w:firstLine="420"/>
        <w:jc w:val="left"/>
        <w:rPr>
          <w:rFonts w:ascii="宋体" w:eastAsia="宋体" w:hAnsi="宋体" w:cs="微软雅黑"/>
          <w:szCs w:val="21"/>
        </w:rPr>
      </w:pPr>
      <w:r w:rsidRPr="00757621">
        <w:rPr>
          <w:rFonts w:ascii="宋体" w:eastAsia="宋体" w:hAnsi="宋体" w:cs="微软雅黑" w:hint="eastAsia"/>
          <w:szCs w:val="21"/>
        </w:rPr>
        <w:t>8、具备工程实践观、效益意识及交通运输基本认识，具备良好的工程意识和一定的工程素养。</w:t>
      </w:r>
    </w:p>
    <w:p w:rsidR="00AB0FBA" w:rsidRPr="00757621" w:rsidRDefault="001E3AC3" w:rsidP="00286B91">
      <w:pPr>
        <w:widowControl/>
        <w:snapToGrid w:val="0"/>
        <w:spacing w:before="240" w:line="360" w:lineRule="auto"/>
        <w:ind w:left="720" w:hanging="720"/>
        <w:rPr>
          <w:rFonts w:ascii="黑体" w:eastAsia="黑体" w:hAnsi="黑体"/>
          <w:sz w:val="28"/>
          <w:szCs w:val="28"/>
        </w:rPr>
      </w:pPr>
      <w:r w:rsidRPr="00757621">
        <w:rPr>
          <w:rFonts w:ascii="黑体" w:eastAsia="黑体" w:hAnsi="黑体" w:hint="eastAsia"/>
          <w:sz w:val="28"/>
          <w:szCs w:val="28"/>
        </w:rPr>
        <w:t>三</w:t>
      </w:r>
      <w:r w:rsidR="00AB0FBA" w:rsidRPr="00757621">
        <w:rPr>
          <w:rFonts w:ascii="黑体" w:eastAsia="黑体" w:hAnsi="黑体" w:hint="eastAsia"/>
          <w:sz w:val="28"/>
          <w:szCs w:val="28"/>
        </w:rPr>
        <w:t>、学分要求</w:t>
      </w:r>
    </w:p>
    <w:p w:rsidR="00AB0FBA" w:rsidRPr="00757621" w:rsidRDefault="009B7E1F" w:rsidP="007B7487">
      <w:pPr>
        <w:widowControl/>
        <w:snapToGrid w:val="0"/>
        <w:spacing w:beforeLines="50" w:before="156" w:afterLines="50" w:after="156" w:line="360" w:lineRule="auto"/>
        <w:ind w:firstLineChars="200" w:firstLine="420"/>
        <w:jc w:val="left"/>
        <w:rPr>
          <w:rFonts w:ascii="宋体" w:eastAsia="宋体" w:hAnsi="宋体" w:cs="微软雅黑"/>
          <w:szCs w:val="21"/>
        </w:rPr>
      </w:pPr>
      <w:r w:rsidRPr="00757621">
        <w:rPr>
          <w:rFonts w:ascii="宋体" w:eastAsia="宋体" w:hAnsi="宋体" w:cs="微软雅黑" w:hint="eastAsia"/>
          <w:szCs w:val="21"/>
        </w:rPr>
        <w:t>选本专业为双学位的学生</w:t>
      </w:r>
      <w:r w:rsidR="00EC14A4" w:rsidRPr="00757621">
        <w:rPr>
          <w:rFonts w:ascii="宋体" w:eastAsia="宋体" w:hAnsi="宋体" w:cs="微软雅黑" w:hint="eastAsia"/>
          <w:szCs w:val="21"/>
        </w:rPr>
        <w:t>必须</w:t>
      </w:r>
      <w:r w:rsidRPr="00757621">
        <w:rPr>
          <w:rFonts w:ascii="宋体" w:eastAsia="宋体" w:hAnsi="宋体" w:cs="微软雅黑" w:hint="eastAsia"/>
          <w:szCs w:val="21"/>
        </w:rPr>
        <w:t>预修10学分以上高等数学（</w:t>
      </w:r>
      <w:r w:rsidR="00EC14A4" w:rsidRPr="00757621">
        <w:rPr>
          <w:rFonts w:ascii="宋体" w:eastAsia="宋体" w:hAnsi="宋体" w:cs="微软雅黑" w:hint="eastAsia"/>
          <w:szCs w:val="21"/>
        </w:rPr>
        <w:t>B</w:t>
      </w:r>
      <w:r w:rsidR="007B2384" w:rsidRPr="00757621">
        <w:rPr>
          <w:rFonts w:ascii="宋体" w:eastAsia="宋体" w:hAnsi="宋体" w:cs="微软雅黑"/>
          <w:szCs w:val="21"/>
        </w:rPr>
        <w:fldChar w:fldCharType="begin"/>
      </w:r>
      <w:r w:rsidRPr="00757621">
        <w:rPr>
          <w:rFonts w:ascii="宋体" w:eastAsia="宋体" w:hAnsi="宋体" w:cs="微软雅黑"/>
          <w:szCs w:val="21"/>
        </w:rPr>
        <w:instrText xml:space="preserve"> </w:instrText>
      </w:r>
      <w:r w:rsidRPr="00757621">
        <w:rPr>
          <w:rFonts w:ascii="宋体" w:eastAsia="宋体" w:hAnsi="宋体" w:cs="微软雅黑" w:hint="eastAsia"/>
          <w:szCs w:val="21"/>
        </w:rPr>
        <w:instrText>= 1 \* ROMAN</w:instrText>
      </w:r>
      <w:r w:rsidRPr="00757621">
        <w:rPr>
          <w:rFonts w:ascii="宋体" w:eastAsia="宋体" w:hAnsi="宋体" w:cs="微软雅黑"/>
          <w:szCs w:val="21"/>
        </w:rPr>
        <w:instrText xml:space="preserve"> </w:instrText>
      </w:r>
      <w:r w:rsidR="007B2384" w:rsidRPr="00757621">
        <w:rPr>
          <w:rFonts w:ascii="宋体" w:eastAsia="宋体" w:hAnsi="宋体" w:cs="微软雅黑"/>
          <w:szCs w:val="21"/>
        </w:rPr>
        <w:fldChar w:fldCharType="separate"/>
      </w:r>
      <w:r w:rsidRPr="00757621">
        <w:rPr>
          <w:rFonts w:ascii="宋体" w:eastAsia="宋体" w:hAnsi="宋体" w:cs="微软雅黑"/>
          <w:szCs w:val="21"/>
        </w:rPr>
        <w:t>I</w:t>
      </w:r>
      <w:r w:rsidR="007B2384" w:rsidRPr="00757621">
        <w:rPr>
          <w:rFonts w:ascii="宋体" w:eastAsia="宋体" w:hAnsi="宋体" w:cs="微软雅黑"/>
          <w:szCs w:val="21"/>
        </w:rPr>
        <w:fldChar w:fldCharType="end"/>
      </w:r>
      <w:r w:rsidRPr="00757621">
        <w:rPr>
          <w:rFonts w:ascii="宋体" w:eastAsia="宋体" w:hAnsi="宋体" w:cs="微软雅黑" w:hint="eastAsia"/>
          <w:szCs w:val="21"/>
        </w:rPr>
        <w:t>、</w:t>
      </w:r>
      <w:r w:rsidR="00EC14A4" w:rsidRPr="00757621">
        <w:rPr>
          <w:rFonts w:ascii="宋体" w:eastAsia="宋体" w:hAnsi="宋体" w:cs="微软雅黑" w:hint="eastAsia"/>
          <w:szCs w:val="21"/>
        </w:rPr>
        <w:t>B</w:t>
      </w:r>
      <w:r w:rsidR="007B2384" w:rsidRPr="00757621">
        <w:rPr>
          <w:rFonts w:ascii="宋体" w:eastAsia="宋体" w:hAnsi="宋体" w:cs="微软雅黑"/>
          <w:szCs w:val="21"/>
        </w:rPr>
        <w:fldChar w:fldCharType="begin"/>
      </w:r>
      <w:r w:rsidRPr="00757621">
        <w:rPr>
          <w:rFonts w:ascii="宋体" w:eastAsia="宋体" w:hAnsi="宋体" w:cs="微软雅黑"/>
          <w:szCs w:val="21"/>
        </w:rPr>
        <w:instrText xml:space="preserve"> </w:instrText>
      </w:r>
      <w:r w:rsidRPr="00757621">
        <w:rPr>
          <w:rFonts w:ascii="宋体" w:eastAsia="宋体" w:hAnsi="宋体" w:cs="微软雅黑" w:hint="eastAsia"/>
          <w:szCs w:val="21"/>
        </w:rPr>
        <w:instrText>= 2 \* ROMAN</w:instrText>
      </w:r>
      <w:r w:rsidRPr="00757621">
        <w:rPr>
          <w:rFonts w:ascii="宋体" w:eastAsia="宋体" w:hAnsi="宋体" w:cs="微软雅黑"/>
          <w:szCs w:val="21"/>
        </w:rPr>
        <w:instrText xml:space="preserve"> </w:instrText>
      </w:r>
      <w:r w:rsidR="007B2384" w:rsidRPr="00757621">
        <w:rPr>
          <w:rFonts w:ascii="宋体" w:eastAsia="宋体" w:hAnsi="宋体" w:cs="微软雅黑"/>
          <w:szCs w:val="21"/>
        </w:rPr>
        <w:fldChar w:fldCharType="separate"/>
      </w:r>
      <w:r w:rsidRPr="00757621">
        <w:rPr>
          <w:rFonts w:ascii="宋体" w:eastAsia="宋体" w:hAnsi="宋体" w:cs="微软雅黑"/>
          <w:szCs w:val="21"/>
        </w:rPr>
        <w:t>II</w:t>
      </w:r>
      <w:r w:rsidR="007B2384" w:rsidRPr="00757621">
        <w:rPr>
          <w:rFonts w:ascii="宋体" w:eastAsia="宋体" w:hAnsi="宋体" w:cs="微软雅黑"/>
          <w:szCs w:val="21"/>
        </w:rPr>
        <w:fldChar w:fldCharType="end"/>
      </w:r>
      <w:r w:rsidRPr="00757621">
        <w:rPr>
          <w:rFonts w:ascii="宋体" w:eastAsia="宋体" w:hAnsi="宋体" w:cs="微软雅黑" w:hint="eastAsia"/>
          <w:szCs w:val="21"/>
        </w:rPr>
        <w:t>），</w:t>
      </w:r>
      <w:r w:rsidR="00EC14A4" w:rsidRPr="00757621">
        <w:rPr>
          <w:rFonts w:ascii="宋体" w:eastAsia="宋体" w:hAnsi="宋体" w:cs="微软雅黑" w:hint="eastAsia"/>
          <w:szCs w:val="21"/>
        </w:rPr>
        <w:t>在此基础上修学</w:t>
      </w:r>
      <w:r w:rsidRPr="00757621">
        <w:rPr>
          <w:rFonts w:ascii="宋体" w:eastAsia="宋体" w:hAnsi="宋体" w:cs="微软雅黑" w:hint="eastAsia"/>
          <w:szCs w:val="21"/>
        </w:rPr>
        <w:t>本专业的</w:t>
      </w:r>
      <w:r w:rsidR="00D82C46" w:rsidRPr="00757621">
        <w:rPr>
          <w:rFonts w:ascii="宋体" w:eastAsia="宋体" w:hAnsi="宋体" w:cs="微软雅黑" w:hint="eastAsia"/>
          <w:szCs w:val="21"/>
        </w:rPr>
        <w:t>39</w:t>
      </w:r>
      <w:r w:rsidR="00EC14A4" w:rsidRPr="00757621">
        <w:rPr>
          <w:rFonts w:ascii="宋体" w:eastAsia="宋体" w:hAnsi="宋体" w:cs="微软雅黑" w:hint="eastAsia"/>
          <w:szCs w:val="21"/>
        </w:rPr>
        <w:t>学分核心必修课</w:t>
      </w:r>
      <w:r w:rsidR="00D82C46" w:rsidRPr="00757621">
        <w:rPr>
          <w:rFonts w:ascii="宋体" w:eastAsia="宋体" w:hAnsi="宋体" w:cs="微软雅黑" w:hint="eastAsia"/>
          <w:szCs w:val="21"/>
        </w:rPr>
        <w:t>及4学分限选课</w:t>
      </w:r>
      <w:r w:rsidR="00EC14A4" w:rsidRPr="00757621">
        <w:rPr>
          <w:rFonts w:ascii="宋体" w:eastAsia="宋体" w:hAnsi="宋体" w:cs="微软雅黑" w:hint="eastAsia"/>
          <w:szCs w:val="21"/>
        </w:rPr>
        <w:t>；完成并通过</w:t>
      </w:r>
      <w:r w:rsidR="0042235E" w:rsidRPr="00757621">
        <w:rPr>
          <w:rFonts w:ascii="宋体" w:eastAsia="宋体" w:hAnsi="宋体" w:cs="微软雅黑" w:hint="eastAsia"/>
          <w:szCs w:val="21"/>
        </w:rPr>
        <w:t>6</w:t>
      </w:r>
      <w:r w:rsidR="00EC14A4" w:rsidRPr="00757621">
        <w:rPr>
          <w:rFonts w:ascii="宋体" w:eastAsia="宋体" w:hAnsi="宋体" w:cs="微软雅黑" w:hint="eastAsia"/>
          <w:szCs w:val="21"/>
        </w:rPr>
        <w:t>学分实践环节，答辩通过12学分毕业设计（论文）环节，</w:t>
      </w:r>
      <w:r w:rsidR="001E3AC3" w:rsidRPr="00757621">
        <w:rPr>
          <w:rFonts w:ascii="宋体" w:eastAsia="宋体" w:hAnsi="宋体" w:cs="微软雅黑" w:hint="eastAsia"/>
          <w:szCs w:val="21"/>
        </w:rPr>
        <w:t>符合《</w:t>
      </w:r>
      <w:r w:rsidR="00E36BE4" w:rsidRPr="00757621">
        <w:rPr>
          <w:rFonts w:ascii="宋体" w:eastAsia="宋体" w:hAnsi="宋体" w:cs="微软雅黑" w:hint="eastAsia"/>
          <w:szCs w:val="21"/>
        </w:rPr>
        <w:t>西南交通大学学士学位授予工作细则</w:t>
      </w:r>
      <w:r w:rsidR="001E3AC3" w:rsidRPr="00757621">
        <w:rPr>
          <w:rFonts w:ascii="宋体" w:eastAsia="宋体" w:hAnsi="宋体" w:cs="微软雅黑" w:hint="eastAsia"/>
          <w:szCs w:val="21"/>
        </w:rPr>
        <w:t>》</w:t>
      </w:r>
      <w:r w:rsidR="0069410E" w:rsidRPr="00757621">
        <w:rPr>
          <w:rFonts w:ascii="宋体" w:eastAsia="宋体" w:hAnsi="宋体" w:cs="微软雅黑" w:hint="eastAsia"/>
          <w:szCs w:val="21"/>
        </w:rPr>
        <w:t>和《西南交通大学本科生辅修与双学位管理办法》规定者，</w:t>
      </w:r>
      <w:r w:rsidR="00EC14A4" w:rsidRPr="00757621">
        <w:rPr>
          <w:rFonts w:ascii="宋体" w:eastAsia="宋体" w:hAnsi="宋体" w:cs="微软雅黑" w:hint="eastAsia"/>
          <w:szCs w:val="21"/>
        </w:rPr>
        <w:t>方可</w:t>
      </w:r>
      <w:r w:rsidRPr="00757621">
        <w:rPr>
          <w:rFonts w:ascii="宋体" w:eastAsia="宋体" w:hAnsi="宋体" w:cs="微软雅黑" w:hint="eastAsia"/>
          <w:szCs w:val="21"/>
        </w:rPr>
        <w:t>授予</w:t>
      </w:r>
      <w:r w:rsidR="001E3AC3" w:rsidRPr="00757621">
        <w:rPr>
          <w:rFonts w:ascii="宋体" w:eastAsia="宋体" w:hAnsi="宋体" w:cs="微软雅黑" w:hint="eastAsia"/>
          <w:szCs w:val="21"/>
        </w:rPr>
        <w:t>本专业</w:t>
      </w:r>
      <w:r w:rsidR="0069410E" w:rsidRPr="00757621">
        <w:rPr>
          <w:rFonts w:ascii="宋体" w:eastAsia="宋体" w:hAnsi="宋体" w:cs="微软雅黑" w:hint="eastAsia"/>
          <w:szCs w:val="21"/>
        </w:rPr>
        <w:t>双</w:t>
      </w:r>
      <w:r w:rsidR="00EC14A4" w:rsidRPr="00757621">
        <w:rPr>
          <w:rFonts w:ascii="宋体" w:eastAsia="宋体" w:hAnsi="宋体" w:cs="微软雅黑" w:hint="eastAsia"/>
          <w:szCs w:val="21"/>
        </w:rPr>
        <w:t>学位</w:t>
      </w:r>
      <w:r w:rsidRPr="00757621">
        <w:rPr>
          <w:rFonts w:ascii="宋体" w:eastAsia="宋体" w:hAnsi="宋体" w:cs="微软雅黑" w:hint="eastAsia"/>
          <w:szCs w:val="21"/>
        </w:rPr>
        <w:t>证书。</w:t>
      </w:r>
    </w:p>
    <w:p w:rsidR="001E3AC3" w:rsidRPr="00757621" w:rsidRDefault="001E3AC3" w:rsidP="001E3AC3">
      <w:pPr>
        <w:widowControl/>
        <w:snapToGrid w:val="0"/>
        <w:spacing w:before="240" w:line="360" w:lineRule="auto"/>
        <w:ind w:left="720" w:hanging="720"/>
        <w:rPr>
          <w:rFonts w:ascii="黑体" w:eastAsia="黑体" w:hAnsi="黑体"/>
          <w:sz w:val="28"/>
          <w:szCs w:val="28"/>
        </w:rPr>
      </w:pPr>
      <w:r w:rsidRPr="00757621">
        <w:rPr>
          <w:rFonts w:ascii="黑体" w:eastAsia="黑体" w:hAnsi="黑体" w:hint="eastAsia"/>
          <w:sz w:val="28"/>
          <w:szCs w:val="28"/>
        </w:rPr>
        <w:t>四、学位</w:t>
      </w:r>
    </w:p>
    <w:p w:rsidR="001E3AC3" w:rsidRPr="00757621" w:rsidRDefault="001E3AC3" w:rsidP="007B7487">
      <w:pPr>
        <w:widowControl/>
        <w:snapToGrid w:val="0"/>
        <w:spacing w:beforeLines="50" w:before="156" w:afterLines="50" w:after="156" w:line="360" w:lineRule="auto"/>
        <w:ind w:firstLineChars="200" w:firstLine="420"/>
        <w:jc w:val="left"/>
        <w:rPr>
          <w:rFonts w:ascii="宋体" w:eastAsia="宋体" w:hAnsi="宋体"/>
          <w:szCs w:val="21"/>
        </w:rPr>
      </w:pPr>
      <w:r w:rsidRPr="00757621">
        <w:rPr>
          <w:rFonts w:ascii="宋体" w:eastAsia="宋体" w:hAnsi="宋体" w:cs="微软雅黑" w:hint="eastAsia"/>
          <w:szCs w:val="21"/>
        </w:rPr>
        <w:t>学位：工学学士</w:t>
      </w:r>
    </w:p>
    <w:p w:rsidR="00AB0FBA" w:rsidRPr="00757621" w:rsidRDefault="001E3AC3" w:rsidP="003865D8">
      <w:pPr>
        <w:widowControl/>
        <w:snapToGrid w:val="0"/>
        <w:spacing w:before="240" w:line="360" w:lineRule="auto"/>
        <w:ind w:left="720" w:hanging="720"/>
        <w:rPr>
          <w:rFonts w:ascii="黑体" w:eastAsia="黑体" w:hAnsi="黑体"/>
          <w:sz w:val="28"/>
          <w:szCs w:val="28"/>
        </w:rPr>
      </w:pPr>
      <w:r w:rsidRPr="00757621">
        <w:rPr>
          <w:rFonts w:ascii="黑体" w:eastAsia="黑体" w:hAnsi="黑体" w:hint="eastAsia"/>
          <w:sz w:val="28"/>
          <w:szCs w:val="28"/>
        </w:rPr>
        <w:lastRenderedPageBreak/>
        <w:t>五</w:t>
      </w:r>
      <w:r w:rsidR="00AB0FBA" w:rsidRPr="00757621">
        <w:rPr>
          <w:rFonts w:ascii="黑体" w:eastAsia="黑体" w:hAnsi="黑体" w:hint="eastAsia"/>
          <w:sz w:val="28"/>
          <w:szCs w:val="28"/>
        </w:rPr>
        <w:t>、课程设置</w:t>
      </w:r>
    </w:p>
    <w:tbl>
      <w:tblPr>
        <w:tblStyle w:val="a3"/>
        <w:tblW w:w="8705" w:type="dxa"/>
        <w:jc w:val="center"/>
        <w:tblLook w:val="04A0" w:firstRow="1" w:lastRow="0" w:firstColumn="1" w:lastColumn="0" w:noHBand="0" w:noVBand="1"/>
      </w:tblPr>
      <w:tblGrid>
        <w:gridCol w:w="1667"/>
        <w:gridCol w:w="3087"/>
        <w:gridCol w:w="1186"/>
        <w:gridCol w:w="711"/>
        <w:gridCol w:w="1027"/>
        <w:gridCol w:w="1027"/>
      </w:tblGrid>
      <w:tr w:rsidR="00757621" w:rsidRPr="00757621" w:rsidTr="007B7487">
        <w:trPr>
          <w:trHeight w:val="20"/>
          <w:jc w:val="center"/>
        </w:trPr>
        <w:tc>
          <w:tcPr>
            <w:tcW w:w="1667" w:type="dxa"/>
            <w:vAlign w:val="center"/>
          </w:tcPr>
          <w:p w:rsidR="00F01BE0" w:rsidRPr="00757621" w:rsidRDefault="00F01BE0" w:rsidP="007B7487">
            <w:pPr>
              <w:jc w:val="center"/>
              <w:rPr>
                <w:rFonts w:ascii="宋体" w:hAnsi="宋体"/>
                <w:b/>
                <w:sz w:val="18"/>
                <w:szCs w:val="18"/>
              </w:rPr>
            </w:pPr>
            <w:r w:rsidRPr="00757621">
              <w:rPr>
                <w:rFonts w:ascii="宋体" w:hAnsi="宋体" w:hint="eastAsia"/>
                <w:b/>
                <w:sz w:val="18"/>
                <w:szCs w:val="18"/>
              </w:rPr>
              <w:t>课程类型</w:t>
            </w:r>
          </w:p>
        </w:tc>
        <w:tc>
          <w:tcPr>
            <w:tcW w:w="3087" w:type="dxa"/>
            <w:vAlign w:val="center"/>
          </w:tcPr>
          <w:p w:rsidR="00F01BE0" w:rsidRPr="00757621" w:rsidRDefault="00F01BE0" w:rsidP="007B7487">
            <w:pPr>
              <w:jc w:val="center"/>
              <w:rPr>
                <w:rFonts w:ascii="宋体" w:hAnsi="宋体"/>
                <w:b/>
                <w:sz w:val="18"/>
                <w:szCs w:val="18"/>
              </w:rPr>
            </w:pPr>
            <w:r w:rsidRPr="00757621">
              <w:rPr>
                <w:rFonts w:ascii="宋体" w:hAnsi="宋体" w:hint="eastAsia"/>
                <w:b/>
                <w:sz w:val="18"/>
                <w:szCs w:val="18"/>
              </w:rPr>
              <w:t>课程名称</w:t>
            </w:r>
          </w:p>
        </w:tc>
        <w:tc>
          <w:tcPr>
            <w:tcW w:w="1186" w:type="dxa"/>
            <w:vAlign w:val="center"/>
          </w:tcPr>
          <w:p w:rsidR="00F01BE0" w:rsidRPr="00757621" w:rsidRDefault="00F01BE0" w:rsidP="007B7487">
            <w:pPr>
              <w:jc w:val="center"/>
              <w:rPr>
                <w:rFonts w:ascii="宋体" w:hAnsi="宋体"/>
                <w:b/>
                <w:sz w:val="18"/>
                <w:szCs w:val="18"/>
              </w:rPr>
            </w:pPr>
            <w:r w:rsidRPr="00757621">
              <w:rPr>
                <w:rFonts w:ascii="宋体" w:hAnsi="宋体" w:hint="eastAsia"/>
                <w:b/>
                <w:sz w:val="18"/>
                <w:szCs w:val="18"/>
              </w:rPr>
              <w:t>课程性质</w:t>
            </w:r>
          </w:p>
        </w:tc>
        <w:tc>
          <w:tcPr>
            <w:tcW w:w="711" w:type="dxa"/>
            <w:vAlign w:val="center"/>
          </w:tcPr>
          <w:p w:rsidR="00F01BE0" w:rsidRPr="00757621" w:rsidRDefault="00F01BE0" w:rsidP="007B7487">
            <w:pPr>
              <w:jc w:val="center"/>
              <w:rPr>
                <w:rFonts w:ascii="宋体" w:hAnsi="宋体"/>
                <w:b/>
                <w:sz w:val="18"/>
                <w:szCs w:val="18"/>
              </w:rPr>
            </w:pPr>
            <w:r w:rsidRPr="00757621">
              <w:rPr>
                <w:rFonts w:ascii="宋体" w:hAnsi="宋体" w:hint="eastAsia"/>
                <w:b/>
                <w:sz w:val="18"/>
                <w:szCs w:val="18"/>
              </w:rPr>
              <w:t>学分</w:t>
            </w:r>
          </w:p>
        </w:tc>
        <w:tc>
          <w:tcPr>
            <w:tcW w:w="1027" w:type="dxa"/>
            <w:vAlign w:val="center"/>
          </w:tcPr>
          <w:p w:rsidR="00F01BE0" w:rsidRPr="00757621" w:rsidRDefault="00F01BE0" w:rsidP="007B7487">
            <w:pPr>
              <w:jc w:val="center"/>
              <w:rPr>
                <w:rFonts w:ascii="宋体" w:hAnsi="宋体"/>
                <w:b/>
                <w:sz w:val="18"/>
                <w:szCs w:val="18"/>
              </w:rPr>
            </w:pPr>
            <w:r w:rsidRPr="00757621">
              <w:rPr>
                <w:rFonts w:ascii="宋体" w:hAnsi="宋体" w:hint="eastAsia"/>
                <w:b/>
                <w:sz w:val="18"/>
                <w:szCs w:val="18"/>
              </w:rPr>
              <w:t>开课学期</w:t>
            </w:r>
          </w:p>
        </w:tc>
        <w:tc>
          <w:tcPr>
            <w:tcW w:w="1027" w:type="dxa"/>
            <w:vAlign w:val="center"/>
          </w:tcPr>
          <w:p w:rsidR="00F01BE0" w:rsidRPr="00757621" w:rsidRDefault="00F01BE0" w:rsidP="007B7487">
            <w:pPr>
              <w:jc w:val="center"/>
              <w:rPr>
                <w:rFonts w:ascii="宋体" w:hAnsi="宋体"/>
                <w:b/>
                <w:sz w:val="18"/>
                <w:szCs w:val="18"/>
              </w:rPr>
            </w:pPr>
            <w:r w:rsidRPr="00757621">
              <w:rPr>
                <w:rFonts w:ascii="宋体" w:hAnsi="宋体" w:hint="eastAsia"/>
                <w:b/>
                <w:sz w:val="18"/>
                <w:szCs w:val="18"/>
              </w:rPr>
              <w:t>开课学院</w:t>
            </w:r>
          </w:p>
        </w:tc>
      </w:tr>
      <w:tr w:rsidR="00757621" w:rsidRPr="00757621" w:rsidTr="007B7487">
        <w:trPr>
          <w:trHeight w:val="20"/>
          <w:jc w:val="center"/>
        </w:trPr>
        <w:tc>
          <w:tcPr>
            <w:tcW w:w="1667" w:type="dxa"/>
            <w:vMerge w:val="restart"/>
            <w:vAlign w:val="center"/>
          </w:tcPr>
          <w:p w:rsidR="00B95F19" w:rsidRPr="00757621" w:rsidRDefault="00B95F19" w:rsidP="007B7487">
            <w:pPr>
              <w:jc w:val="center"/>
              <w:rPr>
                <w:rFonts w:ascii="宋体" w:hAnsi="宋体"/>
                <w:b/>
                <w:sz w:val="18"/>
                <w:szCs w:val="18"/>
              </w:rPr>
            </w:pPr>
            <w:r w:rsidRPr="00757621">
              <w:rPr>
                <w:rFonts w:ascii="宋体" w:hAnsi="宋体" w:hint="eastAsia"/>
                <w:b/>
                <w:sz w:val="18"/>
                <w:szCs w:val="18"/>
              </w:rPr>
              <w:t>学科基础课程</w:t>
            </w:r>
          </w:p>
          <w:p w:rsidR="00B95F19" w:rsidRPr="00757621" w:rsidRDefault="00B95F19" w:rsidP="007B7487">
            <w:pPr>
              <w:jc w:val="center"/>
              <w:rPr>
                <w:rFonts w:ascii="宋体" w:hAnsi="宋体"/>
                <w:b/>
                <w:sz w:val="18"/>
                <w:szCs w:val="18"/>
              </w:rPr>
            </w:pPr>
            <w:r w:rsidRPr="00757621">
              <w:rPr>
                <w:rFonts w:ascii="宋体" w:hAnsi="宋体" w:hint="eastAsia"/>
                <w:b/>
                <w:sz w:val="18"/>
                <w:szCs w:val="18"/>
              </w:rPr>
              <w:t>必修</w:t>
            </w:r>
            <w:r w:rsidR="00C56537" w:rsidRPr="00757621">
              <w:rPr>
                <w:rFonts w:ascii="宋体" w:hAnsi="宋体" w:hint="eastAsia"/>
                <w:b/>
                <w:sz w:val="18"/>
                <w:szCs w:val="18"/>
              </w:rPr>
              <w:t>10</w:t>
            </w:r>
            <w:r w:rsidRPr="00757621">
              <w:rPr>
                <w:rFonts w:ascii="宋体" w:hAnsi="宋体" w:hint="eastAsia"/>
                <w:b/>
                <w:sz w:val="18"/>
                <w:szCs w:val="18"/>
              </w:rPr>
              <w:t>学分</w:t>
            </w:r>
          </w:p>
        </w:tc>
        <w:tc>
          <w:tcPr>
            <w:tcW w:w="3087" w:type="dxa"/>
            <w:vAlign w:val="center"/>
          </w:tcPr>
          <w:p w:rsidR="00B95F19" w:rsidRPr="00757621" w:rsidRDefault="00B95F19" w:rsidP="007B7487">
            <w:pPr>
              <w:jc w:val="center"/>
              <w:rPr>
                <w:rFonts w:ascii="宋体" w:hAnsi="宋体"/>
                <w:sz w:val="18"/>
                <w:szCs w:val="18"/>
              </w:rPr>
            </w:pPr>
            <w:r w:rsidRPr="00757621">
              <w:rPr>
                <w:rFonts w:ascii="宋体" w:hAnsi="宋体" w:hint="eastAsia"/>
                <w:sz w:val="18"/>
                <w:szCs w:val="18"/>
              </w:rPr>
              <w:t>交通运输经济</w:t>
            </w:r>
          </w:p>
          <w:p w:rsidR="00B95F19" w:rsidRPr="0098475D" w:rsidRDefault="00B95F19" w:rsidP="007B7487">
            <w:pPr>
              <w:jc w:val="center"/>
              <w:rPr>
                <w:sz w:val="18"/>
                <w:szCs w:val="18"/>
              </w:rPr>
            </w:pPr>
            <w:r w:rsidRPr="0098475D">
              <w:rPr>
                <w:sz w:val="18"/>
                <w:szCs w:val="18"/>
              </w:rPr>
              <w:t>Transportation Economics</w:t>
            </w:r>
          </w:p>
        </w:tc>
        <w:tc>
          <w:tcPr>
            <w:tcW w:w="1186" w:type="dxa"/>
            <w:vAlign w:val="center"/>
          </w:tcPr>
          <w:p w:rsidR="00B95F19" w:rsidRPr="00757621" w:rsidRDefault="00B95F19" w:rsidP="007B7487">
            <w:pPr>
              <w:jc w:val="center"/>
              <w:rPr>
                <w:rFonts w:ascii="宋体" w:hAnsi="宋体"/>
                <w:sz w:val="18"/>
                <w:szCs w:val="18"/>
              </w:rPr>
            </w:pPr>
            <w:r w:rsidRPr="00757621">
              <w:rPr>
                <w:rFonts w:ascii="宋体" w:hAnsi="宋体" w:hint="eastAsia"/>
                <w:sz w:val="18"/>
                <w:szCs w:val="18"/>
              </w:rPr>
              <w:t>必修</w:t>
            </w:r>
          </w:p>
        </w:tc>
        <w:tc>
          <w:tcPr>
            <w:tcW w:w="711" w:type="dxa"/>
            <w:vAlign w:val="center"/>
          </w:tcPr>
          <w:p w:rsidR="00B95F19" w:rsidRPr="00757621" w:rsidRDefault="00B95F19" w:rsidP="007B7487">
            <w:pPr>
              <w:jc w:val="center"/>
              <w:rPr>
                <w:rFonts w:ascii="宋体" w:hAnsi="宋体"/>
                <w:sz w:val="18"/>
                <w:szCs w:val="18"/>
              </w:rPr>
            </w:pPr>
            <w:r w:rsidRPr="00757621">
              <w:rPr>
                <w:rFonts w:ascii="宋体" w:hAnsi="宋体" w:hint="eastAsia"/>
                <w:sz w:val="18"/>
                <w:szCs w:val="18"/>
              </w:rPr>
              <w:t>2</w:t>
            </w:r>
          </w:p>
        </w:tc>
        <w:tc>
          <w:tcPr>
            <w:tcW w:w="1027" w:type="dxa"/>
            <w:vAlign w:val="center"/>
          </w:tcPr>
          <w:p w:rsidR="00B95F19" w:rsidRPr="00757621" w:rsidRDefault="00B95F19" w:rsidP="007B7487">
            <w:pPr>
              <w:jc w:val="center"/>
              <w:rPr>
                <w:rFonts w:ascii="宋体" w:hAnsi="宋体"/>
                <w:sz w:val="18"/>
                <w:szCs w:val="18"/>
              </w:rPr>
            </w:pPr>
            <w:r w:rsidRPr="00757621">
              <w:rPr>
                <w:rFonts w:ascii="宋体" w:hAnsi="宋体" w:hint="eastAsia"/>
                <w:sz w:val="18"/>
                <w:szCs w:val="18"/>
              </w:rPr>
              <w:t>秋季学期</w:t>
            </w:r>
          </w:p>
        </w:tc>
        <w:tc>
          <w:tcPr>
            <w:tcW w:w="1027" w:type="dxa"/>
            <w:vAlign w:val="center"/>
          </w:tcPr>
          <w:p w:rsidR="00B95F19" w:rsidRPr="00757621" w:rsidRDefault="00B95F19" w:rsidP="007B7487">
            <w:pPr>
              <w:jc w:val="center"/>
              <w:rPr>
                <w:rFonts w:ascii="宋体" w:hAnsi="宋体"/>
                <w:sz w:val="18"/>
                <w:szCs w:val="18"/>
              </w:rPr>
            </w:pPr>
            <w:r w:rsidRPr="00757621">
              <w:rPr>
                <w:rFonts w:ascii="宋体" w:hAnsi="宋体" w:hint="eastAsia"/>
                <w:sz w:val="18"/>
                <w:szCs w:val="18"/>
              </w:rPr>
              <w:t>交运</w:t>
            </w:r>
          </w:p>
        </w:tc>
      </w:tr>
      <w:tr w:rsidR="00757621" w:rsidRPr="00757621" w:rsidTr="007B7487">
        <w:trPr>
          <w:trHeight w:val="20"/>
          <w:jc w:val="center"/>
        </w:trPr>
        <w:tc>
          <w:tcPr>
            <w:tcW w:w="1667" w:type="dxa"/>
            <w:vMerge/>
            <w:vAlign w:val="center"/>
          </w:tcPr>
          <w:p w:rsidR="00B95F19" w:rsidRPr="00757621" w:rsidRDefault="00B95F19" w:rsidP="007B7487">
            <w:pPr>
              <w:jc w:val="center"/>
              <w:rPr>
                <w:rFonts w:ascii="宋体" w:hAnsi="宋体"/>
                <w:b/>
                <w:sz w:val="18"/>
                <w:szCs w:val="18"/>
              </w:rPr>
            </w:pPr>
          </w:p>
        </w:tc>
        <w:tc>
          <w:tcPr>
            <w:tcW w:w="3087" w:type="dxa"/>
            <w:vAlign w:val="center"/>
          </w:tcPr>
          <w:p w:rsidR="00B95F19" w:rsidRPr="00757621" w:rsidRDefault="00B95F19" w:rsidP="007B7487">
            <w:pPr>
              <w:jc w:val="center"/>
              <w:rPr>
                <w:rFonts w:ascii="宋体" w:hAnsi="宋体"/>
                <w:sz w:val="18"/>
                <w:szCs w:val="18"/>
              </w:rPr>
            </w:pPr>
            <w:r w:rsidRPr="00757621">
              <w:rPr>
                <w:rFonts w:ascii="宋体" w:hAnsi="宋体" w:hint="eastAsia"/>
                <w:sz w:val="18"/>
                <w:szCs w:val="18"/>
              </w:rPr>
              <w:t>运筹学</w:t>
            </w:r>
          </w:p>
          <w:p w:rsidR="00B95F19" w:rsidRPr="0098475D" w:rsidRDefault="00B95F19" w:rsidP="007B7487">
            <w:pPr>
              <w:jc w:val="center"/>
              <w:rPr>
                <w:sz w:val="18"/>
                <w:szCs w:val="18"/>
              </w:rPr>
            </w:pPr>
            <w:r w:rsidRPr="0098475D">
              <w:rPr>
                <w:sz w:val="18"/>
                <w:szCs w:val="18"/>
              </w:rPr>
              <w:t>Operation Research</w:t>
            </w:r>
          </w:p>
        </w:tc>
        <w:tc>
          <w:tcPr>
            <w:tcW w:w="1186" w:type="dxa"/>
            <w:vAlign w:val="center"/>
          </w:tcPr>
          <w:p w:rsidR="00B95F19" w:rsidRPr="00757621" w:rsidRDefault="00B95F19" w:rsidP="007B7487">
            <w:pPr>
              <w:jc w:val="center"/>
              <w:rPr>
                <w:rFonts w:ascii="宋体" w:hAnsi="宋体"/>
                <w:sz w:val="18"/>
                <w:szCs w:val="18"/>
              </w:rPr>
            </w:pPr>
            <w:r w:rsidRPr="00757621">
              <w:rPr>
                <w:rFonts w:ascii="宋体" w:hAnsi="宋体" w:hint="eastAsia"/>
                <w:sz w:val="18"/>
                <w:szCs w:val="18"/>
              </w:rPr>
              <w:t>必修</w:t>
            </w:r>
          </w:p>
        </w:tc>
        <w:tc>
          <w:tcPr>
            <w:tcW w:w="711" w:type="dxa"/>
            <w:vAlign w:val="center"/>
          </w:tcPr>
          <w:p w:rsidR="00B95F19" w:rsidRPr="00757621" w:rsidRDefault="00B95F19" w:rsidP="007B7487">
            <w:pPr>
              <w:jc w:val="center"/>
              <w:rPr>
                <w:rFonts w:ascii="宋体" w:hAnsi="宋体"/>
                <w:sz w:val="18"/>
                <w:szCs w:val="18"/>
              </w:rPr>
            </w:pPr>
            <w:r w:rsidRPr="00757621">
              <w:rPr>
                <w:rFonts w:ascii="宋体" w:hAnsi="宋体" w:hint="eastAsia"/>
                <w:sz w:val="18"/>
                <w:szCs w:val="18"/>
              </w:rPr>
              <w:t>4</w:t>
            </w:r>
          </w:p>
        </w:tc>
        <w:tc>
          <w:tcPr>
            <w:tcW w:w="1027" w:type="dxa"/>
            <w:vAlign w:val="center"/>
          </w:tcPr>
          <w:p w:rsidR="00B95F19" w:rsidRPr="00757621" w:rsidRDefault="00B95F19" w:rsidP="007B7487">
            <w:pPr>
              <w:jc w:val="center"/>
              <w:rPr>
                <w:rFonts w:ascii="宋体" w:hAnsi="宋体"/>
                <w:sz w:val="18"/>
                <w:szCs w:val="18"/>
              </w:rPr>
            </w:pPr>
            <w:r w:rsidRPr="00757621">
              <w:rPr>
                <w:rFonts w:ascii="宋体" w:hAnsi="宋体" w:hint="eastAsia"/>
                <w:sz w:val="18"/>
                <w:szCs w:val="18"/>
              </w:rPr>
              <w:t>春节学期</w:t>
            </w:r>
          </w:p>
        </w:tc>
        <w:tc>
          <w:tcPr>
            <w:tcW w:w="1027" w:type="dxa"/>
            <w:vAlign w:val="center"/>
          </w:tcPr>
          <w:p w:rsidR="00B95F19" w:rsidRPr="00757621" w:rsidRDefault="00B95F19" w:rsidP="007B7487">
            <w:pPr>
              <w:jc w:val="center"/>
              <w:rPr>
                <w:rFonts w:ascii="宋体" w:hAnsi="宋体"/>
                <w:sz w:val="18"/>
                <w:szCs w:val="18"/>
              </w:rPr>
            </w:pPr>
            <w:r w:rsidRPr="00757621">
              <w:rPr>
                <w:rFonts w:ascii="宋体" w:hAnsi="宋体" w:hint="eastAsia"/>
                <w:sz w:val="18"/>
                <w:szCs w:val="18"/>
              </w:rPr>
              <w:t>交运</w:t>
            </w:r>
          </w:p>
        </w:tc>
      </w:tr>
      <w:tr w:rsidR="00757621" w:rsidRPr="00757621" w:rsidTr="007B7487">
        <w:trPr>
          <w:trHeight w:val="20"/>
          <w:jc w:val="center"/>
        </w:trPr>
        <w:tc>
          <w:tcPr>
            <w:tcW w:w="1667" w:type="dxa"/>
            <w:vMerge/>
            <w:vAlign w:val="center"/>
          </w:tcPr>
          <w:p w:rsidR="00B95F19" w:rsidRPr="00757621" w:rsidRDefault="00B95F19" w:rsidP="007B7487">
            <w:pPr>
              <w:jc w:val="center"/>
              <w:rPr>
                <w:rFonts w:ascii="宋体" w:hAnsi="宋体"/>
                <w:b/>
                <w:sz w:val="18"/>
                <w:szCs w:val="18"/>
              </w:rPr>
            </w:pPr>
          </w:p>
        </w:tc>
        <w:tc>
          <w:tcPr>
            <w:tcW w:w="3087" w:type="dxa"/>
            <w:vAlign w:val="center"/>
          </w:tcPr>
          <w:p w:rsidR="00B95F19" w:rsidRPr="00757621" w:rsidRDefault="00B95F19" w:rsidP="007B7487">
            <w:pPr>
              <w:jc w:val="center"/>
              <w:rPr>
                <w:rFonts w:ascii="宋体" w:hAnsi="宋体"/>
                <w:sz w:val="18"/>
                <w:szCs w:val="18"/>
              </w:rPr>
            </w:pPr>
            <w:r w:rsidRPr="00757621">
              <w:rPr>
                <w:rFonts w:ascii="宋体" w:hAnsi="宋体" w:hint="eastAsia"/>
                <w:sz w:val="18"/>
                <w:szCs w:val="18"/>
              </w:rPr>
              <w:t>运筹学实验</w:t>
            </w:r>
          </w:p>
          <w:p w:rsidR="00B95F19" w:rsidRPr="0098475D" w:rsidRDefault="00B95F19" w:rsidP="007B7487">
            <w:pPr>
              <w:jc w:val="center"/>
              <w:rPr>
                <w:sz w:val="18"/>
                <w:szCs w:val="18"/>
              </w:rPr>
            </w:pPr>
            <w:r w:rsidRPr="0098475D">
              <w:rPr>
                <w:sz w:val="18"/>
                <w:szCs w:val="18"/>
              </w:rPr>
              <w:t>Experiments in Operation</w:t>
            </w:r>
          </w:p>
          <w:p w:rsidR="00B95F19" w:rsidRPr="00757621" w:rsidRDefault="00B95F19" w:rsidP="007B7487">
            <w:pPr>
              <w:jc w:val="center"/>
              <w:rPr>
                <w:rFonts w:ascii="宋体" w:hAnsi="宋体"/>
                <w:sz w:val="18"/>
                <w:szCs w:val="18"/>
              </w:rPr>
            </w:pPr>
            <w:r w:rsidRPr="0098475D">
              <w:rPr>
                <w:sz w:val="18"/>
                <w:szCs w:val="18"/>
              </w:rPr>
              <w:t>Research</w:t>
            </w:r>
          </w:p>
        </w:tc>
        <w:tc>
          <w:tcPr>
            <w:tcW w:w="1186" w:type="dxa"/>
            <w:vAlign w:val="center"/>
          </w:tcPr>
          <w:p w:rsidR="00B95F19" w:rsidRPr="00757621" w:rsidRDefault="00B95F19" w:rsidP="007B7487">
            <w:pPr>
              <w:jc w:val="center"/>
              <w:rPr>
                <w:rFonts w:ascii="宋体" w:hAnsi="宋体"/>
                <w:sz w:val="18"/>
                <w:szCs w:val="18"/>
              </w:rPr>
            </w:pPr>
            <w:r w:rsidRPr="00757621">
              <w:rPr>
                <w:rFonts w:ascii="宋体" w:hAnsi="宋体" w:hint="eastAsia"/>
                <w:sz w:val="18"/>
                <w:szCs w:val="18"/>
              </w:rPr>
              <w:t>必修</w:t>
            </w:r>
          </w:p>
        </w:tc>
        <w:tc>
          <w:tcPr>
            <w:tcW w:w="711" w:type="dxa"/>
            <w:vAlign w:val="center"/>
          </w:tcPr>
          <w:p w:rsidR="00B95F19" w:rsidRPr="00757621" w:rsidRDefault="00B95F19" w:rsidP="007B7487">
            <w:pPr>
              <w:jc w:val="center"/>
              <w:rPr>
                <w:rFonts w:ascii="宋体" w:hAnsi="宋体"/>
                <w:sz w:val="18"/>
                <w:szCs w:val="18"/>
              </w:rPr>
            </w:pPr>
            <w:r w:rsidRPr="00757621">
              <w:rPr>
                <w:rFonts w:ascii="宋体" w:hAnsi="宋体" w:hint="eastAsia"/>
                <w:sz w:val="18"/>
                <w:szCs w:val="18"/>
              </w:rPr>
              <w:t>1</w:t>
            </w:r>
            <w:r w:rsidRPr="00757621">
              <w:rPr>
                <w:rFonts w:ascii="宋体" w:hAnsi="宋体"/>
                <w:sz w:val="18"/>
                <w:szCs w:val="18"/>
              </w:rPr>
              <w:t xml:space="preserve"> </w:t>
            </w:r>
          </w:p>
        </w:tc>
        <w:tc>
          <w:tcPr>
            <w:tcW w:w="1027" w:type="dxa"/>
            <w:vAlign w:val="center"/>
          </w:tcPr>
          <w:p w:rsidR="00B95F19" w:rsidRPr="00757621" w:rsidRDefault="00B95F19" w:rsidP="007B7487">
            <w:pPr>
              <w:jc w:val="center"/>
              <w:rPr>
                <w:rFonts w:ascii="宋体" w:hAnsi="宋体"/>
                <w:sz w:val="18"/>
                <w:szCs w:val="18"/>
              </w:rPr>
            </w:pPr>
            <w:r w:rsidRPr="00757621">
              <w:rPr>
                <w:rFonts w:ascii="宋体" w:hAnsi="宋体" w:hint="eastAsia"/>
                <w:sz w:val="18"/>
                <w:szCs w:val="18"/>
              </w:rPr>
              <w:t>春季学期</w:t>
            </w:r>
          </w:p>
        </w:tc>
        <w:tc>
          <w:tcPr>
            <w:tcW w:w="1027" w:type="dxa"/>
            <w:vAlign w:val="center"/>
          </w:tcPr>
          <w:p w:rsidR="00B95F19" w:rsidRPr="00757621" w:rsidRDefault="00B95F19" w:rsidP="007B7487">
            <w:pPr>
              <w:jc w:val="center"/>
              <w:rPr>
                <w:rFonts w:ascii="宋体" w:hAnsi="宋体"/>
                <w:sz w:val="18"/>
                <w:szCs w:val="18"/>
              </w:rPr>
            </w:pPr>
            <w:r w:rsidRPr="00757621">
              <w:rPr>
                <w:rFonts w:ascii="宋体" w:hAnsi="宋体" w:hint="eastAsia"/>
                <w:sz w:val="18"/>
                <w:szCs w:val="18"/>
              </w:rPr>
              <w:t>交运</w:t>
            </w:r>
          </w:p>
        </w:tc>
      </w:tr>
      <w:tr w:rsidR="00757621" w:rsidRPr="00757621" w:rsidTr="007B7487">
        <w:trPr>
          <w:trHeight w:val="20"/>
          <w:jc w:val="center"/>
        </w:trPr>
        <w:tc>
          <w:tcPr>
            <w:tcW w:w="1667" w:type="dxa"/>
            <w:vMerge/>
            <w:vAlign w:val="center"/>
          </w:tcPr>
          <w:p w:rsidR="00C56537" w:rsidRPr="00757621" w:rsidRDefault="00C56537" w:rsidP="007B7487">
            <w:pPr>
              <w:jc w:val="center"/>
              <w:rPr>
                <w:rFonts w:ascii="宋体" w:hAnsi="宋体"/>
                <w:b/>
                <w:sz w:val="18"/>
                <w:szCs w:val="18"/>
              </w:rPr>
            </w:pPr>
          </w:p>
        </w:tc>
        <w:tc>
          <w:tcPr>
            <w:tcW w:w="308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画法几何及工程制图</w:t>
            </w:r>
          </w:p>
          <w:p w:rsidR="00C56537" w:rsidRPr="0098475D" w:rsidRDefault="00C56537" w:rsidP="007B7487">
            <w:pPr>
              <w:jc w:val="center"/>
              <w:rPr>
                <w:sz w:val="18"/>
                <w:szCs w:val="18"/>
              </w:rPr>
            </w:pPr>
            <w:r w:rsidRPr="0098475D">
              <w:rPr>
                <w:sz w:val="18"/>
                <w:szCs w:val="18"/>
              </w:rPr>
              <w:t>Descriptive geometry and</w:t>
            </w:r>
          </w:p>
          <w:p w:rsidR="00C56537" w:rsidRPr="00757621" w:rsidRDefault="00C56537" w:rsidP="007B7487">
            <w:pPr>
              <w:jc w:val="center"/>
              <w:rPr>
                <w:rFonts w:ascii="宋体" w:hAnsi="宋体"/>
                <w:sz w:val="18"/>
                <w:szCs w:val="18"/>
              </w:rPr>
            </w:pPr>
            <w:r w:rsidRPr="0098475D">
              <w:rPr>
                <w:sz w:val="18"/>
                <w:szCs w:val="18"/>
              </w:rPr>
              <w:t>Engineering Drawing</w:t>
            </w:r>
          </w:p>
        </w:tc>
        <w:tc>
          <w:tcPr>
            <w:tcW w:w="1186"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必修</w:t>
            </w:r>
          </w:p>
        </w:tc>
        <w:tc>
          <w:tcPr>
            <w:tcW w:w="711"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3</w:t>
            </w:r>
          </w:p>
        </w:tc>
        <w:tc>
          <w:tcPr>
            <w:tcW w:w="102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秋季学期</w:t>
            </w:r>
          </w:p>
        </w:tc>
        <w:tc>
          <w:tcPr>
            <w:tcW w:w="102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土木</w:t>
            </w:r>
          </w:p>
        </w:tc>
      </w:tr>
      <w:tr w:rsidR="00757621" w:rsidRPr="00757621" w:rsidTr="007B7487">
        <w:trPr>
          <w:trHeight w:val="20"/>
          <w:jc w:val="center"/>
        </w:trPr>
        <w:tc>
          <w:tcPr>
            <w:tcW w:w="1667" w:type="dxa"/>
            <w:vMerge w:val="restart"/>
            <w:vAlign w:val="center"/>
          </w:tcPr>
          <w:p w:rsidR="00C56537" w:rsidRPr="00757621" w:rsidRDefault="00C56537" w:rsidP="007B7487">
            <w:pPr>
              <w:jc w:val="center"/>
              <w:rPr>
                <w:rFonts w:ascii="宋体" w:hAnsi="宋体"/>
                <w:b/>
                <w:sz w:val="18"/>
                <w:szCs w:val="18"/>
              </w:rPr>
            </w:pPr>
            <w:r w:rsidRPr="00757621">
              <w:rPr>
                <w:rFonts w:ascii="宋体" w:hAnsi="宋体" w:hint="eastAsia"/>
                <w:b/>
                <w:sz w:val="18"/>
                <w:szCs w:val="18"/>
              </w:rPr>
              <w:t>专业基础课</w:t>
            </w:r>
          </w:p>
          <w:p w:rsidR="00C56537" w:rsidRPr="00757621" w:rsidRDefault="00C56537" w:rsidP="007B7487">
            <w:pPr>
              <w:jc w:val="center"/>
              <w:rPr>
                <w:rFonts w:ascii="宋体" w:hAnsi="宋体"/>
                <w:b/>
                <w:sz w:val="18"/>
                <w:szCs w:val="18"/>
              </w:rPr>
            </w:pPr>
            <w:r w:rsidRPr="00757621">
              <w:rPr>
                <w:rFonts w:ascii="宋体" w:hAnsi="宋体" w:hint="eastAsia"/>
                <w:b/>
                <w:sz w:val="18"/>
                <w:szCs w:val="18"/>
              </w:rPr>
              <w:t>必修8学分</w:t>
            </w:r>
          </w:p>
          <w:p w:rsidR="00C56537" w:rsidRPr="00757621" w:rsidRDefault="00C56537" w:rsidP="007B7487">
            <w:pPr>
              <w:jc w:val="center"/>
              <w:rPr>
                <w:rFonts w:ascii="宋体" w:hAnsi="宋体"/>
                <w:b/>
                <w:sz w:val="18"/>
                <w:szCs w:val="18"/>
              </w:rPr>
            </w:pPr>
            <w:r w:rsidRPr="00757621">
              <w:rPr>
                <w:rFonts w:ascii="宋体" w:hAnsi="宋体" w:hint="eastAsia"/>
                <w:b/>
                <w:sz w:val="18"/>
                <w:szCs w:val="18"/>
              </w:rPr>
              <w:t>限选2学分</w:t>
            </w:r>
          </w:p>
        </w:tc>
        <w:tc>
          <w:tcPr>
            <w:tcW w:w="308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综合运输概论</w:t>
            </w:r>
          </w:p>
          <w:p w:rsidR="00C56537" w:rsidRPr="0098475D" w:rsidRDefault="00C56537" w:rsidP="007B7487">
            <w:pPr>
              <w:jc w:val="center"/>
              <w:rPr>
                <w:sz w:val="18"/>
                <w:szCs w:val="18"/>
              </w:rPr>
            </w:pPr>
            <w:r w:rsidRPr="0098475D">
              <w:rPr>
                <w:sz w:val="18"/>
                <w:szCs w:val="18"/>
              </w:rPr>
              <w:t>Introduction to Integration</w:t>
            </w:r>
          </w:p>
          <w:p w:rsidR="00C56537" w:rsidRPr="00757621" w:rsidRDefault="00C56537" w:rsidP="007B7487">
            <w:pPr>
              <w:jc w:val="center"/>
              <w:rPr>
                <w:rFonts w:ascii="宋体" w:hAnsi="宋体"/>
                <w:sz w:val="18"/>
                <w:szCs w:val="18"/>
              </w:rPr>
            </w:pPr>
            <w:r w:rsidRPr="0098475D">
              <w:rPr>
                <w:sz w:val="18"/>
                <w:szCs w:val="18"/>
              </w:rPr>
              <w:t>Transportation</w:t>
            </w:r>
          </w:p>
        </w:tc>
        <w:tc>
          <w:tcPr>
            <w:tcW w:w="1186" w:type="dxa"/>
            <w:vAlign w:val="center"/>
          </w:tcPr>
          <w:p w:rsidR="00C56537" w:rsidRPr="00757621" w:rsidRDefault="00C56537" w:rsidP="007B7487">
            <w:pPr>
              <w:jc w:val="center"/>
            </w:pPr>
            <w:r w:rsidRPr="00757621">
              <w:rPr>
                <w:rFonts w:ascii="宋体" w:hAnsi="宋体" w:hint="eastAsia"/>
                <w:sz w:val="18"/>
                <w:szCs w:val="18"/>
              </w:rPr>
              <w:t>必修</w:t>
            </w:r>
          </w:p>
        </w:tc>
        <w:tc>
          <w:tcPr>
            <w:tcW w:w="711"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2</w:t>
            </w:r>
          </w:p>
        </w:tc>
        <w:tc>
          <w:tcPr>
            <w:tcW w:w="102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春季学期</w:t>
            </w:r>
          </w:p>
        </w:tc>
        <w:tc>
          <w:tcPr>
            <w:tcW w:w="102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交运</w:t>
            </w:r>
          </w:p>
        </w:tc>
      </w:tr>
      <w:tr w:rsidR="00757621" w:rsidRPr="00757621" w:rsidTr="007B7487">
        <w:trPr>
          <w:trHeight w:val="20"/>
          <w:jc w:val="center"/>
        </w:trPr>
        <w:tc>
          <w:tcPr>
            <w:tcW w:w="1667" w:type="dxa"/>
            <w:vMerge/>
            <w:vAlign w:val="center"/>
          </w:tcPr>
          <w:p w:rsidR="00C56537" w:rsidRPr="00757621" w:rsidRDefault="00C56537" w:rsidP="007B7487">
            <w:pPr>
              <w:jc w:val="center"/>
              <w:rPr>
                <w:rFonts w:ascii="宋体" w:hAnsi="宋体"/>
                <w:b/>
                <w:sz w:val="18"/>
                <w:szCs w:val="18"/>
              </w:rPr>
            </w:pPr>
          </w:p>
        </w:tc>
        <w:tc>
          <w:tcPr>
            <w:tcW w:w="308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交通运输规划原理</w:t>
            </w:r>
          </w:p>
          <w:p w:rsidR="00C56537" w:rsidRPr="0098475D" w:rsidRDefault="00C56537" w:rsidP="007B7487">
            <w:pPr>
              <w:jc w:val="center"/>
              <w:rPr>
                <w:sz w:val="18"/>
                <w:szCs w:val="18"/>
              </w:rPr>
            </w:pPr>
            <w:r w:rsidRPr="0098475D">
              <w:rPr>
                <w:sz w:val="18"/>
                <w:szCs w:val="18"/>
              </w:rPr>
              <w:t>Principles of Transportation</w:t>
            </w:r>
          </w:p>
          <w:p w:rsidR="00C56537" w:rsidRPr="00757621" w:rsidRDefault="00C56537" w:rsidP="007B7487">
            <w:pPr>
              <w:jc w:val="center"/>
              <w:rPr>
                <w:rFonts w:ascii="宋体" w:hAnsi="宋体"/>
                <w:sz w:val="18"/>
                <w:szCs w:val="18"/>
              </w:rPr>
            </w:pPr>
            <w:r w:rsidRPr="0098475D">
              <w:rPr>
                <w:sz w:val="18"/>
                <w:szCs w:val="18"/>
              </w:rPr>
              <w:t>Planning</w:t>
            </w:r>
          </w:p>
        </w:tc>
        <w:tc>
          <w:tcPr>
            <w:tcW w:w="1186" w:type="dxa"/>
            <w:vAlign w:val="center"/>
          </w:tcPr>
          <w:p w:rsidR="00C56537" w:rsidRPr="00757621" w:rsidRDefault="00C56537" w:rsidP="007B7487">
            <w:pPr>
              <w:jc w:val="center"/>
            </w:pPr>
            <w:r w:rsidRPr="00757621">
              <w:rPr>
                <w:rFonts w:ascii="宋体" w:hAnsi="宋体" w:hint="eastAsia"/>
                <w:sz w:val="18"/>
                <w:szCs w:val="18"/>
              </w:rPr>
              <w:t>必修</w:t>
            </w:r>
          </w:p>
        </w:tc>
        <w:tc>
          <w:tcPr>
            <w:tcW w:w="711"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2</w:t>
            </w:r>
          </w:p>
        </w:tc>
        <w:tc>
          <w:tcPr>
            <w:tcW w:w="102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秋季学期</w:t>
            </w:r>
          </w:p>
        </w:tc>
        <w:tc>
          <w:tcPr>
            <w:tcW w:w="102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交运</w:t>
            </w:r>
          </w:p>
        </w:tc>
      </w:tr>
      <w:tr w:rsidR="00757621" w:rsidRPr="00757621" w:rsidTr="007B7487">
        <w:trPr>
          <w:trHeight w:val="20"/>
          <w:jc w:val="center"/>
        </w:trPr>
        <w:tc>
          <w:tcPr>
            <w:tcW w:w="1667" w:type="dxa"/>
            <w:vMerge/>
            <w:vAlign w:val="center"/>
          </w:tcPr>
          <w:p w:rsidR="00C56537" w:rsidRPr="00757621" w:rsidRDefault="00C56537" w:rsidP="007B7487">
            <w:pPr>
              <w:jc w:val="center"/>
              <w:rPr>
                <w:rFonts w:ascii="宋体" w:hAnsi="宋体"/>
                <w:b/>
                <w:sz w:val="18"/>
                <w:szCs w:val="18"/>
              </w:rPr>
            </w:pPr>
          </w:p>
        </w:tc>
        <w:tc>
          <w:tcPr>
            <w:tcW w:w="308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交通运输系统分析</w:t>
            </w:r>
          </w:p>
          <w:p w:rsidR="00C56537" w:rsidRPr="0098475D" w:rsidRDefault="00C56537" w:rsidP="007B7487">
            <w:pPr>
              <w:jc w:val="center"/>
              <w:rPr>
                <w:sz w:val="18"/>
                <w:szCs w:val="18"/>
              </w:rPr>
            </w:pPr>
            <w:r w:rsidRPr="0098475D">
              <w:rPr>
                <w:sz w:val="18"/>
                <w:szCs w:val="18"/>
              </w:rPr>
              <w:t>Transportation System Analysis</w:t>
            </w:r>
          </w:p>
        </w:tc>
        <w:tc>
          <w:tcPr>
            <w:tcW w:w="1186" w:type="dxa"/>
            <w:vAlign w:val="center"/>
          </w:tcPr>
          <w:p w:rsidR="00C56537" w:rsidRPr="00757621" w:rsidRDefault="00C56537" w:rsidP="007B7487">
            <w:pPr>
              <w:jc w:val="center"/>
            </w:pPr>
            <w:r w:rsidRPr="00757621">
              <w:rPr>
                <w:rFonts w:ascii="宋体" w:hAnsi="宋体" w:hint="eastAsia"/>
                <w:sz w:val="18"/>
                <w:szCs w:val="18"/>
              </w:rPr>
              <w:t>必修</w:t>
            </w:r>
          </w:p>
        </w:tc>
        <w:tc>
          <w:tcPr>
            <w:tcW w:w="711"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2</w:t>
            </w:r>
          </w:p>
        </w:tc>
        <w:tc>
          <w:tcPr>
            <w:tcW w:w="102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秋季学期</w:t>
            </w:r>
          </w:p>
        </w:tc>
        <w:tc>
          <w:tcPr>
            <w:tcW w:w="102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交运</w:t>
            </w:r>
          </w:p>
        </w:tc>
      </w:tr>
      <w:tr w:rsidR="00757621" w:rsidRPr="00757621" w:rsidTr="007B7487">
        <w:trPr>
          <w:trHeight w:val="20"/>
          <w:jc w:val="center"/>
        </w:trPr>
        <w:tc>
          <w:tcPr>
            <w:tcW w:w="1667" w:type="dxa"/>
            <w:vMerge/>
            <w:vAlign w:val="center"/>
          </w:tcPr>
          <w:p w:rsidR="00C56537" w:rsidRPr="00757621" w:rsidRDefault="00C56537" w:rsidP="007B7487">
            <w:pPr>
              <w:jc w:val="center"/>
              <w:rPr>
                <w:rFonts w:ascii="宋体" w:hAnsi="宋体"/>
                <w:b/>
                <w:sz w:val="18"/>
                <w:szCs w:val="18"/>
              </w:rPr>
            </w:pPr>
          </w:p>
        </w:tc>
        <w:tc>
          <w:tcPr>
            <w:tcW w:w="308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交通运输统计</w:t>
            </w:r>
          </w:p>
          <w:p w:rsidR="00C56537" w:rsidRPr="0098475D" w:rsidRDefault="00C56537" w:rsidP="007B7487">
            <w:pPr>
              <w:jc w:val="center"/>
              <w:rPr>
                <w:sz w:val="18"/>
                <w:szCs w:val="18"/>
              </w:rPr>
            </w:pPr>
            <w:r w:rsidRPr="0098475D">
              <w:rPr>
                <w:sz w:val="18"/>
                <w:szCs w:val="18"/>
              </w:rPr>
              <w:t>Transportation Statistics</w:t>
            </w:r>
          </w:p>
        </w:tc>
        <w:tc>
          <w:tcPr>
            <w:tcW w:w="1186" w:type="dxa"/>
            <w:vAlign w:val="center"/>
          </w:tcPr>
          <w:p w:rsidR="00C56537" w:rsidRPr="00757621" w:rsidRDefault="00C56537" w:rsidP="007B7487">
            <w:pPr>
              <w:jc w:val="center"/>
            </w:pPr>
            <w:r w:rsidRPr="00757621">
              <w:rPr>
                <w:rFonts w:ascii="宋体" w:hAnsi="宋体" w:hint="eastAsia"/>
                <w:sz w:val="18"/>
                <w:szCs w:val="18"/>
              </w:rPr>
              <w:t>必修</w:t>
            </w:r>
          </w:p>
        </w:tc>
        <w:tc>
          <w:tcPr>
            <w:tcW w:w="711"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2</w:t>
            </w:r>
          </w:p>
        </w:tc>
        <w:tc>
          <w:tcPr>
            <w:tcW w:w="102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秋季学期</w:t>
            </w:r>
          </w:p>
        </w:tc>
        <w:tc>
          <w:tcPr>
            <w:tcW w:w="102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交运</w:t>
            </w:r>
          </w:p>
        </w:tc>
      </w:tr>
      <w:tr w:rsidR="00757621" w:rsidRPr="00757621" w:rsidTr="007B7487">
        <w:trPr>
          <w:trHeight w:val="20"/>
          <w:jc w:val="center"/>
        </w:trPr>
        <w:tc>
          <w:tcPr>
            <w:tcW w:w="1667" w:type="dxa"/>
            <w:vMerge/>
            <w:vAlign w:val="center"/>
          </w:tcPr>
          <w:p w:rsidR="00FC4808" w:rsidRPr="00757621" w:rsidRDefault="00FC4808" w:rsidP="007B7487">
            <w:pPr>
              <w:jc w:val="center"/>
              <w:rPr>
                <w:rFonts w:ascii="宋体" w:hAnsi="宋体"/>
                <w:b/>
                <w:sz w:val="18"/>
                <w:szCs w:val="18"/>
              </w:rPr>
            </w:pPr>
          </w:p>
        </w:tc>
        <w:tc>
          <w:tcPr>
            <w:tcW w:w="3087" w:type="dxa"/>
            <w:vAlign w:val="center"/>
          </w:tcPr>
          <w:p w:rsidR="00FC4808" w:rsidRPr="00757621" w:rsidRDefault="00FC4808" w:rsidP="007B7487">
            <w:pPr>
              <w:jc w:val="center"/>
              <w:rPr>
                <w:rFonts w:ascii="宋体" w:hAnsi="宋体"/>
                <w:sz w:val="18"/>
                <w:szCs w:val="18"/>
              </w:rPr>
            </w:pPr>
            <w:r w:rsidRPr="00757621">
              <w:rPr>
                <w:rFonts w:ascii="宋体" w:hAnsi="宋体" w:hint="eastAsia"/>
                <w:sz w:val="18"/>
                <w:szCs w:val="18"/>
              </w:rPr>
              <w:t>物资采购与管理</w:t>
            </w:r>
          </w:p>
          <w:p w:rsidR="00FC4808" w:rsidRPr="0098475D" w:rsidRDefault="00FC4808" w:rsidP="007B7487">
            <w:pPr>
              <w:jc w:val="center"/>
              <w:rPr>
                <w:sz w:val="18"/>
                <w:szCs w:val="18"/>
              </w:rPr>
            </w:pPr>
            <w:r w:rsidRPr="0098475D">
              <w:rPr>
                <w:sz w:val="18"/>
                <w:szCs w:val="18"/>
              </w:rPr>
              <w:t>Materials Procurement and Management</w:t>
            </w:r>
          </w:p>
        </w:tc>
        <w:tc>
          <w:tcPr>
            <w:tcW w:w="1186" w:type="dxa"/>
            <w:vAlign w:val="center"/>
          </w:tcPr>
          <w:p w:rsidR="00FC4808" w:rsidRPr="00757621" w:rsidRDefault="00FC4808" w:rsidP="007B7487">
            <w:pPr>
              <w:jc w:val="center"/>
              <w:rPr>
                <w:rFonts w:ascii="宋体" w:hAnsi="宋体"/>
                <w:sz w:val="18"/>
                <w:szCs w:val="18"/>
              </w:rPr>
            </w:pPr>
            <w:r w:rsidRPr="00757621">
              <w:rPr>
                <w:rFonts w:ascii="宋体" w:hAnsi="宋体" w:hint="eastAsia"/>
                <w:sz w:val="18"/>
                <w:szCs w:val="18"/>
              </w:rPr>
              <w:t>限选</w:t>
            </w:r>
          </w:p>
        </w:tc>
        <w:tc>
          <w:tcPr>
            <w:tcW w:w="711" w:type="dxa"/>
            <w:vAlign w:val="center"/>
          </w:tcPr>
          <w:p w:rsidR="00FC4808" w:rsidRPr="00757621" w:rsidRDefault="00FC4808" w:rsidP="007B7487">
            <w:pPr>
              <w:jc w:val="center"/>
              <w:rPr>
                <w:rFonts w:ascii="宋体" w:hAnsi="宋体"/>
                <w:sz w:val="18"/>
                <w:szCs w:val="18"/>
              </w:rPr>
            </w:pPr>
            <w:r w:rsidRPr="00757621">
              <w:rPr>
                <w:rFonts w:ascii="宋体" w:hAnsi="宋体" w:hint="eastAsia"/>
                <w:sz w:val="18"/>
                <w:szCs w:val="18"/>
              </w:rPr>
              <w:t>2</w:t>
            </w:r>
          </w:p>
        </w:tc>
        <w:tc>
          <w:tcPr>
            <w:tcW w:w="1027" w:type="dxa"/>
            <w:vAlign w:val="center"/>
          </w:tcPr>
          <w:p w:rsidR="00FC4808" w:rsidRPr="00757621" w:rsidRDefault="00FC4808" w:rsidP="007B7487">
            <w:pPr>
              <w:jc w:val="center"/>
              <w:rPr>
                <w:rFonts w:ascii="宋体" w:hAnsi="宋体"/>
                <w:sz w:val="18"/>
                <w:szCs w:val="18"/>
              </w:rPr>
            </w:pPr>
            <w:r w:rsidRPr="00757621">
              <w:rPr>
                <w:rFonts w:ascii="宋体" w:hAnsi="宋体" w:hint="eastAsia"/>
                <w:sz w:val="18"/>
                <w:szCs w:val="18"/>
              </w:rPr>
              <w:t>春季学期</w:t>
            </w:r>
          </w:p>
        </w:tc>
        <w:tc>
          <w:tcPr>
            <w:tcW w:w="1027" w:type="dxa"/>
            <w:vAlign w:val="center"/>
          </w:tcPr>
          <w:p w:rsidR="00FC4808" w:rsidRPr="00757621" w:rsidRDefault="00FC4808" w:rsidP="007B7487">
            <w:pPr>
              <w:jc w:val="center"/>
              <w:rPr>
                <w:rFonts w:ascii="宋体" w:hAnsi="宋体"/>
                <w:sz w:val="18"/>
                <w:szCs w:val="18"/>
              </w:rPr>
            </w:pPr>
            <w:r w:rsidRPr="00757621">
              <w:rPr>
                <w:rFonts w:ascii="宋体" w:hAnsi="宋体" w:hint="eastAsia"/>
                <w:sz w:val="18"/>
                <w:szCs w:val="18"/>
              </w:rPr>
              <w:t>交运</w:t>
            </w:r>
          </w:p>
        </w:tc>
      </w:tr>
      <w:tr w:rsidR="00757621" w:rsidRPr="00757621" w:rsidTr="007B7487">
        <w:trPr>
          <w:trHeight w:val="20"/>
          <w:jc w:val="center"/>
        </w:trPr>
        <w:tc>
          <w:tcPr>
            <w:tcW w:w="1667" w:type="dxa"/>
            <w:vMerge/>
            <w:vAlign w:val="center"/>
          </w:tcPr>
          <w:p w:rsidR="00C56537" w:rsidRPr="00757621" w:rsidRDefault="00C56537" w:rsidP="007B7487">
            <w:pPr>
              <w:jc w:val="center"/>
              <w:rPr>
                <w:rFonts w:ascii="宋体" w:hAnsi="宋体"/>
                <w:b/>
                <w:sz w:val="18"/>
                <w:szCs w:val="18"/>
              </w:rPr>
            </w:pPr>
          </w:p>
        </w:tc>
        <w:tc>
          <w:tcPr>
            <w:tcW w:w="308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运输会计基础</w:t>
            </w:r>
          </w:p>
          <w:p w:rsidR="00C56537" w:rsidRPr="0098475D" w:rsidRDefault="00C56537" w:rsidP="007B7487">
            <w:pPr>
              <w:jc w:val="center"/>
              <w:rPr>
                <w:sz w:val="18"/>
                <w:szCs w:val="18"/>
              </w:rPr>
            </w:pPr>
            <w:r w:rsidRPr="0098475D">
              <w:rPr>
                <w:sz w:val="18"/>
                <w:szCs w:val="18"/>
              </w:rPr>
              <w:t>Transportation Accounting Basis</w:t>
            </w:r>
          </w:p>
        </w:tc>
        <w:tc>
          <w:tcPr>
            <w:tcW w:w="1186"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限选</w:t>
            </w:r>
          </w:p>
        </w:tc>
        <w:tc>
          <w:tcPr>
            <w:tcW w:w="711"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2</w:t>
            </w:r>
          </w:p>
        </w:tc>
        <w:tc>
          <w:tcPr>
            <w:tcW w:w="102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春季学期</w:t>
            </w:r>
          </w:p>
        </w:tc>
        <w:tc>
          <w:tcPr>
            <w:tcW w:w="102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交运</w:t>
            </w:r>
          </w:p>
        </w:tc>
      </w:tr>
      <w:tr w:rsidR="00757621" w:rsidRPr="00757621" w:rsidTr="007B7487">
        <w:trPr>
          <w:trHeight w:val="20"/>
          <w:jc w:val="center"/>
        </w:trPr>
        <w:tc>
          <w:tcPr>
            <w:tcW w:w="1667" w:type="dxa"/>
            <w:vMerge w:val="restart"/>
            <w:vAlign w:val="center"/>
          </w:tcPr>
          <w:p w:rsidR="00C56537" w:rsidRPr="00757621" w:rsidRDefault="00C56537" w:rsidP="007B7487">
            <w:pPr>
              <w:ind w:left="181" w:hangingChars="100" w:hanging="181"/>
              <w:jc w:val="center"/>
              <w:rPr>
                <w:rFonts w:ascii="宋体" w:hAnsi="宋体"/>
                <w:b/>
                <w:sz w:val="18"/>
                <w:szCs w:val="18"/>
              </w:rPr>
            </w:pPr>
            <w:r w:rsidRPr="00757621">
              <w:rPr>
                <w:rFonts w:ascii="宋体" w:hAnsi="宋体" w:hint="eastAsia"/>
                <w:b/>
                <w:sz w:val="18"/>
                <w:szCs w:val="18"/>
              </w:rPr>
              <w:t>专业课</w:t>
            </w:r>
          </w:p>
          <w:p w:rsidR="00C56537" w:rsidRPr="00757621" w:rsidRDefault="00C56537" w:rsidP="007B7487">
            <w:pPr>
              <w:ind w:left="181" w:hangingChars="100" w:hanging="181"/>
              <w:jc w:val="center"/>
              <w:rPr>
                <w:rFonts w:ascii="宋体" w:hAnsi="宋体"/>
                <w:b/>
                <w:sz w:val="18"/>
                <w:szCs w:val="18"/>
              </w:rPr>
            </w:pPr>
            <w:r w:rsidRPr="00757621">
              <w:rPr>
                <w:rFonts w:ascii="宋体" w:hAnsi="宋体" w:hint="eastAsia"/>
                <w:b/>
                <w:sz w:val="18"/>
                <w:szCs w:val="18"/>
              </w:rPr>
              <w:t>必修21学分</w:t>
            </w:r>
          </w:p>
          <w:p w:rsidR="00C56537" w:rsidRPr="00757621" w:rsidRDefault="00C56537" w:rsidP="007B7487">
            <w:pPr>
              <w:ind w:left="181" w:hangingChars="100" w:hanging="181"/>
              <w:jc w:val="center"/>
              <w:rPr>
                <w:rFonts w:ascii="宋体" w:hAnsi="宋体"/>
                <w:b/>
                <w:sz w:val="18"/>
                <w:szCs w:val="18"/>
              </w:rPr>
            </w:pPr>
            <w:r w:rsidRPr="00757621">
              <w:rPr>
                <w:rFonts w:ascii="宋体" w:hAnsi="宋体" w:hint="eastAsia"/>
                <w:b/>
                <w:sz w:val="18"/>
                <w:szCs w:val="18"/>
              </w:rPr>
              <w:t>限选</w:t>
            </w:r>
            <w:r w:rsidR="00AF2809" w:rsidRPr="00757621">
              <w:rPr>
                <w:rFonts w:ascii="宋体" w:hAnsi="宋体" w:hint="eastAsia"/>
                <w:b/>
                <w:sz w:val="18"/>
                <w:szCs w:val="18"/>
              </w:rPr>
              <w:t>2</w:t>
            </w:r>
            <w:r w:rsidRPr="00757621">
              <w:rPr>
                <w:rFonts w:ascii="宋体" w:hAnsi="宋体" w:hint="eastAsia"/>
                <w:b/>
                <w:sz w:val="18"/>
                <w:szCs w:val="18"/>
              </w:rPr>
              <w:t>学分</w:t>
            </w:r>
          </w:p>
        </w:tc>
        <w:tc>
          <w:tcPr>
            <w:tcW w:w="308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行车组织</w:t>
            </w:r>
          </w:p>
          <w:p w:rsidR="00C56537" w:rsidRPr="0098475D" w:rsidRDefault="00C56537" w:rsidP="007B7487">
            <w:pPr>
              <w:jc w:val="center"/>
              <w:rPr>
                <w:sz w:val="18"/>
                <w:szCs w:val="18"/>
              </w:rPr>
            </w:pPr>
            <w:r w:rsidRPr="0098475D">
              <w:rPr>
                <w:sz w:val="18"/>
                <w:szCs w:val="18"/>
              </w:rPr>
              <w:t>Railway Train Operation</w:t>
            </w:r>
          </w:p>
        </w:tc>
        <w:tc>
          <w:tcPr>
            <w:tcW w:w="1186" w:type="dxa"/>
            <w:vAlign w:val="center"/>
          </w:tcPr>
          <w:p w:rsidR="00C56537" w:rsidRPr="00757621" w:rsidRDefault="00C56537" w:rsidP="007B7487">
            <w:pPr>
              <w:jc w:val="center"/>
            </w:pPr>
            <w:r w:rsidRPr="00757621">
              <w:rPr>
                <w:rFonts w:ascii="宋体" w:hAnsi="宋体" w:hint="eastAsia"/>
                <w:sz w:val="18"/>
                <w:szCs w:val="18"/>
              </w:rPr>
              <w:t>必修</w:t>
            </w:r>
          </w:p>
        </w:tc>
        <w:tc>
          <w:tcPr>
            <w:tcW w:w="711"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4</w:t>
            </w:r>
          </w:p>
        </w:tc>
        <w:tc>
          <w:tcPr>
            <w:tcW w:w="102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春季学期</w:t>
            </w:r>
          </w:p>
        </w:tc>
        <w:tc>
          <w:tcPr>
            <w:tcW w:w="102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交运</w:t>
            </w:r>
          </w:p>
        </w:tc>
      </w:tr>
      <w:tr w:rsidR="00757621" w:rsidRPr="00757621" w:rsidTr="007B7487">
        <w:trPr>
          <w:trHeight w:val="20"/>
          <w:jc w:val="center"/>
        </w:trPr>
        <w:tc>
          <w:tcPr>
            <w:tcW w:w="1667" w:type="dxa"/>
            <w:vMerge/>
            <w:vAlign w:val="center"/>
          </w:tcPr>
          <w:p w:rsidR="00C56537" w:rsidRPr="00757621" w:rsidRDefault="00C56537" w:rsidP="007B7487">
            <w:pPr>
              <w:jc w:val="center"/>
              <w:rPr>
                <w:rFonts w:ascii="宋体" w:hAnsi="宋体"/>
                <w:b/>
                <w:sz w:val="18"/>
                <w:szCs w:val="18"/>
              </w:rPr>
            </w:pPr>
          </w:p>
        </w:tc>
        <w:tc>
          <w:tcPr>
            <w:tcW w:w="308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城市轨道交通基础设施与设备</w:t>
            </w:r>
          </w:p>
          <w:p w:rsidR="00C56537" w:rsidRPr="0098475D" w:rsidRDefault="00C56537" w:rsidP="007B7487">
            <w:pPr>
              <w:jc w:val="center"/>
              <w:rPr>
                <w:sz w:val="18"/>
                <w:szCs w:val="18"/>
              </w:rPr>
            </w:pPr>
            <w:r w:rsidRPr="0098475D">
              <w:rPr>
                <w:sz w:val="18"/>
                <w:szCs w:val="18"/>
              </w:rPr>
              <w:t>Urban Rail Transit Infrastructures and Equipments</w:t>
            </w:r>
          </w:p>
        </w:tc>
        <w:tc>
          <w:tcPr>
            <w:tcW w:w="1186" w:type="dxa"/>
            <w:vAlign w:val="center"/>
          </w:tcPr>
          <w:p w:rsidR="00C56537" w:rsidRPr="00757621" w:rsidRDefault="00C56537" w:rsidP="007B7487">
            <w:pPr>
              <w:jc w:val="center"/>
            </w:pPr>
            <w:r w:rsidRPr="00757621">
              <w:rPr>
                <w:rFonts w:ascii="宋体" w:hAnsi="宋体" w:hint="eastAsia"/>
                <w:sz w:val="18"/>
                <w:szCs w:val="18"/>
              </w:rPr>
              <w:t>必修</w:t>
            </w:r>
          </w:p>
        </w:tc>
        <w:tc>
          <w:tcPr>
            <w:tcW w:w="711"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2</w:t>
            </w:r>
          </w:p>
        </w:tc>
        <w:tc>
          <w:tcPr>
            <w:tcW w:w="102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春季学期</w:t>
            </w:r>
          </w:p>
        </w:tc>
        <w:tc>
          <w:tcPr>
            <w:tcW w:w="102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交运</w:t>
            </w:r>
          </w:p>
        </w:tc>
      </w:tr>
      <w:tr w:rsidR="00757621" w:rsidRPr="00757621" w:rsidTr="007B7487">
        <w:trPr>
          <w:trHeight w:val="20"/>
          <w:jc w:val="center"/>
        </w:trPr>
        <w:tc>
          <w:tcPr>
            <w:tcW w:w="1667" w:type="dxa"/>
            <w:vMerge/>
            <w:vAlign w:val="center"/>
          </w:tcPr>
          <w:p w:rsidR="00C56537" w:rsidRPr="00757621" w:rsidRDefault="00C56537" w:rsidP="007B7487">
            <w:pPr>
              <w:jc w:val="center"/>
              <w:rPr>
                <w:rFonts w:ascii="宋体" w:hAnsi="宋体"/>
                <w:b/>
                <w:sz w:val="18"/>
                <w:szCs w:val="18"/>
              </w:rPr>
            </w:pPr>
          </w:p>
        </w:tc>
        <w:tc>
          <w:tcPr>
            <w:tcW w:w="308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城市轨道交通车辆与牵引计算</w:t>
            </w:r>
          </w:p>
          <w:p w:rsidR="00C56537" w:rsidRPr="0098475D" w:rsidRDefault="00C56537" w:rsidP="007B7487">
            <w:pPr>
              <w:jc w:val="center"/>
              <w:rPr>
                <w:sz w:val="18"/>
                <w:szCs w:val="18"/>
              </w:rPr>
            </w:pPr>
            <w:r w:rsidRPr="0098475D">
              <w:rPr>
                <w:sz w:val="18"/>
                <w:szCs w:val="18"/>
              </w:rPr>
              <w:t>Urban Rail Transit Vehicles and Traction Calculation</w:t>
            </w:r>
          </w:p>
        </w:tc>
        <w:tc>
          <w:tcPr>
            <w:tcW w:w="1186" w:type="dxa"/>
            <w:vAlign w:val="center"/>
          </w:tcPr>
          <w:p w:rsidR="00C56537" w:rsidRPr="00757621" w:rsidRDefault="00C56537" w:rsidP="007B7487">
            <w:pPr>
              <w:jc w:val="center"/>
            </w:pPr>
            <w:r w:rsidRPr="00757621">
              <w:rPr>
                <w:rFonts w:ascii="宋体" w:hAnsi="宋体" w:hint="eastAsia"/>
                <w:sz w:val="18"/>
                <w:szCs w:val="18"/>
              </w:rPr>
              <w:t>必修</w:t>
            </w:r>
          </w:p>
        </w:tc>
        <w:tc>
          <w:tcPr>
            <w:tcW w:w="711"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2</w:t>
            </w:r>
          </w:p>
        </w:tc>
        <w:tc>
          <w:tcPr>
            <w:tcW w:w="102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春季学期</w:t>
            </w:r>
          </w:p>
        </w:tc>
        <w:tc>
          <w:tcPr>
            <w:tcW w:w="102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交运</w:t>
            </w:r>
          </w:p>
        </w:tc>
      </w:tr>
      <w:tr w:rsidR="00757621" w:rsidRPr="00757621" w:rsidTr="007B7487">
        <w:trPr>
          <w:trHeight w:val="20"/>
          <w:jc w:val="center"/>
        </w:trPr>
        <w:tc>
          <w:tcPr>
            <w:tcW w:w="1667" w:type="dxa"/>
            <w:vMerge/>
            <w:vAlign w:val="center"/>
          </w:tcPr>
          <w:p w:rsidR="00C56537" w:rsidRPr="00757621" w:rsidRDefault="00C56537" w:rsidP="007B7487">
            <w:pPr>
              <w:jc w:val="center"/>
              <w:rPr>
                <w:rFonts w:ascii="宋体" w:hAnsi="宋体"/>
                <w:b/>
                <w:sz w:val="18"/>
                <w:szCs w:val="18"/>
              </w:rPr>
            </w:pPr>
          </w:p>
        </w:tc>
        <w:tc>
          <w:tcPr>
            <w:tcW w:w="308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城市轨道交通通信与信号</w:t>
            </w:r>
          </w:p>
          <w:p w:rsidR="00C56537" w:rsidRPr="0098475D" w:rsidRDefault="00C56537" w:rsidP="007B7487">
            <w:pPr>
              <w:jc w:val="center"/>
              <w:rPr>
                <w:sz w:val="18"/>
                <w:szCs w:val="18"/>
              </w:rPr>
            </w:pPr>
            <w:r w:rsidRPr="0098475D">
              <w:rPr>
                <w:sz w:val="18"/>
                <w:szCs w:val="18"/>
              </w:rPr>
              <w:t>Urban Rail Transit</w:t>
            </w:r>
          </w:p>
          <w:p w:rsidR="00C56537" w:rsidRPr="00757621" w:rsidRDefault="00C56537" w:rsidP="007B7487">
            <w:pPr>
              <w:jc w:val="center"/>
              <w:rPr>
                <w:rFonts w:ascii="宋体" w:hAnsi="宋体"/>
                <w:sz w:val="18"/>
                <w:szCs w:val="18"/>
              </w:rPr>
            </w:pPr>
            <w:r w:rsidRPr="0098475D">
              <w:rPr>
                <w:sz w:val="18"/>
                <w:szCs w:val="18"/>
              </w:rPr>
              <w:t>Communication and Signaling</w:t>
            </w:r>
          </w:p>
        </w:tc>
        <w:tc>
          <w:tcPr>
            <w:tcW w:w="1186" w:type="dxa"/>
            <w:vAlign w:val="center"/>
          </w:tcPr>
          <w:p w:rsidR="00C56537" w:rsidRPr="00757621" w:rsidRDefault="00C56537" w:rsidP="007B7487">
            <w:pPr>
              <w:jc w:val="center"/>
            </w:pPr>
            <w:r w:rsidRPr="00757621">
              <w:rPr>
                <w:rFonts w:ascii="宋体" w:hAnsi="宋体" w:hint="eastAsia"/>
                <w:sz w:val="18"/>
                <w:szCs w:val="18"/>
              </w:rPr>
              <w:t>必修</w:t>
            </w:r>
          </w:p>
        </w:tc>
        <w:tc>
          <w:tcPr>
            <w:tcW w:w="711"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2</w:t>
            </w:r>
          </w:p>
        </w:tc>
        <w:tc>
          <w:tcPr>
            <w:tcW w:w="102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秋季学期</w:t>
            </w:r>
          </w:p>
        </w:tc>
        <w:tc>
          <w:tcPr>
            <w:tcW w:w="102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交运</w:t>
            </w:r>
          </w:p>
        </w:tc>
      </w:tr>
      <w:tr w:rsidR="00757621" w:rsidRPr="00757621" w:rsidTr="007B7487">
        <w:trPr>
          <w:trHeight w:val="20"/>
          <w:jc w:val="center"/>
        </w:trPr>
        <w:tc>
          <w:tcPr>
            <w:tcW w:w="1667" w:type="dxa"/>
            <w:vMerge/>
            <w:vAlign w:val="center"/>
          </w:tcPr>
          <w:p w:rsidR="00C56537" w:rsidRPr="00757621" w:rsidRDefault="00C56537" w:rsidP="007B7487">
            <w:pPr>
              <w:jc w:val="center"/>
              <w:rPr>
                <w:rFonts w:ascii="宋体" w:hAnsi="宋体"/>
                <w:b/>
                <w:sz w:val="18"/>
                <w:szCs w:val="18"/>
              </w:rPr>
            </w:pPr>
          </w:p>
        </w:tc>
        <w:tc>
          <w:tcPr>
            <w:tcW w:w="308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城市轨道交通规划与设计</w:t>
            </w:r>
          </w:p>
          <w:p w:rsidR="00C56537" w:rsidRPr="0098475D" w:rsidRDefault="00C56537" w:rsidP="007B7487">
            <w:pPr>
              <w:jc w:val="center"/>
              <w:rPr>
                <w:sz w:val="18"/>
                <w:szCs w:val="18"/>
              </w:rPr>
            </w:pPr>
            <w:r w:rsidRPr="0098475D">
              <w:rPr>
                <w:sz w:val="18"/>
                <w:szCs w:val="18"/>
              </w:rPr>
              <w:t>Urban Rail Transit Planning and Design</w:t>
            </w:r>
          </w:p>
        </w:tc>
        <w:tc>
          <w:tcPr>
            <w:tcW w:w="1186" w:type="dxa"/>
            <w:vAlign w:val="center"/>
          </w:tcPr>
          <w:p w:rsidR="00C56537" w:rsidRPr="00757621" w:rsidRDefault="00C56537" w:rsidP="007B7487">
            <w:pPr>
              <w:jc w:val="center"/>
            </w:pPr>
            <w:r w:rsidRPr="00757621">
              <w:rPr>
                <w:rFonts w:ascii="宋体" w:hAnsi="宋体" w:hint="eastAsia"/>
                <w:sz w:val="18"/>
                <w:szCs w:val="18"/>
              </w:rPr>
              <w:t>必修</w:t>
            </w:r>
          </w:p>
        </w:tc>
        <w:tc>
          <w:tcPr>
            <w:tcW w:w="711"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3</w:t>
            </w:r>
          </w:p>
        </w:tc>
        <w:tc>
          <w:tcPr>
            <w:tcW w:w="102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秋季学期</w:t>
            </w:r>
          </w:p>
        </w:tc>
        <w:tc>
          <w:tcPr>
            <w:tcW w:w="102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交运</w:t>
            </w:r>
          </w:p>
        </w:tc>
      </w:tr>
      <w:tr w:rsidR="00757621" w:rsidRPr="00757621" w:rsidTr="007B7487">
        <w:trPr>
          <w:trHeight w:val="20"/>
          <w:jc w:val="center"/>
        </w:trPr>
        <w:tc>
          <w:tcPr>
            <w:tcW w:w="1667" w:type="dxa"/>
            <w:vMerge/>
            <w:vAlign w:val="center"/>
          </w:tcPr>
          <w:p w:rsidR="00C56537" w:rsidRPr="00757621" w:rsidRDefault="00C56537" w:rsidP="007B7487">
            <w:pPr>
              <w:jc w:val="center"/>
              <w:rPr>
                <w:rFonts w:ascii="宋体" w:hAnsi="宋体"/>
                <w:b/>
                <w:sz w:val="18"/>
                <w:szCs w:val="18"/>
              </w:rPr>
            </w:pPr>
          </w:p>
        </w:tc>
        <w:tc>
          <w:tcPr>
            <w:tcW w:w="308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城市轨道交通运营管理</w:t>
            </w:r>
          </w:p>
          <w:p w:rsidR="00C56537" w:rsidRPr="0098475D" w:rsidRDefault="00C56537" w:rsidP="007B7487">
            <w:pPr>
              <w:jc w:val="center"/>
              <w:rPr>
                <w:sz w:val="18"/>
                <w:szCs w:val="18"/>
              </w:rPr>
            </w:pPr>
            <w:r w:rsidRPr="0098475D">
              <w:rPr>
                <w:sz w:val="18"/>
                <w:szCs w:val="18"/>
              </w:rPr>
              <w:t>Urban Rail Transit Operation</w:t>
            </w:r>
          </w:p>
          <w:p w:rsidR="00C56537" w:rsidRPr="00757621" w:rsidRDefault="00C56537" w:rsidP="007B7487">
            <w:pPr>
              <w:jc w:val="center"/>
              <w:rPr>
                <w:rFonts w:ascii="宋体" w:hAnsi="宋体"/>
                <w:sz w:val="18"/>
                <w:szCs w:val="18"/>
              </w:rPr>
            </w:pPr>
            <w:r w:rsidRPr="0098475D">
              <w:rPr>
                <w:sz w:val="18"/>
                <w:szCs w:val="18"/>
              </w:rPr>
              <w:lastRenderedPageBreak/>
              <w:t>Management</w:t>
            </w:r>
          </w:p>
        </w:tc>
        <w:tc>
          <w:tcPr>
            <w:tcW w:w="1186" w:type="dxa"/>
            <w:vAlign w:val="center"/>
          </w:tcPr>
          <w:p w:rsidR="00C56537" w:rsidRPr="00757621" w:rsidRDefault="00C56537" w:rsidP="007B7487">
            <w:pPr>
              <w:jc w:val="center"/>
            </w:pPr>
            <w:r w:rsidRPr="00757621">
              <w:rPr>
                <w:rFonts w:ascii="宋体" w:hAnsi="宋体" w:hint="eastAsia"/>
                <w:sz w:val="18"/>
                <w:szCs w:val="18"/>
              </w:rPr>
              <w:lastRenderedPageBreak/>
              <w:t>必修</w:t>
            </w:r>
          </w:p>
        </w:tc>
        <w:tc>
          <w:tcPr>
            <w:tcW w:w="711"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4</w:t>
            </w:r>
          </w:p>
        </w:tc>
        <w:tc>
          <w:tcPr>
            <w:tcW w:w="102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春季学期</w:t>
            </w:r>
          </w:p>
        </w:tc>
        <w:tc>
          <w:tcPr>
            <w:tcW w:w="102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交运</w:t>
            </w:r>
          </w:p>
        </w:tc>
      </w:tr>
      <w:tr w:rsidR="00757621" w:rsidRPr="00757621" w:rsidTr="007B7487">
        <w:trPr>
          <w:trHeight w:val="20"/>
          <w:jc w:val="center"/>
        </w:trPr>
        <w:tc>
          <w:tcPr>
            <w:tcW w:w="1667" w:type="dxa"/>
            <w:vMerge/>
            <w:vAlign w:val="center"/>
          </w:tcPr>
          <w:p w:rsidR="00C56537" w:rsidRPr="00757621" w:rsidRDefault="00C56537" w:rsidP="007B7487">
            <w:pPr>
              <w:jc w:val="center"/>
              <w:rPr>
                <w:rFonts w:ascii="宋体" w:hAnsi="宋体"/>
                <w:b/>
                <w:sz w:val="18"/>
                <w:szCs w:val="18"/>
              </w:rPr>
            </w:pPr>
          </w:p>
        </w:tc>
        <w:tc>
          <w:tcPr>
            <w:tcW w:w="308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城市轨道交通项目</w:t>
            </w:r>
          </w:p>
          <w:p w:rsidR="00C56537" w:rsidRPr="00757621" w:rsidRDefault="00C56537" w:rsidP="007B7487">
            <w:pPr>
              <w:jc w:val="center"/>
              <w:rPr>
                <w:rFonts w:ascii="宋体" w:hAnsi="宋体"/>
                <w:sz w:val="18"/>
                <w:szCs w:val="18"/>
              </w:rPr>
            </w:pPr>
            <w:r w:rsidRPr="00757621">
              <w:rPr>
                <w:rFonts w:ascii="宋体" w:hAnsi="宋体" w:hint="eastAsia"/>
                <w:sz w:val="18"/>
                <w:szCs w:val="18"/>
              </w:rPr>
              <w:t>投融资与管理</w:t>
            </w:r>
          </w:p>
          <w:p w:rsidR="00C56537" w:rsidRPr="0098475D" w:rsidRDefault="00C56537" w:rsidP="007B7487">
            <w:pPr>
              <w:jc w:val="center"/>
              <w:rPr>
                <w:sz w:val="18"/>
                <w:szCs w:val="18"/>
              </w:rPr>
            </w:pPr>
            <w:r w:rsidRPr="0098475D">
              <w:rPr>
                <w:sz w:val="18"/>
                <w:szCs w:val="18"/>
              </w:rPr>
              <w:t>Urban Rail Transit Investment</w:t>
            </w:r>
          </w:p>
          <w:p w:rsidR="00C56537" w:rsidRPr="00757621" w:rsidRDefault="00C56537" w:rsidP="007B7487">
            <w:pPr>
              <w:jc w:val="center"/>
              <w:rPr>
                <w:rFonts w:ascii="宋体" w:hAnsi="宋体"/>
                <w:sz w:val="18"/>
                <w:szCs w:val="18"/>
              </w:rPr>
            </w:pPr>
            <w:r w:rsidRPr="0098475D">
              <w:rPr>
                <w:sz w:val="18"/>
                <w:szCs w:val="18"/>
              </w:rPr>
              <w:t>and Project Management</w:t>
            </w:r>
          </w:p>
        </w:tc>
        <w:tc>
          <w:tcPr>
            <w:tcW w:w="1186"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必修</w:t>
            </w:r>
          </w:p>
        </w:tc>
        <w:tc>
          <w:tcPr>
            <w:tcW w:w="711"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2</w:t>
            </w:r>
          </w:p>
        </w:tc>
        <w:tc>
          <w:tcPr>
            <w:tcW w:w="102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秋季学期</w:t>
            </w:r>
          </w:p>
        </w:tc>
        <w:tc>
          <w:tcPr>
            <w:tcW w:w="102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交运</w:t>
            </w:r>
          </w:p>
        </w:tc>
      </w:tr>
      <w:tr w:rsidR="00757621" w:rsidRPr="00757621" w:rsidTr="007B7487">
        <w:trPr>
          <w:trHeight w:val="20"/>
          <w:jc w:val="center"/>
        </w:trPr>
        <w:tc>
          <w:tcPr>
            <w:tcW w:w="1667" w:type="dxa"/>
            <w:vMerge/>
            <w:vAlign w:val="center"/>
          </w:tcPr>
          <w:p w:rsidR="00C56537" w:rsidRPr="00757621" w:rsidRDefault="00C56537" w:rsidP="007B7487">
            <w:pPr>
              <w:jc w:val="center"/>
              <w:rPr>
                <w:rFonts w:ascii="宋体" w:hAnsi="宋体"/>
                <w:b/>
                <w:sz w:val="18"/>
                <w:szCs w:val="18"/>
              </w:rPr>
            </w:pPr>
          </w:p>
        </w:tc>
        <w:tc>
          <w:tcPr>
            <w:tcW w:w="308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城市轨道交通专业英语</w:t>
            </w:r>
          </w:p>
          <w:p w:rsidR="00C56537" w:rsidRPr="0098475D" w:rsidRDefault="00C56537" w:rsidP="007B7487">
            <w:pPr>
              <w:jc w:val="center"/>
              <w:rPr>
                <w:sz w:val="18"/>
                <w:szCs w:val="18"/>
              </w:rPr>
            </w:pPr>
            <w:r w:rsidRPr="0098475D">
              <w:rPr>
                <w:sz w:val="18"/>
                <w:szCs w:val="18"/>
              </w:rPr>
              <w:t>Urban Rail Transit Professional</w:t>
            </w:r>
          </w:p>
          <w:p w:rsidR="00C56537" w:rsidRPr="00757621" w:rsidRDefault="00C56537" w:rsidP="007B7487">
            <w:pPr>
              <w:jc w:val="center"/>
              <w:rPr>
                <w:rFonts w:ascii="宋体" w:hAnsi="宋体"/>
                <w:sz w:val="18"/>
                <w:szCs w:val="18"/>
              </w:rPr>
            </w:pPr>
            <w:r w:rsidRPr="0098475D">
              <w:rPr>
                <w:sz w:val="18"/>
                <w:szCs w:val="18"/>
              </w:rPr>
              <w:t>English</w:t>
            </w:r>
          </w:p>
        </w:tc>
        <w:tc>
          <w:tcPr>
            <w:tcW w:w="1186"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必修</w:t>
            </w:r>
          </w:p>
        </w:tc>
        <w:tc>
          <w:tcPr>
            <w:tcW w:w="711"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2</w:t>
            </w:r>
          </w:p>
        </w:tc>
        <w:tc>
          <w:tcPr>
            <w:tcW w:w="102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春季学期</w:t>
            </w:r>
          </w:p>
        </w:tc>
        <w:tc>
          <w:tcPr>
            <w:tcW w:w="102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交运</w:t>
            </w:r>
          </w:p>
        </w:tc>
      </w:tr>
      <w:tr w:rsidR="004658BF" w:rsidRPr="00757621" w:rsidTr="007B7487">
        <w:trPr>
          <w:trHeight w:val="20"/>
          <w:jc w:val="center"/>
        </w:trPr>
        <w:tc>
          <w:tcPr>
            <w:tcW w:w="1667" w:type="dxa"/>
            <w:vMerge/>
            <w:vAlign w:val="center"/>
          </w:tcPr>
          <w:p w:rsidR="004658BF" w:rsidRPr="00757621" w:rsidRDefault="004658BF" w:rsidP="007B7487">
            <w:pPr>
              <w:jc w:val="center"/>
              <w:rPr>
                <w:rFonts w:ascii="宋体" w:hAnsi="宋体"/>
                <w:b/>
                <w:sz w:val="18"/>
                <w:szCs w:val="18"/>
              </w:rPr>
            </w:pPr>
          </w:p>
        </w:tc>
        <w:tc>
          <w:tcPr>
            <w:tcW w:w="3087" w:type="dxa"/>
            <w:vAlign w:val="center"/>
          </w:tcPr>
          <w:p w:rsidR="004658BF" w:rsidRPr="00757621" w:rsidRDefault="004658BF" w:rsidP="007B7487">
            <w:pPr>
              <w:jc w:val="center"/>
              <w:rPr>
                <w:rFonts w:ascii="宋体" w:hAnsi="宋体"/>
                <w:sz w:val="18"/>
                <w:szCs w:val="18"/>
              </w:rPr>
            </w:pPr>
            <w:r w:rsidRPr="00757621">
              <w:rPr>
                <w:rFonts w:ascii="宋体" w:hAnsi="宋体" w:hint="eastAsia"/>
                <w:sz w:val="18"/>
                <w:szCs w:val="18"/>
              </w:rPr>
              <w:t>铁路旅客运输组织</w:t>
            </w:r>
          </w:p>
          <w:p w:rsidR="004658BF" w:rsidRPr="0098475D" w:rsidRDefault="004658BF" w:rsidP="007B7487">
            <w:pPr>
              <w:jc w:val="center"/>
              <w:rPr>
                <w:sz w:val="18"/>
                <w:szCs w:val="18"/>
              </w:rPr>
            </w:pPr>
            <w:r w:rsidRPr="0098475D">
              <w:rPr>
                <w:sz w:val="18"/>
                <w:szCs w:val="18"/>
              </w:rPr>
              <w:t xml:space="preserve"> Passenger Transport Organization</w:t>
            </w:r>
          </w:p>
        </w:tc>
        <w:tc>
          <w:tcPr>
            <w:tcW w:w="1186" w:type="dxa"/>
            <w:vMerge w:val="restart"/>
            <w:vAlign w:val="center"/>
          </w:tcPr>
          <w:p w:rsidR="004658BF" w:rsidRPr="00757621" w:rsidRDefault="004658BF" w:rsidP="007B7487">
            <w:pPr>
              <w:jc w:val="center"/>
              <w:rPr>
                <w:rFonts w:ascii="宋体" w:hAnsi="宋体"/>
                <w:sz w:val="18"/>
                <w:szCs w:val="18"/>
              </w:rPr>
            </w:pPr>
            <w:r w:rsidRPr="00757621">
              <w:rPr>
                <w:rFonts w:ascii="宋体" w:hAnsi="宋体" w:hint="eastAsia"/>
                <w:sz w:val="18"/>
                <w:szCs w:val="18"/>
              </w:rPr>
              <w:t>限选</w:t>
            </w:r>
            <w:r>
              <w:rPr>
                <w:rFonts w:ascii="宋体" w:hAnsi="宋体" w:hint="eastAsia"/>
                <w:sz w:val="18"/>
                <w:szCs w:val="18"/>
              </w:rPr>
              <w:t>2学分</w:t>
            </w:r>
          </w:p>
        </w:tc>
        <w:tc>
          <w:tcPr>
            <w:tcW w:w="711" w:type="dxa"/>
            <w:vAlign w:val="center"/>
          </w:tcPr>
          <w:p w:rsidR="004658BF" w:rsidRPr="00757621" w:rsidRDefault="004658BF" w:rsidP="007B7487">
            <w:pPr>
              <w:jc w:val="center"/>
              <w:rPr>
                <w:rFonts w:ascii="宋体" w:hAnsi="宋体"/>
                <w:sz w:val="18"/>
                <w:szCs w:val="18"/>
              </w:rPr>
            </w:pPr>
            <w:r w:rsidRPr="00757621">
              <w:rPr>
                <w:rFonts w:ascii="宋体" w:hAnsi="宋体" w:hint="eastAsia"/>
                <w:sz w:val="18"/>
                <w:szCs w:val="18"/>
              </w:rPr>
              <w:t>2</w:t>
            </w:r>
          </w:p>
        </w:tc>
        <w:tc>
          <w:tcPr>
            <w:tcW w:w="1027" w:type="dxa"/>
            <w:vAlign w:val="center"/>
          </w:tcPr>
          <w:p w:rsidR="004658BF" w:rsidRPr="00757621" w:rsidRDefault="004658BF" w:rsidP="007B7487">
            <w:pPr>
              <w:jc w:val="center"/>
              <w:rPr>
                <w:rFonts w:ascii="宋体" w:hAnsi="宋体"/>
                <w:sz w:val="18"/>
                <w:szCs w:val="18"/>
              </w:rPr>
            </w:pPr>
            <w:r w:rsidRPr="00757621">
              <w:rPr>
                <w:rFonts w:ascii="宋体" w:hAnsi="宋体" w:hint="eastAsia"/>
                <w:sz w:val="18"/>
                <w:szCs w:val="18"/>
              </w:rPr>
              <w:t>秋季学期</w:t>
            </w:r>
          </w:p>
        </w:tc>
        <w:tc>
          <w:tcPr>
            <w:tcW w:w="1027" w:type="dxa"/>
            <w:vAlign w:val="center"/>
          </w:tcPr>
          <w:p w:rsidR="004658BF" w:rsidRPr="00757621" w:rsidRDefault="004658BF" w:rsidP="007B7487">
            <w:pPr>
              <w:jc w:val="center"/>
              <w:rPr>
                <w:rFonts w:ascii="宋体" w:hAnsi="宋体"/>
                <w:sz w:val="18"/>
                <w:szCs w:val="18"/>
              </w:rPr>
            </w:pPr>
            <w:r w:rsidRPr="00757621">
              <w:rPr>
                <w:rFonts w:ascii="宋体" w:hAnsi="宋体" w:hint="eastAsia"/>
                <w:sz w:val="18"/>
                <w:szCs w:val="18"/>
              </w:rPr>
              <w:t>交运</w:t>
            </w:r>
          </w:p>
        </w:tc>
      </w:tr>
      <w:tr w:rsidR="004658BF" w:rsidRPr="00757621" w:rsidTr="007B7487">
        <w:trPr>
          <w:trHeight w:val="20"/>
          <w:jc w:val="center"/>
        </w:trPr>
        <w:tc>
          <w:tcPr>
            <w:tcW w:w="1667" w:type="dxa"/>
            <w:vMerge/>
            <w:vAlign w:val="center"/>
          </w:tcPr>
          <w:p w:rsidR="004658BF" w:rsidRPr="00757621" w:rsidRDefault="004658BF" w:rsidP="007B7487">
            <w:pPr>
              <w:jc w:val="center"/>
              <w:rPr>
                <w:rFonts w:ascii="宋体" w:hAnsi="宋体"/>
                <w:b/>
                <w:sz w:val="18"/>
                <w:szCs w:val="18"/>
              </w:rPr>
            </w:pPr>
          </w:p>
        </w:tc>
        <w:tc>
          <w:tcPr>
            <w:tcW w:w="3087" w:type="dxa"/>
            <w:vAlign w:val="center"/>
          </w:tcPr>
          <w:p w:rsidR="004658BF" w:rsidRPr="00757621" w:rsidRDefault="004658BF" w:rsidP="007B7487">
            <w:pPr>
              <w:jc w:val="center"/>
              <w:rPr>
                <w:rFonts w:ascii="宋体" w:hAnsi="宋体"/>
                <w:sz w:val="18"/>
                <w:szCs w:val="18"/>
              </w:rPr>
            </w:pPr>
            <w:r w:rsidRPr="00757621">
              <w:rPr>
                <w:rFonts w:ascii="宋体" w:hAnsi="宋体" w:hint="eastAsia"/>
                <w:sz w:val="18"/>
                <w:szCs w:val="18"/>
              </w:rPr>
              <w:t>铁路货物运输组织</w:t>
            </w:r>
          </w:p>
          <w:p w:rsidR="004658BF" w:rsidRPr="0098475D" w:rsidRDefault="004658BF" w:rsidP="007B7487">
            <w:pPr>
              <w:jc w:val="center"/>
              <w:rPr>
                <w:sz w:val="18"/>
                <w:szCs w:val="18"/>
              </w:rPr>
            </w:pPr>
            <w:r w:rsidRPr="0098475D">
              <w:rPr>
                <w:sz w:val="18"/>
                <w:szCs w:val="18"/>
              </w:rPr>
              <w:t xml:space="preserve">Freight Transport Organization </w:t>
            </w:r>
          </w:p>
        </w:tc>
        <w:tc>
          <w:tcPr>
            <w:tcW w:w="1186" w:type="dxa"/>
            <w:vMerge/>
            <w:vAlign w:val="center"/>
          </w:tcPr>
          <w:p w:rsidR="004658BF" w:rsidRPr="00757621" w:rsidRDefault="004658BF" w:rsidP="007B7487">
            <w:pPr>
              <w:jc w:val="center"/>
              <w:rPr>
                <w:rFonts w:ascii="宋体" w:hAnsi="宋体"/>
                <w:sz w:val="18"/>
                <w:szCs w:val="18"/>
              </w:rPr>
            </w:pPr>
          </w:p>
        </w:tc>
        <w:tc>
          <w:tcPr>
            <w:tcW w:w="711" w:type="dxa"/>
            <w:vAlign w:val="center"/>
          </w:tcPr>
          <w:p w:rsidR="004658BF" w:rsidRPr="00757621" w:rsidRDefault="004658BF" w:rsidP="007B7487">
            <w:pPr>
              <w:jc w:val="center"/>
              <w:rPr>
                <w:rFonts w:ascii="宋体" w:hAnsi="宋体"/>
                <w:sz w:val="18"/>
                <w:szCs w:val="18"/>
              </w:rPr>
            </w:pPr>
            <w:r w:rsidRPr="00757621">
              <w:rPr>
                <w:rFonts w:ascii="宋体" w:hAnsi="宋体" w:hint="eastAsia"/>
                <w:sz w:val="18"/>
                <w:szCs w:val="18"/>
              </w:rPr>
              <w:t>2</w:t>
            </w:r>
          </w:p>
        </w:tc>
        <w:tc>
          <w:tcPr>
            <w:tcW w:w="1027" w:type="dxa"/>
            <w:vAlign w:val="center"/>
          </w:tcPr>
          <w:p w:rsidR="004658BF" w:rsidRPr="00757621" w:rsidRDefault="004658BF" w:rsidP="007B7487">
            <w:pPr>
              <w:jc w:val="center"/>
              <w:rPr>
                <w:rFonts w:ascii="宋体" w:hAnsi="宋体"/>
                <w:sz w:val="18"/>
                <w:szCs w:val="18"/>
              </w:rPr>
            </w:pPr>
            <w:r w:rsidRPr="00757621">
              <w:rPr>
                <w:rFonts w:ascii="宋体" w:hAnsi="宋体" w:hint="eastAsia"/>
                <w:sz w:val="18"/>
                <w:szCs w:val="18"/>
              </w:rPr>
              <w:t>秋季学期</w:t>
            </w:r>
          </w:p>
        </w:tc>
        <w:tc>
          <w:tcPr>
            <w:tcW w:w="1027" w:type="dxa"/>
            <w:vAlign w:val="center"/>
          </w:tcPr>
          <w:p w:rsidR="004658BF" w:rsidRPr="00757621" w:rsidRDefault="004658BF" w:rsidP="007B7487">
            <w:pPr>
              <w:jc w:val="center"/>
              <w:rPr>
                <w:rFonts w:ascii="宋体" w:hAnsi="宋体"/>
                <w:sz w:val="18"/>
                <w:szCs w:val="18"/>
              </w:rPr>
            </w:pPr>
            <w:r w:rsidRPr="00757621">
              <w:rPr>
                <w:rFonts w:ascii="宋体" w:hAnsi="宋体" w:hint="eastAsia"/>
                <w:sz w:val="18"/>
                <w:szCs w:val="18"/>
              </w:rPr>
              <w:t>交运</w:t>
            </w:r>
          </w:p>
        </w:tc>
      </w:tr>
      <w:tr w:rsidR="00757621" w:rsidRPr="00757621" w:rsidTr="007B7487">
        <w:trPr>
          <w:trHeight w:val="20"/>
          <w:jc w:val="center"/>
        </w:trPr>
        <w:tc>
          <w:tcPr>
            <w:tcW w:w="1667" w:type="dxa"/>
            <w:vMerge w:val="restart"/>
            <w:vAlign w:val="center"/>
          </w:tcPr>
          <w:p w:rsidR="00C56537" w:rsidRPr="00757621" w:rsidRDefault="00C56537" w:rsidP="007B7487">
            <w:pPr>
              <w:ind w:left="90" w:hangingChars="50" w:hanging="90"/>
              <w:jc w:val="center"/>
              <w:rPr>
                <w:rFonts w:ascii="宋体" w:hAnsi="宋体"/>
                <w:b/>
                <w:sz w:val="18"/>
                <w:szCs w:val="18"/>
              </w:rPr>
            </w:pPr>
            <w:r w:rsidRPr="00757621">
              <w:rPr>
                <w:rFonts w:ascii="宋体" w:hAnsi="宋体" w:hint="eastAsia"/>
                <w:b/>
                <w:sz w:val="18"/>
                <w:szCs w:val="18"/>
              </w:rPr>
              <w:t>实践环节</w:t>
            </w:r>
          </w:p>
          <w:p w:rsidR="00C56537" w:rsidRPr="00757621" w:rsidRDefault="00C56537" w:rsidP="007B7487">
            <w:pPr>
              <w:ind w:left="90" w:hangingChars="50" w:hanging="90"/>
              <w:jc w:val="center"/>
              <w:rPr>
                <w:rFonts w:ascii="宋体" w:hAnsi="宋体"/>
                <w:b/>
                <w:sz w:val="18"/>
                <w:szCs w:val="18"/>
              </w:rPr>
            </w:pPr>
            <w:r w:rsidRPr="00757621">
              <w:rPr>
                <w:rFonts w:ascii="宋体" w:hAnsi="宋体" w:hint="eastAsia"/>
                <w:b/>
                <w:sz w:val="18"/>
                <w:szCs w:val="18"/>
              </w:rPr>
              <w:t>必修6学分</w:t>
            </w:r>
          </w:p>
        </w:tc>
        <w:tc>
          <w:tcPr>
            <w:tcW w:w="308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城市轨道交通行车</w:t>
            </w:r>
          </w:p>
          <w:p w:rsidR="00C56537" w:rsidRPr="00757621" w:rsidRDefault="00C56537" w:rsidP="007B7487">
            <w:pPr>
              <w:jc w:val="center"/>
              <w:rPr>
                <w:rFonts w:ascii="宋体" w:hAnsi="宋体"/>
                <w:sz w:val="18"/>
                <w:szCs w:val="18"/>
              </w:rPr>
            </w:pPr>
            <w:r w:rsidRPr="00757621">
              <w:rPr>
                <w:rFonts w:ascii="宋体" w:hAnsi="宋体" w:hint="eastAsia"/>
                <w:sz w:val="18"/>
                <w:szCs w:val="18"/>
              </w:rPr>
              <w:t>组织课程设计</w:t>
            </w:r>
          </w:p>
          <w:p w:rsidR="00C56537" w:rsidRPr="0098475D" w:rsidRDefault="00C56537" w:rsidP="007B7487">
            <w:pPr>
              <w:jc w:val="center"/>
              <w:rPr>
                <w:sz w:val="18"/>
                <w:szCs w:val="18"/>
              </w:rPr>
            </w:pPr>
            <w:r w:rsidRPr="0098475D">
              <w:rPr>
                <w:sz w:val="18"/>
                <w:szCs w:val="18"/>
              </w:rPr>
              <w:t>Course Design in Train Operation</w:t>
            </w:r>
          </w:p>
          <w:p w:rsidR="00C56537" w:rsidRPr="00757621" w:rsidRDefault="00C56537" w:rsidP="007B7487">
            <w:pPr>
              <w:jc w:val="center"/>
              <w:rPr>
                <w:rFonts w:ascii="宋体" w:hAnsi="宋体"/>
                <w:sz w:val="18"/>
                <w:szCs w:val="18"/>
              </w:rPr>
            </w:pPr>
            <w:r w:rsidRPr="0098475D">
              <w:rPr>
                <w:sz w:val="18"/>
                <w:szCs w:val="18"/>
              </w:rPr>
              <w:t>of Urban Rail Transit</w:t>
            </w:r>
          </w:p>
        </w:tc>
        <w:tc>
          <w:tcPr>
            <w:tcW w:w="1186"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必修</w:t>
            </w:r>
          </w:p>
        </w:tc>
        <w:tc>
          <w:tcPr>
            <w:tcW w:w="711"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1</w:t>
            </w:r>
          </w:p>
        </w:tc>
        <w:tc>
          <w:tcPr>
            <w:tcW w:w="102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春季学期</w:t>
            </w:r>
          </w:p>
        </w:tc>
        <w:tc>
          <w:tcPr>
            <w:tcW w:w="102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交运</w:t>
            </w:r>
          </w:p>
        </w:tc>
      </w:tr>
      <w:tr w:rsidR="00757621" w:rsidRPr="00757621" w:rsidTr="007B7487">
        <w:trPr>
          <w:trHeight w:val="20"/>
          <w:jc w:val="center"/>
        </w:trPr>
        <w:tc>
          <w:tcPr>
            <w:tcW w:w="1667" w:type="dxa"/>
            <w:vMerge/>
            <w:vAlign w:val="center"/>
          </w:tcPr>
          <w:p w:rsidR="00C56537" w:rsidRPr="00757621" w:rsidRDefault="00C56537" w:rsidP="007B7487">
            <w:pPr>
              <w:ind w:left="90" w:hangingChars="50" w:hanging="90"/>
              <w:jc w:val="center"/>
              <w:rPr>
                <w:rFonts w:ascii="宋体" w:hAnsi="宋体"/>
                <w:b/>
                <w:sz w:val="18"/>
                <w:szCs w:val="18"/>
              </w:rPr>
            </w:pPr>
          </w:p>
        </w:tc>
        <w:tc>
          <w:tcPr>
            <w:tcW w:w="308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城市轨道交通场站</w:t>
            </w:r>
          </w:p>
          <w:p w:rsidR="00C56537" w:rsidRPr="00757621" w:rsidRDefault="00C56537" w:rsidP="007B7487">
            <w:pPr>
              <w:jc w:val="center"/>
              <w:rPr>
                <w:rFonts w:ascii="宋体" w:hAnsi="宋体"/>
                <w:sz w:val="18"/>
                <w:szCs w:val="18"/>
              </w:rPr>
            </w:pPr>
            <w:r w:rsidRPr="00757621">
              <w:rPr>
                <w:rFonts w:ascii="宋体" w:hAnsi="宋体" w:hint="eastAsia"/>
                <w:sz w:val="18"/>
                <w:szCs w:val="18"/>
              </w:rPr>
              <w:t>规划课程设计</w:t>
            </w:r>
          </w:p>
          <w:p w:rsidR="00C56537" w:rsidRPr="0098475D" w:rsidRDefault="00C56537" w:rsidP="0098475D">
            <w:pPr>
              <w:jc w:val="center"/>
              <w:rPr>
                <w:sz w:val="18"/>
                <w:szCs w:val="18"/>
              </w:rPr>
            </w:pPr>
            <w:r w:rsidRPr="0098475D">
              <w:rPr>
                <w:sz w:val="18"/>
                <w:szCs w:val="18"/>
              </w:rPr>
              <w:t>Course Design in Urban Rail</w:t>
            </w:r>
            <w:r w:rsidR="0098475D">
              <w:rPr>
                <w:rFonts w:hint="eastAsia"/>
                <w:sz w:val="18"/>
                <w:szCs w:val="18"/>
              </w:rPr>
              <w:t xml:space="preserve"> </w:t>
            </w:r>
            <w:r w:rsidRPr="0098475D">
              <w:rPr>
                <w:sz w:val="18"/>
                <w:szCs w:val="18"/>
              </w:rPr>
              <w:t>Transit Station and Terminal</w:t>
            </w:r>
          </w:p>
        </w:tc>
        <w:tc>
          <w:tcPr>
            <w:tcW w:w="1186"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必修</w:t>
            </w:r>
          </w:p>
        </w:tc>
        <w:tc>
          <w:tcPr>
            <w:tcW w:w="711"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1</w:t>
            </w:r>
          </w:p>
        </w:tc>
        <w:tc>
          <w:tcPr>
            <w:tcW w:w="102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春季学期</w:t>
            </w:r>
          </w:p>
        </w:tc>
        <w:tc>
          <w:tcPr>
            <w:tcW w:w="102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交运</w:t>
            </w:r>
          </w:p>
        </w:tc>
      </w:tr>
      <w:tr w:rsidR="00757621" w:rsidRPr="00757621" w:rsidTr="007B7487">
        <w:trPr>
          <w:trHeight w:val="20"/>
          <w:jc w:val="center"/>
        </w:trPr>
        <w:tc>
          <w:tcPr>
            <w:tcW w:w="1667" w:type="dxa"/>
            <w:vMerge/>
            <w:vAlign w:val="center"/>
          </w:tcPr>
          <w:p w:rsidR="00C56537" w:rsidRPr="00757621" w:rsidRDefault="00C56537" w:rsidP="007B7487">
            <w:pPr>
              <w:ind w:left="90" w:hangingChars="50" w:hanging="90"/>
              <w:jc w:val="center"/>
              <w:rPr>
                <w:rFonts w:ascii="宋体" w:hAnsi="宋体"/>
                <w:b/>
                <w:sz w:val="18"/>
                <w:szCs w:val="18"/>
              </w:rPr>
            </w:pPr>
          </w:p>
        </w:tc>
        <w:tc>
          <w:tcPr>
            <w:tcW w:w="3087" w:type="dxa"/>
            <w:vAlign w:val="center"/>
          </w:tcPr>
          <w:p w:rsidR="00C56537" w:rsidRPr="00757621" w:rsidRDefault="00C56537" w:rsidP="007B7487">
            <w:pPr>
              <w:jc w:val="center"/>
              <w:rPr>
                <w:rFonts w:ascii="宋体" w:hAnsi="宋体"/>
                <w:sz w:val="18"/>
                <w:szCs w:val="18"/>
              </w:rPr>
            </w:pPr>
            <w:proofErr w:type="gramStart"/>
            <w:r w:rsidRPr="00757621">
              <w:rPr>
                <w:rFonts w:ascii="宋体" w:hAnsi="宋体" w:hint="eastAsia"/>
                <w:sz w:val="18"/>
                <w:szCs w:val="18"/>
              </w:rPr>
              <w:t>城轨车站</w:t>
            </w:r>
            <w:proofErr w:type="gramEnd"/>
            <w:r w:rsidRPr="00757621">
              <w:rPr>
                <w:rFonts w:ascii="宋体" w:hAnsi="宋体" w:hint="eastAsia"/>
                <w:sz w:val="18"/>
                <w:szCs w:val="18"/>
              </w:rPr>
              <w:t>运作管理实验</w:t>
            </w:r>
          </w:p>
          <w:p w:rsidR="00C56537" w:rsidRPr="0098475D" w:rsidRDefault="00C56537" w:rsidP="007B7487">
            <w:pPr>
              <w:jc w:val="center"/>
              <w:rPr>
                <w:sz w:val="18"/>
                <w:szCs w:val="18"/>
              </w:rPr>
            </w:pPr>
            <w:r w:rsidRPr="0098475D">
              <w:rPr>
                <w:sz w:val="18"/>
                <w:szCs w:val="18"/>
              </w:rPr>
              <w:t>Station Operation Experiment of</w:t>
            </w:r>
          </w:p>
          <w:p w:rsidR="00C56537" w:rsidRPr="00757621" w:rsidRDefault="00C56537" w:rsidP="007B7487">
            <w:pPr>
              <w:jc w:val="center"/>
              <w:rPr>
                <w:rFonts w:ascii="宋体" w:hAnsi="宋体"/>
                <w:sz w:val="18"/>
                <w:szCs w:val="18"/>
              </w:rPr>
            </w:pPr>
            <w:r w:rsidRPr="0098475D">
              <w:rPr>
                <w:sz w:val="18"/>
                <w:szCs w:val="18"/>
              </w:rPr>
              <w:t>Urban Rail Transit</w:t>
            </w:r>
          </w:p>
        </w:tc>
        <w:tc>
          <w:tcPr>
            <w:tcW w:w="1186"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必修</w:t>
            </w:r>
          </w:p>
        </w:tc>
        <w:tc>
          <w:tcPr>
            <w:tcW w:w="711"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1</w:t>
            </w:r>
          </w:p>
        </w:tc>
        <w:tc>
          <w:tcPr>
            <w:tcW w:w="102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春季学期</w:t>
            </w:r>
          </w:p>
        </w:tc>
        <w:tc>
          <w:tcPr>
            <w:tcW w:w="102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交运</w:t>
            </w:r>
          </w:p>
        </w:tc>
      </w:tr>
      <w:tr w:rsidR="00757621" w:rsidRPr="00757621" w:rsidTr="007B7487">
        <w:trPr>
          <w:trHeight w:val="20"/>
          <w:jc w:val="center"/>
        </w:trPr>
        <w:tc>
          <w:tcPr>
            <w:tcW w:w="1667" w:type="dxa"/>
            <w:vMerge/>
            <w:vAlign w:val="center"/>
          </w:tcPr>
          <w:p w:rsidR="00C56537" w:rsidRPr="00757621" w:rsidRDefault="00C56537" w:rsidP="007B7487">
            <w:pPr>
              <w:ind w:left="90" w:hangingChars="50" w:hanging="90"/>
              <w:jc w:val="center"/>
              <w:rPr>
                <w:rFonts w:ascii="宋体" w:hAnsi="宋体"/>
                <w:b/>
                <w:sz w:val="18"/>
                <w:szCs w:val="18"/>
              </w:rPr>
            </w:pPr>
          </w:p>
        </w:tc>
        <w:tc>
          <w:tcPr>
            <w:tcW w:w="3087" w:type="dxa"/>
            <w:vAlign w:val="center"/>
          </w:tcPr>
          <w:p w:rsidR="00C56537" w:rsidRPr="00757621" w:rsidRDefault="00C56537" w:rsidP="007B7487">
            <w:pPr>
              <w:jc w:val="center"/>
              <w:rPr>
                <w:rFonts w:ascii="宋体" w:hAnsi="宋体"/>
                <w:sz w:val="18"/>
                <w:szCs w:val="18"/>
              </w:rPr>
            </w:pPr>
            <w:proofErr w:type="gramStart"/>
            <w:r w:rsidRPr="00757621">
              <w:rPr>
                <w:rFonts w:ascii="宋体" w:hAnsi="宋体" w:hint="eastAsia"/>
                <w:sz w:val="18"/>
                <w:szCs w:val="18"/>
              </w:rPr>
              <w:t>城轨控制中心</w:t>
            </w:r>
            <w:proofErr w:type="gramEnd"/>
            <w:r w:rsidRPr="00757621">
              <w:rPr>
                <w:rFonts w:ascii="宋体" w:hAnsi="宋体" w:hint="eastAsia"/>
                <w:sz w:val="18"/>
                <w:szCs w:val="18"/>
              </w:rPr>
              <w:t>行车调度实验</w:t>
            </w:r>
          </w:p>
          <w:p w:rsidR="00C56537" w:rsidRPr="0098475D" w:rsidRDefault="00C56537" w:rsidP="007B7487">
            <w:pPr>
              <w:jc w:val="center"/>
              <w:rPr>
                <w:sz w:val="18"/>
                <w:szCs w:val="18"/>
              </w:rPr>
            </w:pPr>
            <w:r w:rsidRPr="0098475D">
              <w:rPr>
                <w:sz w:val="18"/>
                <w:szCs w:val="18"/>
              </w:rPr>
              <w:t>OCC Train dispatching</w:t>
            </w:r>
          </w:p>
          <w:p w:rsidR="00C56537" w:rsidRPr="00757621" w:rsidRDefault="00C56537" w:rsidP="007B7487">
            <w:pPr>
              <w:jc w:val="center"/>
              <w:rPr>
                <w:rFonts w:ascii="宋体" w:hAnsi="宋体"/>
                <w:sz w:val="18"/>
                <w:szCs w:val="18"/>
              </w:rPr>
            </w:pPr>
            <w:r w:rsidRPr="0098475D">
              <w:rPr>
                <w:sz w:val="18"/>
                <w:szCs w:val="18"/>
              </w:rPr>
              <w:t>experiment of Urban Rail Transit</w:t>
            </w:r>
          </w:p>
        </w:tc>
        <w:tc>
          <w:tcPr>
            <w:tcW w:w="1186"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必修</w:t>
            </w:r>
          </w:p>
        </w:tc>
        <w:tc>
          <w:tcPr>
            <w:tcW w:w="711"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1</w:t>
            </w:r>
          </w:p>
        </w:tc>
        <w:tc>
          <w:tcPr>
            <w:tcW w:w="102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春季学期</w:t>
            </w:r>
          </w:p>
        </w:tc>
        <w:tc>
          <w:tcPr>
            <w:tcW w:w="102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交运</w:t>
            </w:r>
          </w:p>
        </w:tc>
      </w:tr>
      <w:tr w:rsidR="00C60F89" w:rsidRPr="00757621" w:rsidTr="007B7487">
        <w:trPr>
          <w:trHeight w:val="20"/>
          <w:jc w:val="center"/>
        </w:trPr>
        <w:tc>
          <w:tcPr>
            <w:tcW w:w="1667" w:type="dxa"/>
            <w:vMerge/>
            <w:vAlign w:val="center"/>
          </w:tcPr>
          <w:p w:rsidR="00C60F89" w:rsidRPr="00757621" w:rsidRDefault="00C60F89" w:rsidP="007B7487">
            <w:pPr>
              <w:ind w:left="90" w:hangingChars="50" w:hanging="90"/>
              <w:jc w:val="center"/>
              <w:rPr>
                <w:rFonts w:ascii="宋体" w:hAnsi="宋体"/>
                <w:b/>
                <w:sz w:val="18"/>
                <w:szCs w:val="18"/>
              </w:rPr>
            </w:pPr>
          </w:p>
        </w:tc>
        <w:tc>
          <w:tcPr>
            <w:tcW w:w="3087" w:type="dxa"/>
            <w:vAlign w:val="center"/>
          </w:tcPr>
          <w:p w:rsidR="00C60F89" w:rsidRPr="00757621" w:rsidRDefault="00C60F89" w:rsidP="00686811">
            <w:pPr>
              <w:jc w:val="center"/>
              <w:rPr>
                <w:rFonts w:ascii="宋体" w:hAnsi="宋体"/>
                <w:sz w:val="18"/>
                <w:szCs w:val="18"/>
              </w:rPr>
            </w:pPr>
            <w:r>
              <w:rPr>
                <w:rFonts w:ascii="宋体" w:hAnsi="宋体" w:hint="eastAsia"/>
                <w:sz w:val="18"/>
                <w:szCs w:val="18"/>
              </w:rPr>
              <w:t>认识</w:t>
            </w:r>
            <w:r w:rsidRPr="00757621">
              <w:rPr>
                <w:rFonts w:ascii="宋体" w:hAnsi="宋体" w:hint="eastAsia"/>
                <w:sz w:val="18"/>
                <w:szCs w:val="18"/>
              </w:rPr>
              <w:t>实习</w:t>
            </w:r>
            <w:bookmarkStart w:id="0" w:name="_GoBack"/>
            <w:bookmarkEnd w:id="0"/>
          </w:p>
          <w:p w:rsidR="00C60F89" w:rsidRPr="00757621" w:rsidRDefault="00C60F89" w:rsidP="00686811">
            <w:pPr>
              <w:jc w:val="center"/>
              <w:rPr>
                <w:rFonts w:ascii="宋体" w:hAnsi="宋体"/>
                <w:sz w:val="18"/>
                <w:szCs w:val="18"/>
              </w:rPr>
            </w:pPr>
            <w:r w:rsidRPr="00C60F89">
              <w:rPr>
                <w:rFonts w:hint="eastAsia"/>
                <w:sz w:val="18"/>
                <w:szCs w:val="18"/>
              </w:rPr>
              <w:t>Cognition</w:t>
            </w:r>
            <w:r w:rsidRPr="00C60F89">
              <w:rPr>
                <w:sz w:val="18"/>
                <w:szCs w:val="18"/>
              </w:rPr>
              <w:t xml:space="preserve"> Practice</w:t>
            </w:r>
          </w:p>
        </w:tc>
        <w:tc>
          <w:tcPr>
            <w:tcW w:w="1186" w:type="dxa"/>
            <w:vAlign w:val="center"/>
          </w:tcPr>
          <w:p w:rsidR="00C60F89" w:rsidRPr="00757621" w:rsidRDefault="00C60F89" w:rsidP="00686811">
            <w:pPr>
              <w:jc w:val="center"/>
              <w:rPr>
                <w:rFonts w:ascii="宋体" w:hAnsi="宋体"/>
                <w:sz w:val="18"/>
                <w:szCs w:val="18"/>
              </w:rPr>
            </w:pPr>
            <w:r w:rsidRPr="00757621">
              <w:rPr>
                <w:rFonts w:ascii="宋体" w:hAnsi="宋体" w:hint="eastAsia"/>
                <w:sz w:val="18"/>
                <w:szCs w:val="18"/>
              </w:rPr>
              <w:t>必修</w:t>
            </w:r>
          </w:p>
        </w:tc>
        <w:tc>
          <w:tcPr>
            <w:tcW w:w="711" w:type="dxa"/>
            <w:vAlign w:val="center"/>
          </w:tcPr>
          <w:p w:rsidR="00C60F89" w:rsidRPr="00757621" w:rsidRDefault="00C60F89" w:rsidP="00686811">
            <w:pPr>
              <w:jc w:val="center"/>
              <w:rPr>
                <w:rFonts w:ascii="宋体" w:hAnsi="宋体"/>
                <w:sz w:val="18"/>
                <w:szCs w:val="18"/>
              </w:rPr>
            </w:pPr>
            <w:r>
              <w:rPr>
                <w:rFonts w:ascii="宋体" w:hAnsi="宋体" w:hint="eastAsia"/>
                <w:sz w:val="18"/>
                <w:szCs w:val="18"/>
              </w:rPr>
              <w:t>1.5</w:t>
            </w:r>
          </w:p>
        </w:tc>
        <w:tc>
          <w:tcPr>
            <w:tcW w:w="1027" w:type="dxa"/>
            <w:vAlign w:val="center"/>
          </w:tcPr>
          <w:p w:rsidR="00C60F89" w:rsidRPr="00757621" w:rsidRDefault="00C60F89" w:rsidP="00686811">
            <w:pPr>
              <w:jc w:val="center"/>
              <w:rPr>
                <w:rFonts w:ascii="宋体" w:hAnsi="宋体"/>
                <w:sz w:val="18"/>
                <w:szCs w:val="18"/>
              </w:rPr>
            </w:pPr>
            <w:r w:rsidRPr="00757621">
              <w:rPr>
                <w:rFonts w:ascii="宋体" w:hAnsi="宋体" w:hint="eastAsia"/>
                <w:sz w:val="18"/>
                <w:szCs w:val="18"/>
              </w:rPr>
              <w:t>短</w:t>
            </w:r>
            <w:r>
              <w:rPr>
                <w:rFonts w:ascii="宋体" w:hAnsi="宋体" w:hint="eastAsia"/>
                <w:sz w:val="18"/>
                <w:szCs w:val="18"/>
              </w:rPr>
              <w:t>2</w:t>
            </w:r>
          </w:p>
        </w:tc>
        <w:tc>
          <w:tcPr>
            <w:tcW w:w="1027" w:type="dxa"/>
            <w:vAlign w:val="center"/>
          </w:tcPr>
          <w:p w:rsidR="00C60F89" w:rsidRPr="00757621" w:rsidRDefault="00C60F89" w:rsidP="007B7487">
            <w:pPr>
              <w:jc w:val="center"/>
              <w:rPr>
                <w:rFonts w:ascii="宋体" w:hAnsi="宋体"/>
                <w:sz w:val="18"/>
                <w:szCs w:val="18"/>
              </w:rPr>
            </w:pPr>
            <w:r w:rsidRPr="00757621">
              <w:rPr>
                <w:rFonts w:ascii="宋体" w:hAnsi="宋体" w:hint="eastAsia"/>
                <w:sz w:val="18"/>
                <w:szCs w:val="18"/>
              </w:rPr>
              <w:t>交运</w:t>
            </w:r>
          </w:p>
        </w:tc>
      </w:tr>
      <w:tr w:rsidR="00757621" w:rsidRPr="00757621" w:rsidTr="007B7487">
        <w:trPr>
          <w:trHeight w:val="20"/>
          <w:jc w:val="center"/>
        </w:trPr>
        <w:tc>
          <w:tcPr>
            <w:tcW w:w="1667" w:type="dxa"/>
            <w:vAlign w:val="center"/>
          </w:tcPr>
          <w:p w:rsidR="00C56537" w:rsidRPr="00757621" w:rsidRDefault="00C56537" w:rsidP="007B7487">
            <w:pPr>
              <w:ind w:left="90" w:hangingChars="50" w:hanging="90"/>
              <w:jc w:val="center"/>
              <w:rPr>
                <w:rFonts w:ascii="宋体" w:hAnsi="宋体"/>
                <w:b/>
                <w:sz w:val="18"/>
                <w:szCs w:val="18"/>
              </w:rPr>
            </w:pPr>
            <w:r w:rsidRPr="00757621">
              <w:rPr>
                <w:rFonts w:ascii="宋体" w:hAnsi="宋体" w:hint="eastAsia"/>
                <w:b/>
                <w:sz w:val="18"/>
                <w:szCs w:val="18"/>
              </w:rPr>
              <w:t>毕业设计（论文）</w:t>
            </w:r>
          </w:p>
          <w:p w:rsidR="00C56537" w:rsidRPr="00757621" w:rsidRDefault="00C56537" w:rsidP="007B7487">
            <w:pPr>
              <w:jc w:val="center"/>
              <w:rPr>
                <w:rFonts w:ascii="宋体" w:hAnsi="宋体"/>
                <w:b/>
                <w:sz w:val="18"/>
                <w:szCs w:val="18"/>
              </w:rPr>
            </w:pPr>
            <w:r w:rsidRPr="00757621">
              <w:rPr>
                <w:rFonts w:ascii="宋体" w:hAnsi="宋体" w:hint="eastAsia"/>
                <w:b/>
                <w:sz w:val="18"/>
                <w:szCs w:val="18"/>
              </w:rPr>
              <w:t>必修12学分</w:t>
            </w:r>
          </w:p>
        </w:tc>
        <w:tc>
          <w:tcPr>
            <w:tcW w:w="308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毕业设计（论文）</w:t>
            </w:r>
          </w:p>
          <w:p w:rsidR="00C56537" w:rsidRPr="0098475D" w:rsidRDefault="00C56537" w:rsidP="007B7487">
            <w:pPr>
              <w:jc w:val="center"/>
              <w:rPr>
                <w:sz w:val="18"/>
                <w:szCs w:val="18"/>
              </w:rPr>
            </w:pPr>
            <w:r w:rsidRPr="0098475D">
              <w:rPr>
                <w:sz w:val="18"/>
                <w:szCs w:val="18"/>
              </w:rPr>
              <w:t>Graduation Dissertation</w:t>
            </w:r>
          </w:p>
        </w:tc>
        <w:tc>
          <w:tcPr>
            <w:tcW w:w="1186"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必修</w:t>
            </w:r>
          </w:p>
        </w:tc>
        <w:tc>
          <w:tcPr>
            <w:tcW w:w="711"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12</w:t>
            </w:r>
          </w:p>
        </w:tc>
        <w:tc>
          <w:tcPr>
            <w:tcW w:w="102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春季学期</w:t>
            </w:r>
          </w:p>
        </w:tc>
        <w:tc>
          <w:tcPr>
            <w:tcW w:w="1027" w:type="dxa"/>
            <w:vAlign w:val="center"/>
          </w:tcPr>
          <w:p w:rsidR="00C56537" w:rsidRPr="00757621" w:rsidRDefault="00C56537" w:rsidP="007B7487">
            <w:pPr>
              <w:jc w:val="center"/>
              <w:rPr>
                <w:rFonts w:ascii="宋体" w:hAnsi="宋体"/>
                <w:sz w:val="18"/>
                <w:szCs w:val="18"/>
              </w:rPr>
            </w:pPr>
            <w:r w:rsidRPr="00757621">
              <w:rPr>
                <w:rFonts w:ascii="宋体" w:hAnsi="宋体" w:hint="eastAsia"/>
                <w:sz w:val="18"/>
                <w:szCs w:val="18"/>
              </w:rPr>
              <w:t>交运</w:t>
            </w:r>
          </w:p>
        </w:tc>
      </w:tr>
      <w:tr w:rsidR="007B7487" w:rsidRPr="00757621" w:rsidTr="008203C5">
        <w:trPr>
          <w:trHeight w:val="20"/>
          <w:jc w:val="center"/>
        </w:trPr>
        <w:tc>
          <w:tcPr>
            <w:tcW w:w="4754" w:type="dxa"/>
            <w:gridSpan w:val="2"/>
            <w:vAlign w:val="center"/>
          </w:tcPr>
          <w:p w:rsidR="007B7487" w:rsidRPr="00757621" w:rsidRDefault="007B7487" w:rsidP="007B7487">
            <w:pPr>
              <w:jc w:val="center"/>
              <w:rPr>
                <w:rFonts w:ascii="宋体" w:hAnsi="宋体" w:hint="eastAsia"/>
                <w:sz w:val="18"/>
                <w:szCs w:val="18"/>
              </w:rPr>
            </w:pPr>
            <w:r w:rsidRPr="00757621">
              <w:rPr>
                <w:rFonts w:ascii="宋体" w:hAnsi="宋体" w:hint="eastAsia"/>
                <w:b/>
                <w:sz w:val="18"/>
                <w:szCs w:val="18"/>
              </w:rPr>
              <w:t>总学分</w:t>
            </w:r>
          </w:p>
        </w:tc>
        <w:tc>
          <w:tcPr>
            <w:tcW w:w="3951" w:type="dxa"/>
            <w:gridSpan w:val="4"/>
            <w:vAlign w:val="center"/>
          </w:tcPr>
          <w:p w:rsidR="007B7487" w:rsidRPr="00757621" w:rsidRDefault="007B7487" w:rsidP="007B7487">
            <w:pPr>
              <w:jc w:val="center"/>
              <w:rPr>
                <w:rFonts w:ascii="宋体" w:hAnsi="宋体" w:hint="eastAsia"/>
                <w:sz w:val="18"/>
                <w:szCs w:val="18"/>
              </w:rPr>
            </w:pPr>
            <w:r w:rsidRPr="00757621">
              <w:rPr>
                <w:rFonts w:ascii="宋体" w:hAnsi="宋体" w:hint="eastAsia"/>
                <w:sz w:val="18"/>
                <w:szCs w:val="18"/>
              </w:rPr>
              <w:t>61</w:t>
            </w:r>
          </w:p>
        </w:tc>
      </w:tr>
    </w:tbl>
    <w:p w:rsidR="006F197F" w:rsidRPr="00757621" w:rsidRDefault="006F197F" w:rsidP="00AB0FBA">
      <w:pPr>
        <w:widowControl/>
        <w:snapToGrid w:val="0"/>
        <w:spacing w:line="360" w:lineRule="auto"/>
        <w:ind w:left="720" w:hanging="720"/>
        <w:rPr>
          <w:rFonts w:ascii="宋体" w:eastAsia="宋体" w:hAnsi="宋体"/>
          <w:szCs w:val="21"/>
        </w:rPr>
      </w:pPr>
    </w:p>
    <w:p w:rsidR="00E84953" w:rsidRPr="007B7487" w:rsidRDefault="00E84953" w:rsidP="007B7487">
      <w:pPr>
        <w:widowControl/>
        <w:snapToGrid w:val="0"/>
        <w:spacing w:line="360" w:lineRule="auto"/>
        <w:rPr>
          <w:rFonts w:ascii="宋体" w:eastAsia="宋体" w:hAnsi="宋体"/>
          <w:szCs w:val="21"/>
        </w:rPr>
      </w:pPr>
    </w:p>
    <w:sectPr w:rsidR="00E84953" w:rsidRPr="007B7487" w:rsidSect="007B23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7E4" w:rsidRDefault="00B757E4" w:rsidP="00F01BE0">
      <w:r>
        <w:separator/>
      </w:r>
    </w:p>
  </w:endnote>
  <w:endnote w:type="continuationSeparator" w:id="0">
    <w:p w:rsidR="00B757E4" w:rsidRDefault="00B757E4" w:rsidP="00F0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7E4" w:rsidRDefault="00B757E4" w:rsidP="00F01BE0">
      <w:r>
        <w:separator/>
      </w:r>
    </w:p>
  </w:footnote>
  <w:footnote w:type="continuationSeparator" w:id="0">
    <w:p w:rsidR="00B757E4" w:rsidRDefault="00B757E4" w:rsidP="00F01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2897"/>
    <w:multiLevelType w:val="hybridMultilevel"/>
    <w:tmpl w:val="DFF688E4"/>
    <w:lvl w:ilvl="0" w:tplc="812A9F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E16E05"/>
    <w:multiLevelType w:val="hybridMultilevel"/>
    <w:tmpl w:val="23A2427E"/>
    <w:lvl w:ilvl="0" w:tplc="D5689DD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FD5B9C"/>
    <w:multiLevelType w:val="hybridMultilevel"/>
    <w:tmpl w:val="08060FA8"/>
    <w:lvl w:ilvl="0" w:tplc="670E1F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1770A90"/>
    <w:multiLevelType w:val="hybridMultilevel"/>
    <w:tmpl w:val="95E2A582"/>
    <w:lvl w:ilvl="0" w:tplc="3270752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BA"/>
    <w:rsid w:val="00055AF8"/>
    <w:rsid w:val="000B0D64"/>
    <w:rsid w:val="000E3032"/>
    <w:rsid w:val="00197DCB"/>
    <w:rsid w:val="001E3AC3"/>
    <w:rsid w:val="00257ADA"/>
    <w:rsid w:val="0027712C"/>
    <w:rsid w:val="00286B91"/>
    <w:rsid w:val="00325BA4"/>
    <w:rsid w:val="00344D55"/>
    <w:rsid w:val="003865D8"/>
    <w:rsid w:val="003A10DB"/>
    <w:rsid w:val="0042235E"/>
    <w:rsid w:val="004531B0"/>
    <w:rsid w:val="004658BF"/>
    <w:rsid w:val="004A7D8E"/>
    <w:rsid w:val="004D647B"/>
    <w:rsid w:val="004E0824"/>
    <w:rsid w:val="005277A7"/>
    <w:rsid w:val="00552796"/>
    <w:rsid w:val="006238DA"/>
    <w:rsid w:val="00637905"/>
    <w:rsid w:val="0069410E"/>
    <w:rsid w:val="006F197F"/>
    <w:rsid w:val="00757621"/>
    <w:rsid w:val="007B2384"/>
    <w:rsid w:val="007B7487"/>
    <w:rsid w:val="00830936"/>
    <w:rsid w:val="008E6FC1"/>
    <w:rsid w:val="00981382"/>
    <w:rsid w:val="0098475D"/>
    <w:rsid w:val="00985F6C"/>
    <w:rsid w:val="009B7E1F"/>
    <w:rsid w:val="00AA7A28"/>
    <w:rsid w:val="00AB0FBA"/>
    <w:rsid w:val="00AF2809"/>
    <w:rsid w:val="00AF757C"/>
    <w:rsid w:val="00B20EDE"/>
    <w:rsid w:val="00B757E4"/>
    <w:rsid w:val="00B95F19"/>
    <w:rsid w:val="00C0168A"/>
    <w:rsid w:val="00C56537"/>
    <w:rsid w:val="00C5705B"/>
    <w:rsid w:val="00C60F89"/>
    <w:rsid w:val="00C828C6"/>
    <w:rsid w:val="00D06819"/>
    <w:rsid w:val="00D82C46"/>
    <w:rsid w:val="00E15974"/>
    <w:rsid w:val="00E36BE4"/>
    <w:rsid w:val="00E84953"/>
    <w:rsid w:val="00EC14A4"/>
    <w:rsid w:val="00F01BE0"/>
    <w:rsid w:val="00FA0D69"/>
    <w:rsid w:val="00FC4808"/>
    <w:rsid w:val="00FF7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F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0FB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01B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01BE0"/>
    <w:rPr>
      <w:sz w:val="18"/>
      <w:szCs w:val="18"/>
    </w:rPr>
  </w:style>
  <w:style w:type="paragraph" w:styleId="a5">
    <w:name w:val="footer"/>
    <w:basedOn w:val="a"/>
    <w:link w:val="Char0"/>
    <w:uiPriority w:val="99"/>
    <w:unhideWhenUsed/>
    <w:rsid w:val="00F01BE0"/>
    <w:pPr>
      <w:tabs>
        <w:tab w:val="center" w:pos="4153"/>
        <w:tab w:val="right" w:pos="8306"/>
      </w:tabs>
      <w:snapToGrid w:val="0"/>
      <w:jc w:val="left"/>
    </w:pPr>
    <w:rPr>
      <w:sz w:val="18"/>
      <w:szCs w:val="18"/>
    </w:rPr>
  </w:style>
  <w:style w:type="character" w:customStyle="1" w:styleId="Char0">
    <w:name w:val="页脚 Char"/>
    <w:basedOn w:val="a0"/>
    <w:link w:val="a5"/>
    <w:uiPriority w:val="99"/>
    <w:rsid w:val="00F01BE0"/>
    <w:rPr>
      <w:sz w:val="18"/>
      <w:szCs w:val="18"/>
    </w:rPr>
  </w:style>
  <w:style w:type="paragraph" w:styleId="a6">
    <w:name w:val="List Paragraph"/>
    <w:basedOn w:val="a"/>
    <w:uiPriority w:val="34"/>
    <w:qFormat/>
    <w:rsid w:val="00F01BE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F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0FB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01B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01BE0"/>
    <w:rPr>
      <w:sz w:val="18"/>
      <w:szCs w:val="18"/>
    </w:rPr>
  </w:style>
  <w:style w:type="paragraph" w:styleId="a5">
    <w:name w:val="footer"/>
    <w:basedOn w:val="a"/>
    <w:link w:val="Char0"/>
    <w:uiPriority w:val="99"/>
    <w:unhideWhenUsed/>
    <w:rsid w:val="00F01BE0"/>
    <w:pPr>
      <w:tabs>
        <w:tab w:val="center" w:pos="4153"/>
        <w:tab w:val="right" w:pos="8306"/>
      </w:tabs>
      <w:snapToGrid w:val="0"/>
      <w:jc w:val="left"/>
    </w:pPr>
    <w:rPr>
      <w:sz w:val="18"/>
      <w:szCs w:val="18"/>
    </w:rPr>
  </w:style>
  <w:style w:type="character" w:customStyle="1" w:styleId="Char0">
    <w:name w:val="页脚 Char"/>
    <w:basedOn w:val="a0"/>
    <w:link w:val="a5"/>
    <w:uiPriority w:val="99"/>
    <w:rsid w:val="00F01BE0"/>
    <w:rPr>
      <w:sz w:val="18"/>
      <w:szCs w:val="18"/>
    </w:rPr>
  </w:style>
  <w:style w:type="paragraph" w:styleId="a6">
    <w:name w:val="List Paragraph"/>
    <w:basedOn w:val="a"/>
    <w:uiPriority w:val="34"/>
    <w:qFormat/>
    <w:rsid w:val="00F01BE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luojie</dc:creator>
  <cp:lastModifiedBy>luojie</cp:lastModifiedBy>
  <cp:revision>5</cp:revision>
  <cp:lastPrinted>2017-09-22T06:46:00Z</cp:lastPrinted>
  <dcterms:created xsi:type="dcterms:W3CDTF">2017-10-31T08:07:00Z</dcterms:created>
  <dcterms:modified xsi:type="dcterms:W3CDTF">2017-10-31T08:16:00Z</dcterms:modified>
</cp:coreProperties>
</file>