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A5" w:rsidRDefault="0033597A">
      <w:pPr>
        <w:widowControl/>
        <w:snapToGrid w:val="0"/>
        <w:spacing w:line="360" w:lineRule="auto"/>
        <w:jc w:val="center"/>
        <w:rPr>
          <w:rFonts w:ascii="黑体" w:eastAsia="黑体" w:hAnsi="黑体"/>
          <w:b/>
          <w:sz w:val="32"/>
          <w:szCs w:val="32"/>
        </w:rPr>
      </w:pPr>
      <w:r>
        <w:rPr>
          <w:rFonts w:ascii="黑体" w:eastAsia="黑体" w:hAnsi="黑体" w:hint="eastAsia"/>
          <w:b/>
          <w:sz w:val="32"/>
          <w:szCs w:val="32"/>
        </w:rPr>
        <w:t>机械</w:t>
      </w:r>
      <w:r>
        <w:rPr>
          <w:rFonts w:ascii="黑体" w:eastAsia="黑体" w:hAnsi="黑体"/>
          <w:b/>
          <w:sz w:val="32"/>
          <w:szCs w:val="32"/>
        </w:rPr>
        <w:t>设计制造及其自动化</w:t>
      </w:r>
      <w:r>
        <w:rPr>
          <w:rFonts w:ascii="黑体" w:eastAsia="黑体" w:hAnsi="黑体" w:hint="eastAsia"/>
          <w:b/>
          <w:sz w:val="32"/>
          <w:szCs w:val="32"/>
        </w:rPr>
        <w:t>专业双学位</w:t>
      </w:r>
      <w:bookmarkStart w:id="0" w:name="_GoBack"/>
      <w:bookmarkEnd w:id="0"/>
      <w:r>
        <w:rPr>
          <w:rFonts w:ascii="黑体" w:eastAsia="黑体" w:hAnsi="黑体" w:hint="eastAsia"/>
          <w:b/>
          <w:sz w:val="32"/>
          <w:szCs w:val="32"/>
        </w:rPr>
        <w:t>培养方案</w:t>
      </w:r>
      <w:r>
        <w:rPr>
          <w:rFonts w:hint="eastAsia"/>
          <w:szCs w:val="21"/>
        </w:rPr>
        <w:t> </w:t>
      </w:r>
    </w:p>
    <w:p w:rsidR="005820A5" w:rsidRDefault="0033597A" w:rsidP="00DD4426">
      <w:pPr>
        <w:pStyle w:val="1"/>
        <w:widowControl/>
        <w:numPr>
          <w:ilvl w:val="0"/>
          <w:numId w:val="1"/>
        </w:numPr>
        <w:snapToGrid w:val="0"/>
        <w:spacing w:before="240" w:line="360" w:lineRule="auto"/>
        <w:ind w:firstLineChars="0"/>
        <w:jc w:val="left"/>
        <w:rPr>
          <w:rFonts w:ascii="黑体" w:eastAsia="黑体" w:hAnsi="黑体"/>
          <w:sz w:val="28"/>
          <w:szCs w:val="28"/>
        </w:rPr>
      </w:pPr>
      <w:r>
        <w:rPr>
          <w:rFonts w:ascii="黑体" w:eastAsia="黑体" w:hAnsi="黑体" w:hint="eastAsia"/>
          <w:sz w:val="28"/>
          <w:szCs w:val="28"/>
        </w:rPr>
        <w:t>培养目标</w:t>
      </w:r>
    </w:p>
    <w:p w:rsidR="005820A5" w:rsidRDefault="0033597A" w:rsidP="00DD4426">
      <w:pPr>
        <w:widowControl/>
        <w:snapToGrid w:val="0"/>
        <w:spacing w:before="240" w:after="240" w:line="360" w:lineRule="auto"/>
        <w:ind w:firstLineChars="200" w:firstLine="420"/>
        <w:jc w:val="left"/>
        <w:rPr>
          <w:rFonts w:ascii="黑体" w:eastAsia="黑体" w:hAnsi="黑体"/>
          <w:sz w:val="28"/>
          <w:szCs w:val="28"/>
        </w:rPr>
      </w:pPr>
      <w:r>
        <w:rPr>
          <w:rFonts w:ascii="宋体" w:eastAsia="宋体" w:hAnsi="宋体" w:cs="微软雅黑" w:hint="eastAsia"/>
          <w:szCs w:val="21"/>
        </w:rPr>
        <w:t>培养适应国家建设和经济发展需要的，掌握扎实的工程基础及机械工程专业基本理论和专业技能，具备良好的人文素养、职业道德和社会责任感，必要的国际视野和创新意识，较强的人际交往及合作能力，能够综合运用机械工程及相关学科理论和专业知识，在机械工程领域、尤其在轨道交通机械及装备领域从事开发设计、生产制造、自动化、试验和科学研究等工作的高级工程技术人才。</w:t>
      </w:r>
    </w:p>
    <w:p w:rsidR="005820A5" w:rsidRDefault="0033597A">
      <w:pPr>
        <w:widowControl/>
        <w:snapToGrid w:val="0"/>
        <w:spacing w:before="240" w:line="360" w:lineRule="auto"/>
        <w:rPr>
          <w:rFonts w:ascii="黑体" w:eastAsia="黑体" w:hAnsi="黑体"/>
          <w:sz w:val="28"/>
          <w:szCs w:val="28"/>
        </w:rPr>
      </w:pPr>
      <w:r>
        <w:rPr>
          <w:rFonts w:ascii="黑体" w:eastAsia="黑体" w:hAnsi="黑体" w:hint="eastAsia"/>
          <w:sz w:val="28"/>
          <w:szCs w:val="28"/>
        </w:rPr>
        <w:t>二、毕业要求</w:t>
      </w:r>
    </w:p>
    <w:p w:rsidR="005820A5" w:rsidRDefault="0033597A">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eastAsia="宋体" w:hAnsi="宋体" w:cs="微软雅黑" w:hint="eastAsia"/>
          <w:szCs w:val="21"/>
        </w:rPr>
        <w:t>1.</w:t>
      </w:r>
      <w:r>
        <w:rPr>
          <w:rFonts w:ascii="宋体" w:eastAsia="宋体" w:hAnsi="宋体" w:cs="微软雅黑" w:hint="eastAsia"/>
          <w:szCs w:val="21"/>
        </w:rPr>
        <w:t>掌握必要的数学、自然科学知识，具备知识应用和推理能力，为理解和抽象描述机械工程问题奠定基础。</w:t>
      </w:r>
    </w:p>
    <w:p w:rsidR="005820A5" w:rsidRDefault="0033597A">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eastAsia="宋体" w:hAnsi="宋体" w:cs="微软雅黑" w:hint="eastAsia"/>
          <w:szCs w:val="21"/>
        </w:rPr>
        <w:t>2.</w:t>
      </w:r>
      <w:r>
        <w:rPr>
          <w:rFonts w:ascii="宋体" w:eastAsia="宋体" w:hAnsi="宋体" w:cs="微软雅黑" w:hint="eastAsia"/>
          <w:szCs w:val="21"/>
        </w:rPr>
        <w:t>掌握必要工程基础和专业领域知识，掌握机械的一般原理和分析机械工程问题的方法，并能将其用于解决复杂机械工程问题。</w:t>
      </w:r>
    </w:p>
    <w:p w:rsidR="005820A5" w:rsidRDefault="0033597A">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eastAsia="宋体" w:hAnsi="宋体" w:cs="微软雅黑" w:hint="eastAsia"/>
          <w:szCs w:val="21"/>
        </w:rPr>
        <w:t xml:space="preserve">3. </w:t>
      </w:r>
      <w:r>
        <w:rPr>
          <w:rFonts w:ascii="宋体" w:eastAsia="宋体" w:hAnsi="宋体" w:cs="微软雅黑" w:hint="eastAsia"/>
          <w:szCs w:val="21"/>
        </w:rPr>
        <w:t>能够综合应用数学、自然科学和工程科学的基本原理，识别、表达、并通过文献研究分析复杂机械工程问题，以获得有效结论。</w:t>
      </w:r>
    </w:p>
    <w:p w:rsidR="005820A5" w:rsidRDefault="0033597A">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eastAsia="宋体" w:hAnsi="宋体" w:cs="微软雅黑" w:hint="eastAsia"/>
          <w:szCs w:val="21"/>
        </w:rPr>
        <w:t xml:space="preserve">4. </w:t>
      </w:r>
      <w:r>
        <w:rPr>
          <w:rFonts w:ascii="宋体" w:eastAsia="宋体" w:hAnsi="宋体" w:cs="微软雅黑" w:hint="eastAsia"/>
          <w:szCs w:val="21"/>
        </w:rPr>
        <w:t>能够设计针对复杂机械工程问题的解决方案，设计满足特定需求的系统、单元（部件）或工艺流程，并能够在设计环节中体现创新意识，考虑社会、健康、安全、法律、文化以及环境等因素。</w:t>
      </w:r>
    </w:p>
    <w:p w:rsidR="005820A5" w:rsidRDefault="0033597A">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eastAsia="宋体" w:hAnsi="宋体" w:cs="微软雅黑" w:hint="eastAsia"/>
          <w:szCs w:val="21"/>
        </w:rPr>
        <w:t>5.</w:t>
      </w:r>
      <w:r>
        <w:rPr>
          <w:rFonts w:ascii="宋体" w:eastAsia="宋体" w:hAnsi="宋体" w:cs="微软雅黑" w:hint="eastAsia"/>
          <w:szCs w:val="21"/>
        </w:rPr>
        <w:t>能够基于科学原理并采用科学方法对复杂机械工程问题进行研究，包括设计实验、分析与解释数据、并通过信</w:t>
      </w:r>
      <w:r>
        <w:rPr>
          <w:rFonts w:ascii="宋体" w:eastAsia="宋体" w:hAnsi="宋体" w:cs="微软雅黑" w:hint="eastAsia"/>
          <w:szCs w:val="21"/>
        </w:rPr>
        <w:t>息综合得到合理有效的结论。</w:t>
      </w:r>
    </w:p>
    <w:p w:rsidR="005820A5" w:rsidRDefault="0033597A">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eastAsia="宋体" w:hAnsi="宋体" w:cs="微软雅黑" w:hint="eastAsia"/>
          <w:szCs w:val="21"/>
        </w:rPr>
        <w:t xml:space="preserve">6. </w:t>
      </w:r>
      <w:r>
        <w:rPr>
          <w:rFonts w:ascii="宋体" w:eastAsia="宋体" w:hAnsi="宋体" w:cs="微软雅黑" w:hint="eastAsia"/>
          <w:szCs w:val="21"/>
        </w:rPr>
        <w:t>能够针对复杂机械工程问题，开发、选择与使用恰当的技术、资源、现代工程工具和信息技术工具，包括对复杂工程问题的预测与模拟，并能够理解其局限性。</w:t>
      </w:r>
    </w:p>
    <w:p w:rsidR="005820A5" w:rsidRDefault="0033597A">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eastAsia="宋体" w:hAnsi="宋体" w:cs="微软雅黑" w:hint="eastAsia"/>
          <w:szCs w:val="21"/>
        </w:rPr>
        <w:t xml:space="preserve">7. </w:t>
      </w:r>
      <w:r>
        <w:rPr>
          <w:rFonts w:ascii="宋体" w:eastAsia="宋体" w:hAnsi="宋体" w:cs="微软雅黑" w:hint="eastAsia"/>
          <w:szCs w:val="21"/>
        </w:rPr>
        <w:t>能够基于工程相关背景知识进行合理分析，评价机械工程实践和复杂工程问题解决方案对社会、健康、安全、法律以及文化的影响，并理解应承担的责任。</w:t>
      </w:r>
    </w:p>
    <w:p w:rsidR="005820A5" w:rsidRDefault="0033597A">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eastAsia="宋体" w:hAnsi="宋体" w:cs="微软雅黑" w:hint="eastAsia"/>
          <w:szCs w:val="21"/>
        </w:rPr>
        <w:t xml:space="preserve">8. </w:t>
      </w:r>
      <w:r>
        <w:rPr>
          <w:rFonts w:ascii="宋体" w:eastAsia="宋体" w:hAnsi="宋体" w:cs="微软雅黑" w:hint="eastAsia"/>
          <w:szCs w:val="21"/>
        </w:rPr>
        <w:t>能够理解和评价针对复杂工程问题的专业工程实践对环境、社会可持续发展的影响，并能在工程实践中尽可能减少负面影响。</w:t>
      </w:r>
    </w:p>
    <w:p w:rsidR="005820A5" w:rsidRDefault="0033597A">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eastAsia="宋体" w:hAnsi="宋体" w:cs="微软雅黑" w:hint="eastAsia"/>
          <w:szCs w:val="21"/>
        </w:rPr>
        <w:t xml:space="preserve">9. </w:t>
      </w:r>
      <w:r>
        <w:rPr>
          <w:rFonts w:ascii="宋体" w:eastAsia="宋体" w:hAnsi="宋体" w:cs="微软雅黑" w:hint="eastAsia"/>
          <w:szCs w:val="21"/>
        </w:rPr>
        <w:t>具有人文社会科学素养、社会责任感，能够在工程实践中理解并遵守工程职业</w:t>
      </w:r>
      <w:r>
        <w:rPr>
          <w:rFonts w:ascii="宋体" w:eastAsia="宋体" w:hAnsi="宋体" w:cs="微软雅黑" w:hint="eastAsia"/>
          <w:szCs w:val="21"/>
        </w:rPr>
        <w:t>道德和规范，履行责任。</w:t>
      </w:r>
    </w:p>
    <w:p w:rsidR="005820A5" w:rsidRDefault="0033597A">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eastAsia="宋体" w:hAnsi="宋体" w:cs="微软雅黑" w:hint="eastAsia"/>
          <w:szCs w:val="21"/>
        </w:rPr>
        <w:lastRenderedPageBreak/>
        <w:t xml:space="preserve">10. </w:t>
      </w:r>
      <w:r>
        <w:rPr>
          <w:rFonts w:ascii="宋体" w:eastAsia="宋体" w:hAnsi="宋体" w:cs="微软雅黑" w:hint="eastAsia"/>
          <w:szCs w:val="21"/>
        </w:rPr>
        <w:t>具有良好的团队和合作意识，能够在多学科背景下的团队中承担个体、团队成员以及负责人的角色。</w:t>
      </w:r>
    </w:p>
    <w:p w:rsidR="005820A5" w:rsidRDefault="0033597A">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eastAsia="宋体" w:hAnsi="宋体" w:cs="微软雅黑" w:hint="eastAsia"/>
          <w:szCs w:val="21"/>
        </w:rPr>
        <w:t xml:space="preserve">11. </w:t>
      </w:r>
      <w:r>
        <w:rPr>
          <w:rFonts w:ascii="宋体" w:eastAsia="宋体" w:hAnsi="宋体" w:cs="微软雅黑" w:hint="eastAsia"/>
          <w:szCs w:val="21"/>
        </w:rPr>
        <w:t>能够就复杂机械工程问题与业界同行及社会公众进行有效沟通和交流，包括撰写报告和设计文稿、陈述发言、清晰表达或回应指令。并具备一定的国际视野，能够在跨文化背景下进行沟通和交流。</w:t>
      </w:r>
    </w:p>
    <w:p w:rsidR="005820A5" w:rsidRDefault="0033597A">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eastAsia="宋体" w:hAnsi="宋体" w:cs="微软雅黑" w:hint="eastAsia"/>
          <w:szCs w:val="21"/>
        </w:rPr>
        <w:t xml:space="preserve">12. </w:t>
      </w:r>
      <w:r>
        <w:rPr>
          <w:rFonts w:ascii="宋体" w:eastAsia="宋体" w:hAnsi="宋体" w:cs="微软雅黑" w:hint="eastAsia"/>
          <w:szCs w:val="21"/>
        </w:rPr>
        <w:t>理解并掌握机械工程管理原理与经济决策方法，并能在多学科环境中应用。</w:t>
      </w:r>
    </w:p>
    <w:p w:rsidR="005820A5" w:rsidRDefault="0033597A">
      <w:pPr>
        <w:widowControl/>
        <w:snapToGrid w:val="0"/>
        <w:spacing w:beforeLines="50" w:before="156" w:afterLines="50" w:after="156" w:line="360" w:lineRule="auto"/>
        <w:ind w:firstLineChars="200" w:firstLine="420"/>
        <w:jc w:val="left"/>
        <w:rPr>
          <w:rFonts w:ascii="宋体" w:eastAsia="宋体" w:hAnsi="宋体"/>
          <w:szCs w:val="21"/>
        </w:rPr>
      </w:pPr>
      <w:r>
        <w:rPr>
          <w:rFonts w:ascii="宋体" w:eastAsia="宋体" w:hAnsi="宋体" w:cs="微软雅黑" w:hint="eastAsia"/>
          <w:szCs w:val="21"/>
        </w:rPr>
        <w:t xml:space="preserve">13. </w:t>
      </w:r>
      <w:r>
        <w:rPr>
          <w:rFonts w:ascii="宋体" w:eastAsia="宋体" w:hAnsi="宋体" w:cs="微软雅黑" w:hint="eastAsia"/>
          <w:szCs w:val="21"/>
        </w:rPr>
        <w:t>具有自主学习和终身学习的意识，有不断学习和适应发展的能力。</w:t>
      </w:r>
    </w:p>
    <w:p w:rsidR="005820A5" w:rsidRDefault="0033597A">
      <w:pPr>
        <w:widowControl/>
        <w:snapToGrid w:val="0"/>
        <w:spacing w:before="240" w:line="360" w:lineRule="auto"/>
        <w:ind w:left="720" w:hanging="720"/>
        <w:rPr>
          <w:rFonts w:ascii="黑体" w:eastAsia="黑体" w:hAnsi="黑体"/>
          <w:sz w:val="28"/>
          <w:szCs w:val="28"/>
        </w:rPr>
      </w:pPr>
      <w:r>
        <w:rPr>
          <w:rFonts w:ascii="黑体" w:eastAsia="黑体" w:hAnsi="黑体" w:hint="eastAsia"/>
          <w:sz w:val="28"/>
          <w:szCs w:val="28"/>
        </w:rPr>
        <w:t>三、学分要求</w:t>
      </w:r>
    </w:p>
    <w:p w:rsidR="005820A5" w:rsidRDefault="0033597A">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eastAsia="宋体" w:hAnsi="宋体" w:cs="微软雅黑" w:hint="eastAsia"/>
          <w:szCs w:val="21"/>
        </w:rPr>
        <w:t>选本专业为双学位的学生必须预修</w:t>
      </w:r>
      <w:r>
        <w:rPr>
          <w:rFonts w:ascii="宋体" w:eastAsia="宋体" w:hAnsi="宋体" w:cs="微软雅黑" w:hint="eastAsia"/>
          <w:szCs w:val="21"/>
        </w:rPr>
        <w:t>10</w:t>
      </w:r>
      <w:r>
        <w:rPr>
          <w:rFonts w:ascii="宋体" w:eastAsia="宋体" w:hAnsi="宋体" w:cs="微软雅黑" w:hint="eastAsia"/>
          <w:szCs w:val="21"/>
        </w:rPr>
        <w:t>学分以上高等数学（</w:t>
      </w:r>
      <w:r>
        <w:rPr>
          <w:rFonts w:ascii="宋体" w:eastAsia="宋体" w:hAnsi="宋体" w:cs="微软雅黑" w:hint="eastAsia"/>
          <w:szCs w:val="21"/>
        </w:rPr>
        <w:t>B</w:t>
      </w:r>
      <w:r>
        <w:rPr>
          <w:rFonts w:ascii="宋体" w:eastAsia="宋体" w:hAnsi="宋体" w:cs="微软雅黑"/>
          <w:szCs w:val="21"/>
        </w:rPr>
        <w:fldChar w:fldCharType="begin"/>
      </w:r>
      <w:r>
        <w:rPr>
          <w:rFonts w:ascii="宋体" w:eastAsia="宋体" w:hAnsi="宋体" w:cs="微软雅黑"/>
          <w:szCs w:val="21"/>
        </w:rPr>
        <w:instrText xml:space="preserve"> </w:instrText>
      </w:r>
      <w:r>
        <w:rPr>
          <w:rFonts w:ascii="宋体" w:eastAsia="宋体" w:hAnsi="宋体" w:cs="微软雅黑" w:hint="eastAsia"/>
          <w:szCs w:val="21"/>
        </w:rPr>
        <w:instrText>= 1 \* ROMAN</w:instrText>
      </w:r>
      <w:r>
        <w:rPr>
          <w:rFonts w:ascii="宋体" w:eastAsia="宋体" w:hAnsi="宋体" w:cs="微软雅黑"/>
          <w:szCs w:val="21"/>
        </w:rPr>
        <w:instrText xml:space="preserve"> </w:instrText>
      </w:r>
      <w:r>
        <w:rPr>
          <w:rFonts w:ascii="宋体" w:eastAsia="宋体" w:hAnsi="宋体" w:cs="微软雅黑"/>
          <w:szCs w:val="21"/>
        </w:rPr>
        <w:fldChar w:fldCharType="separate"/>
      </w:r>
      <w:r>
        <w:rPr>
          <w:rFonts w:ascii="宋体" w:eastAsia="宋体" w:hAnsi="宋体" w:cs="微软雅黑"/>
          <w:szCs w:val="21"/>
        </w:rPr>
        <w:t>I</w:t>
      </w:r>
      <w:r>
        <w:rPr>
          <w:rFonts w:ascii="宋体" w:eastAsia="宋体" w:hAnsi="宋体" w:cs="微软雅黑"/>
          <w:szCs w:val="21"/>
        </w:rPr>
        <w:fldChar w:fldCharType="end"/>
      </w:r>
      <w:r>
        <w:rPr>
          <w:rFonts w:ascii="宋体" w:eastAsia="宋体" w:hAnsi="宋体" w:cs="微软雅黑" w:hint="eastAsia"/>
          <w:szCs w:val="21"/>
        </w:rPr>
        <w:t>、</w:t>
      </w:r>
      <w:r>
        <w:rPr>
          <w:rFonts w:ascii="宋体" w:eastAsia="宋体" w:hAnsi="宋体" w:cs="微软雅黑" w:hint="eastAsia"/>
          <w:szCs w:val="21"/>
        </w:rPr>
        <w:t>B</w:t>
      </w:r>
      <w:r>
        <w:rPr>
          <w:rFonts w:ascii="宋体" w:eastAsia="宋体" w:hAnsi="宋体" w:cs="微软雅黑"/>
          <w:szCs w:val="21"/>
        </w:rPr>
        <w:fldChar w:fldCharType="begin"/>
      </w:r>
      <w:r>
        <w:rPr>
          <w:rFonts w:ascii="宋体" w:eastAsia="宋体" w:hAnsi="宋体" w:cs="微软雅黑"/>
          <w:szCs w:val="21"/>
        </w:rPr>
        <w:instrText xml:space="preserve"> </w:instrText>
      </w:r>
      <w:r>
        <w:rPr>
          <w:rFonts w:ascii="宋体" w:eastAsia="宋体" w:hAnsi="宋体" w:cs="微软雅黑" w:hint="eastAsia"/>
          <w:szCs w:val="21"/>
        </w:rPr>
        <w:instrText>= 2 \* ROMAN</w:instrText>
      </w:r>
      <w:r>
        <w:rPr>
          <w:rFonts w:ascii="宋体" w:eastAsia="宋体" w:hAnsi="宋体" w:cs="微软雅黑"/>
          <w:szCs w:val="21"/>
        </w:rPr>
        <w:instrText xml:space="preserve"> </w:instrText>
      </w:r>
      <w:r>
        <w:rPr>
          <w:rFonts w:ascii="宋体" w:eastAsia="宋体" w:hAnsi="宋体" w:cs="微软雅黑"/>
          <w:szCs w:val="21"/>
        </w:rPr>
        <w:fldChar w:fldCharType="separate"/>
      </w:r>
      <w:r>
        <w:rPr>
          <w:rFonts w:ascii="宋体" w:eastAsia="宋体" w:hAnsi="宋体" w:cs="微软雅黑"/>
          <w:szCs w:val="21"/>
        </w:rPr>
        <w:t>II</w:t>
      </w:r>
      <w:r>
        <w:rPr>
          <w:rFonts w:ascii="宋体" w:eastAsia="宋体" w:hAnsi="宋体" w:cs="微软雅黑"/>
          <w:szCs w:val="21"/>
        </w:rPr>
        <w:fldChar w:fldCharType="end"/>
      </w:r>
      <w:r>
        <w:rPr>
          <w:rFonts w:ascii="宋体" w:eastAsia="宋体" w:hAnsi="宋体" w:cs="微软雅黑" w:hint="eastAsia"/>
          <w:szCs w:val="21"/>
        </w:rPr>
        <w:t>），在此基础上修学本专业的学科</w:t>
      </w:r>
      <w:r>
        <w:rPr>
          <w:rFonts w:ascii="宋体" w:eastAsia="宋体" w:hAnsi="宋体" w:cs="微软雅黑"/>
          <w:szCs w:val="21"/>
        </w:rPr>
        <w:t>基础课程</w:t>
      </w:r>
      <w:r>
        <w:rPr>
          <w:rFonts w:ascii="宋体" w:eastAsia="宋体" w:hAnsi="宋体" w:cs="微软雅黑" w:hint="eastAsia"/>
          <w:szCs w:val="21"/>
        </w:rPr>
        <w:t>、</w:t>
      </w:r>
      <w:r>
        <w:rPr>
          <w:rFonts w:ascii="宋体" w:eastAsia="宋体" w:hAnsi="宋体" w:cs="微软雅黑"/>
          <w:szCs w:val="21"/>
        </w:rPr>
        <w:t>专业基础课程和专业限选课程</w:t>
      </w:r>
      <w:r>
        <w:rPr>
          <w:rFonts w:ascii="宋体" w:eastAsia="宋体" w:hAnsi="宋体" w:cs="微软雅黑" w:hint="eastAsia"/>
          <w:szCs w:val="21"/>
        </w:rPr>
        <w:t>；完成并通过</w:t>
      </w:r>
      <w:r>
        <w:rPr>
          <w:rFonts w:ascii="宋体" w:eastAsia="宋体" w:hAnsi="宋体" w:cs="微软雅黑" w:hint="eastAsia"/>
          <w:szCs w:val="21"/>
        </w:rPr>
        <w:t>3</w:t>
      </w:r>
      <w:r>
        <w:rPr>
          <w:rFonts w:ascii="宋体" w:eastAsia="宋体" w:hAnsi="宋体" w:cs="微软雅黑" w:hint="eastAsia"/>
          <w:szCs w:val="21"/>
        </w:rPr>
        <w:t>学分实践教学环节与</w:t>
      </w:r>
      <w:r>
        <w:rPr>
          <w:rFonts w:ascii="宋体" w:eastAsia="宋体" w:hAnsi="宋体" w:cs="微软雅黑" w:hint="eastAsia"/>
          <w:szCs w:val="21"/>
        </w:rPr>
        <w:t>12</w:t>
      </w:r>
      <w:r>
        <w:rPr>
          <w:rFonts w:ascii="宋体" w:eastAsia="宋体" w:hAnsi="宋体" w:cs="微软雅黑" w:hint="eastAsia"/>
          <w:szCs w:val="21"/>
        </w:rPr>
        <w:t>学分毕业设计（论文）环节，符合《西南交通大学学士学位授予工作细则》和《西南交通大学本科生辅修与双学位管理办法》规定者，方可授予本专业双学位证书。</w:t>
      </w:r>
    </w:p>
    <w:p w:rsidR="005820A5" w:rsidRDefault="0033597A">
      <w:pPr>
        <w:widowControl/>
        <w:snapToGrid w:val="0"/>
        <w:spacing w:before="240" w:line="360" w:lineRule="auto"/>
        <w:ind w:left="720" w:hanging="720"/>
        <w:rPr>
          <w:rFonts w:ascii="黑体" w:eastAsia="黑体" w:hAnsi="黑体"/>
          <w:sz w:val="28"/>
          <w:szCs w:val="28"/>
        </w:rPr>
      </w:pPr>
      <w:r>
        <w:rPr>
          <w:rFonts w:ascii="黑体" w:eastAsia="黑体" w:hAnsi="黑体" w:hint="eastAsia"/>
          <w:sz w:val="28"/>
          <w:szCs w:val="28"/>
        </w:rPr>
        <w:t>四、学位</w:t>
      </w:r>
    </w:p>
    <w:p w:rsidR="005820A5" w:rsidRDefault="0033597A">
      <w:pPr>
        <w:widowControl/>
        <w:snapToGrid w:val="0"/>
        <w:spacing w:beforeLines="50" w:before="156" w:afterLines="50" w:after="156" w:line="360" w:lineRule="auto"/>
        <w:ind w:firstLineChars="200" w:firstLine="420"/>
        <w:jc w:val="left"/>
        <w:rPr>
          <w:rFonts w:ascii="宋体" w:eastAsia="宋体" w:hAnsi="宋体"/>
          <w:szCs w:val="21"/>
        </w:rPr>
      </w:pPr>
      <w:r>
        <w:rPr>
          <w:rFonts w:ascii="宋体" w:eastAsia="宋体" w:hAnsi="宋体" w:cs="微软雅黑" w:hint="eastAsia"/>
          <w:szCs w:val="21"/>
        </w:rPr>
        <w:t>学位：工学学士</w:t>
      </w:r>
    </w:p>
    <w:p w:rsidR="005820A5" w:rsidRDefault="0033597A">
      <w:pPr>
        <w:widowControl/>
        <w:snapToGrid w:val="0"/>
        <w:spacing w:before="240" w:line="360" w:lineRule="auto"/>
        <w:ind w:left="720" w:hanging="720"/>
        <w:rPr>
          <w:rFonts w:ascii="黑体" w:eastAsia="黑体" w:hAnsi="黑体"/>
          <w:sz w:val="28"/>
          <w:szCs w:val="28"/>
        </w:rPr>
      </w:pPr>
      <w:r>
        <w:rPr>
          <w:rFonts w:ascii="黑体" w:eastAsia="黑体" w:hAnsi="黑体" w:hint="eastAsia"/>
          <w:sz w:val="28"/>
          <w:szCs w:val="28"/>
        </w:rPr>
        <w:t>五、课程设置</w:t>
      </w:r>
    </w:p>
    <w:tbl>
      <w:tblPr>
        <w:tblStyle w:val="a5"/>
        <w:tblW w:w="8409" w:type="dxa"/>
        <w:jc w:val="center"/>
        <w:tblLayout w:type="fixed"/>
        <w:tblLook w:val="04A0" w:firstRow="1" w:lastRow="0" w:firstColumn="1" w:lastColumn="0" w:noHBand="0" w:noVBand="1"/>
      </w:tblPr>
      <w:tblGrid>
        <w:gridCol w:w="1593"/>
        <w:gridCol w:w="842"/>
        <w:gridCol w:w="2220"/>
        <w:gridCol w:w="1020"/>
        <w:gridCol w:w="590"/>
        <w:gridCol w:w="1041"/>
        <w:gridCol w:w="1103"/>
      </w:tblGrid>
      <w:tr w:rsidR="005820A5">
        <w:trPr>
          <w:trHeight w:val="340"/>
          <w:jc w:val="center"/>
        </w:trPr>
        <w:tc>
          <w:tcPr>
            <w:tcW w:w="1593" w:type="dxa"/>
            <w:vAlign w:val="center"/>
          </w:tcPr>
          <w:p w:rsidR="005820A5" w:rsidRDefault="0033597A">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课程类型</w:t>
            </w:r>
          </w:p>
        </w:tc>
        <w:tc>
          <w:tcPr>
            <w:tcW w:w="3062" w:type="dxa"/>
            <w:gridSpan w:val="2"/>
            <w:vAlign w:val="center"/>
          </w:tcPr>
          <w:p w:rsidR="005820A5" w:rsidRDefault="0033597A">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课程名称</w:t>
            </w:r>
          </w:p>
        </w:tc>
        <w:tc>
          <w:tcPr>
            <w:tcW w:w="1020" w:type="dxa"/>
            <w:vAlign w:val="center"/>
          </w:tcPr>
          <w:p w:rsidR="005820A5" w:rsidRDefault="0033597A">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课程性质</w:t>
            </w:r>
          </w:p>
        </w:tc>
        <w:tc>
          <w:tcPr>
            <w:tcW w:w="590" w:type="dxa"/>
            <w:vAlign w:val="center"/>
          </w:tcPr>
          <w:p w:rsidR="005820A5" w:rsidRDefault="0033597A">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学分</w:t>
            </w:r>
          </w:p>
        </w:tc>
        <w:tc>
          <w:tcPr>
            <w:tcW w:w="1041" w:type="dxa"/>
            <w:vAlign w:val="center"/>
          </w:tcPr>
          <w:p w:rsidR="005820A5" w:rsidRDefault="0033597A">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开课学期</w:t>
            </w:r>
          </w:p>
        </w:tc>
        <w:tc>
          <w:tcPr>
            <w:tcW w:w="1103" w:type="dxa"/>
            <w:vAlign w:val="center"/>
          </w:tcPr>
          <w:p w:rsidR="005820A5" w:rsidRDefault="0033597A">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开课学院</w:t>
            </w:r>
          </w:p>
        </w:tc>
      </w:tr>
      <w:tr w:rsidR="005820A5">
        <w:trPr>
          <w:trHeight w:val="340"/>
          <w:jc w:val="center"/>
        </w:trPr>
        <w:tc>
          <w:tcPr>
            <w:tcW w:w="1593" w:type="dxa"/>
            <w:vMerge w:val="restart"/>
            <w:vAlign w:val="center"/>
          </w:tcPr>
          <w:p w:rsidR="005820A5" w:rsidRDefault="0033597A">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学科基础课程</w:t>
            </w:r>
          </w:p>
          <w:p w:rsidR="005820A5" w:rsidRDefault="0033597A" w:rsidP="00FF3E05">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必修</w:t>
            </w:r>
            <w:r>
              <w:rPr>
                <w:rFonts w:ascii="宋体" w:eastAsia="宋体" w:hAnsi="宋体" w:cs="Times New Roman" w:hint="eastAsia"/>
                <w:b/>
                <w:kern w:val="0"/>
                <w:sz w:val="18"/>
                <w:szCs w:val="18"/>
              </w:rPr>
              <w:t>12</w:t>
            </w:r>
            <w:r>
              <w:rPr>
                <w:rFonts w:ascii="宋体" w:eastAsia="宋体" w:hAnsi="宋体" w:cs="Times New Roman" w:hint="eastAsia"/>
                <w:b/>
                <w:kern w:val="0"/>
                <w:sz w:val="18"/>
                <w:szCs w:val="18"/>
              </w:rPr>
              <w:t>学分</w:t>
            </w:r>
          </w:p>
        </w:tc>
        <w:tc>
          <w:tcPr>
            <w:tcW w:w="3062" w:type="dxa"/>
            <w:gridSpan w:val="2"/>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工程材料</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材料</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3062" w:type="dxa"/>
            <w:gridSpan w:val="2"/>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理论力学</w:t>
            </w:r>
            <w:r>
              <w:rPr>
                <w:rFonts w:ascii="宋体" w:eastAsia="宋体" w:hAnsi="宋体" w:cs="Times New Roman"/>
                <w:kern w:val="0"/>
                <w:sz w:val="18"/>
                <w:szCs w:val="18"/>
              </w:rPr>
              <w:t>B</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4</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力学</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3062" w:type="dxa"/>
            <w:gridSpan w:val="2"/>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材料力学</w:t>
            </w:r>
            <w:r>
              <w:rPr>
                <w:rFonts w:ascii="宋体" w:eastAsia="宋体" w:hAnsi="宋体" w:cs="Times New Roman"/>
                <w:kern w:val="0"/>
                <w:sz w:val="18"/>
                <w:szCs w:val="18"/>
              </w:rPr>
              <w:t>B</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4</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力学</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3062" w:type="dxa"/>
            <w:gridSpan w:val="2"/>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流体力学</w:t>
            </w:r>
            <w:r>
              <w:rPr>
                <w:rFonts w:ascii="宋体" w:eastAsia="宋体" w:hAnsi="宋体" w:cs="Times New Roman"/>
                <w:kern w:val="0"/>
                <w:sz w:val="18"/>
                <w:szCs w:val="18"/>
              </w:rPr>
              <w:t>B</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restart"/>
            <w:vAlign w:val="center"/>
          </w:tcPr>
          <w:p w:rsidR="005820A5" w:rsidRDefault="0033597A">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专业基础课</w:t>
            </w:r>
          </w:p>
          <w:p w:rsidR="005820A5" w:rsidRDefault="0033597A" w:rsidP="00FF3E05">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必修</w:t>
            </w:r>
            <w:r>
              <w:rPr>
                <w:rFonts w:ascii="宋体" w:eastAsia="宋体" w:hAnsi="宋体" w:cs="Times New Roman" w:hint="eastAsia"/>
                <w:b/>
                <w:kern w:val="0"/>
                <w:sz w:val="18"/>
                <w:szCs w:val="18"/>
              </w:rPr>
              <w:t>2</w:t>
            </w:r>
            <w:r>
              <w:rPr>
                <w:rFonts w:ascii="宋体" w:eastAsia="宋体" w:hAnsi="宋体" w:cs="Times New Roman"/>
                <w:b/>
                <w:kern w:val="0"/>
                <w:sz w:val="18"/>
                <w:szCs w:val="18"/>
              </w:rPr>
              <w:t>9</w:t>
            </w:r>
            <w:r>
              <w:rPr>
                <w:rFonts w:ascii="宋体" w:eastAsia="宋体" w:hAnsi="宋体" w:cs="Times New Roman" w:hint="eastAsia"/>
                <w:b/>
                <w:kern w:val="0"/>
                <w:sz w:val="18"/>
                <w:szCs w:val="18"/>
              </w:rPr>
              <w:t>学分</w:t>
            </w:r>
          </w:p>
        </w:tc>
        <w:tc>
          <w:tcPr>
            <w:tcW w:w="3062" w:type="dxa"/>
            <w:gridSpan w:val="2"/>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机械工程制图</w:t>
            </w:r>
            <w:r>
              <w:rPr>
                <w:rFonts w:ascii="宋体" w:eastAsia="宋体" w:hAnsi="宋体" w:cs="Times New Roman"/>
                <w:kern w:val="0"/>
                <w:sz w:val="18"/>
                <w:szCs w:val="18"/>
              </w:rPr>
              <w:t>I</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3062" w:type="dxa"/>
            <w:gridSpan w:val="2"/>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机械工程制图</w:t>
            </w:r>
            <w:r>
              <w:rPr>
                <w:rFonts w:ascii="宋体" w:eastAsia="宋体" w:hAnsi="宋体" w:cs="Times New Roman"/>
                <w:kern w:val="0"/>
                <w:sz w:val="18"/>
                <w:szCs w:val="18"/>
              </w:rPr>
              <w:t>II</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3</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3062" w:type="dxa"/>
            <w:gridSpan w:val="2"/>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机械原理</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4</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3062" w:type="dxa"/>
            <w:gridSpan w:val="2"/>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机械设计</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4</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3062" w:type="dxa"/>
            <w:gridSpan w:val="2"/>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材料成型技术基础</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材料</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3062" w:type="dxa"/>
            <w:gridSpan w:val="2"/>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控制工程基础</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3</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3062" w:type="dxa"/>
            <w:gridSpan w:val="2"/>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测试技术基础</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3</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3062" w:type="dxa"/>
            <w:gridSpan w:val="2"/>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制造技术</w:t>
            </w:r>
            <w:r>
              <w:rPr>
                <w:rFonts w:ascii="宋体" w:eastAsia="宋体" w:hAnsi="宋体" w:cs="Times New Roman"/>
                <w:kern w:val="0"/>
                <w:sz w:val="18"/>
                <w:szCs w:val="18"/>
              </w:rPr>
              <w:t>A</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3</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3062" w:type="dxa"/>
            <w:gridSpan w:val="2"/>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液压传动与控制</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3</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3062" w:type="dxa"/>
            <w:gridSpan w:val="2"/>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有限元分析</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restart"/>
            <w:vAlign w:val="center"/>
          </w:tcPr>
          <w:p w:rsidR="00FF3E05" w:rsidRDefault="00FF3E05">
            <w:pPr>
              <w:ind w:left="181" w:hangingChars="100" w:hanging="181"/>
              <w:jc w:val="center"/>
              <w:rPr>
                <w:rFonts w:ascii="宋体" w:eastAsia="宋体" w:hAnsi="宋体" w:cs="Times New Roman" w:hint="eastAsia"/>
                <w:b/>
                <w:kern w:val="0"/>
                <w:sz w:val="18"/>
                <w:szCs w:val="18"/>
              </w:rPr>
            </w:pPr>
          </w:p>
          <w:p w:rsidR="00FF3E05" w:rsidRDefault="00FF3E05">
            <w:pPr>
              <w:ind w:left="181" w:hangingChars="100" w:hanging="181"/>
              <w:jc w:val="center"/>
              <w:rPr>
                <w:rFonts w:ascii="宋体" w:eastAsia="宋体" w:hAnsi="宋体" w:cs="Times New Roman" w:hint="eastAsia"/>
                <w:b/>
                <w:kern w:val="0"/>
                <w:sz w:val="18"/>
                <w:szCs w:val="18"/>
              </w:rPr>
            </w:pPr>
          </w:p>
          <w:p w:rsidR="005820A5" w:rsidRDefault="0033597A">
            <w:pPr>
              <w:ind w:left="181" w:hangingChars="100" w:hanging="181"/>
              <w:jc w:val="center"/>
              <w:rPr>
                <w:rFonts w:ascii="宋体" w:eastAsia="宋体" w:hAnsi="宋体" w:cs="Times New Roman"/>
                <w:b/>
                <w:kern w:val="0"/>
                <w:sz w:val="18"/>
                <w:szCs w:val="18"/>
              </w:rPr>
            </w:pPr>
            <w:r>
              <w:rPr>
                <w:rFonts w:ascii="宋体" w:eastAsia="宋体" w:hAnsi="宋体" w:cs="Times New Roman" w:hint="eastAsia"/>
                <w:b/>
                <w:kern w:val="0"/>
                <w:sz w:val="18"/>
                <w:szCs w:val="18"/>
              </w:rPr>
              <w:t>专业课</w:t>
            </w:r>
          </w:p>
          <w:p w:rsidR="005820A5" w:rsidRDefault="0033597A">
            <w:pPr>
              <w:ind w:left="181" w:hangingChars="100" w:hanging="181"/>
              <w:jc w:val="center"/>
              <w:rPr>
                <w:rFonts w:ascii="宋体" w:eastAsia="宋体" w:hAnsi="宋体" w:cs="Times New Roman"/>
                <w:b/>
                <w:kern w:val="0"/>
                <w:sz w:val="18"/>
                <w:szCs w:val="18"/>
              </w:rPr>
            </w:pPr>
            <w:r>
              <w:rPr>
                <w:rFonts w:ascii="宋体" w:eastAsia="宋体" w:hAnsi="宋体" w:cs="Times New Roman" w:hint="eastAsia"/>
                <w:b/>
                <w:kern w:val="0"/>
                <w:sz w:val="18"/>
                <w:szCs w:val="18"/>
              </w:rPr>
              <w:t>限选</w:t>
            </w:r>
            <w:r>
              <w:rPr>
                <w:rFonts w:ascii="宋体" w:eastAsia="宋体" w:hAnsi="宋体" w:cs="Times New Roman" w:hint="eastAsia"/>
                <w:b/>
                <w:kern w:val="0"/>
                <w:sz w:val="18"/>
                <w:szCs w:val="18"/>
              </w:rPr>
              <w:t>10</w:t>
            </w:r>
            <w:r>
              <w:rPr>
                <w:rFonts w:ascii="宋体" w:eastAsia="宋体" w:hAnsi="宋体" w:cs="Times New Roman" w:hint="eastAsia"/>
                <w:b/>
                <w:kern w:val="0"/>
                <w:sz w:val="18"/>
                <w:szCs w:val="18"/>
              </w:rPr>
              <w:t>学分</w:t>
            </w:r>
          </w:p>
          <w:p w:rsidR="005820A5" w:rsidRDefault="005820A5">
            <w:pPr>
              <w:ind w:left="181" w:hangingChars="100" w:hanging="181"/>
              <w:jc w:val="center"/>
              <w:rPr>
                <w:rFonts w:ascii="宋体" w:eastAsia="宋体" w:hAnsi="宋体" w:cs="Times New Roman"/>
                <w:b/>
                <w:kern w:val="0"/>
                <w:sz w:val="18"/>
                <w:szCs w:val="18"/>
              </w:rPr>
            </w:pPr>
          </w:p>
          <w:p w:rsidR="005820A5" w:rsidRDefault="0033597A" w:rsidP="00FF3E05">
            <w:pPr>
              <w:ind w:left="181" w:hangingChars="100" w:hanging="181"/>
              <w:jc w:val="left"/>
              <w:rPr>
                <w:rFonts w:ascii="宋体" w:eastAsia="宋体" w:hAnsi="宋体" w:cs="Times New Roman"/>
                <w:b/>
                <w:kern w:val="0"/>
                <w:sz w:val="18"/>
                <w:szCs w:val="18"/>
              </w:rPr>
            </w:pPr>
            <w:r>
              <w:rPr>
                <w:rFonts w:ascii="宋体" w:eastAsia="宋体" w:hAnsi="宋体" w:cs="Times New Roman" w:hint="eastAsia"/>
                <w:b/>
                <w:kern w:val="0"/>
                <w:sz w:val="18"/>
                <w:szCs w:val="18"/>
              </w:rPr>
              <w:t>注：按组</w:t>
            </w:r>
            <w:r>
              <w:rPr>
                <w:rFonts w:ascii="宋体" w:eastAsia="宋体" w:hAnsi="宋体" w:cs="Times New Roman"/>
                <w:b/>
                <w:kern w:val="0"/>
                <w:sz w:val="18"/>
                <w:szCs w:val="18"/>
              </w:rPr>
              <w:t>选择，</w:t>
            </w:r>
            <w:r w:rsidRPr="00FF3E05">
              <w:rPr>
                <w:rFonts w:ascii="宋体" w:eastAsia="宋体" w:hAnsi="宋体" w:cs="Times New Roman" w:hint="eastAsia"/>
                <w:b/>
                <w:kern w:val="0"/>
                <w:sz w:val="18"/>
                <w:szCs w:val="18"/>
              </w:rPr>
              <w:t>选择</w:t>
            </w:r>
            <w:r>
              <w:rPr>
                <w:rFonts w:ascii="宋体" w:eastAsia="宋体" w:hAnsi="宋体" w:cs="Times New Roman"/>
                <w:b/>
                <w:kern w:val="0"/>
                <w:sz w:val="18"/>
                <w:szCs w:val="18"/>
              </w:rPr>
              <w:t>其中一组</w:t>
            </w:r>
            <w:r>
              <w:rPr>
                <w:rFonts w:ascii="宋体" w:eastAsia="宋体" w:hAnsi="宋体" w:cs="Times New Roman" w:hint="eastAsia"/>
                <w:b/>
                <w:kern w:val="0"/>
                <w:sz w:val="18"/>
                <w:szCs w:val="18"/>
              </w:rPr>
              <w:t>的</w:t>
            </w:r>
            <w:r>
              <w:rPr>
                <w:rFonts w:ascii="宋体" w:eastAsia="宋体" w:hAnsi="宋体" w:cs="Times New Roman"/>
                <w:b/>
                <w:kern w:val="0"/>
                <w:sz w:val="18"/>
                <w:szCs w:val="18"/>
              </w:rPr>
              <w:t>全部课程</w:t>
            </w:r>
          </w:p>
        </w:tc>
        <w:tc>
          <w:tcPr>
            <w:tcW w:w="842" w:type="dxa"/>
            <w:vMerge w:val="restart"/>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lastRenderedPageBreak/>
              <w:t>机械</w:t>
            </w:r>
            <w:r>
              <w:rPr>
                <w:rFonts w:ascii="宋体" w:eastAsia="宋体" w:hAnsi="宋体" w:cs="Times New Roman"/>
                <w:kern w:val="0"/>
                <w:sz w:val="18"/>
                <w:szCs w:val="18"/>
              </w:rPr>
              <w:t>制</w:t>
            </w:r>
            <w:r>
              <w:rPr>
                <w:rFonts w:ascii="宋体" w:eastAsia="宋体" w:hAnsi="宋体" w:cs="Times New Roman"/>
                <w:kern w:val="0"/>
                <w:sz w:val="18"/>
                <w:szCs w:val="18"/>
              </w:rPr>
              <w:lastRenderedPageBreak/>
              <w:t>造课程组</w:t>
            </w: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lastRenderedPageBreak/>
              <w:t>机械制造工艺学</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金属切削原理</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机械制造工艺装备设计</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制造系统自动化</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机床数控技术</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restart"/>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起重运输机械方向课程组</w:t>
            </w: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起重机金属结构</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3</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起重运输机械</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3</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起重机电气控制系统</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工业搬运车辆</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restart"/>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工程机械方向课程组</w:t>
            </w: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工程机械理论与设计</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3</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工程机械构造学</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3</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铁路线路机械</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工程机械液压控制</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restart"/>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机械电子方向课程组</w:t>
            </w: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机器视觉</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机电系统建模与辨识</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机电耦合系统动力学</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机电系统故障诊断</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机电一体化系统设计</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restart"/>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模具设计方向课程组</w:t>
            </w: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模具</w:t>
            </w:r>
            <w:r>
              <w:rPr>
                <w:rFonts w:ascii="宋体" w:eastAsia="宋体" w:hAnsi="宋体" w:cs="Times New Roman"/>
                <w:kern w:val="0"/>
                <w:sz w:val="18"/>
                <w:szCs w:val="18"/>
              </w:rPr>
              <w:t>CAD/CAM</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塑料成形工艺与模具设计</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模具制造工艺学</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冲压工艺与模具设计</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jc w:val="center"/>
              <w:rPr>
                <w:rFonts w:ascii="宋体" w:eastAsia="宋体" w:hAnsi="宋体" w:cs="Times New Roman"/>
                <w:b/>
                <w:kern w:val="0"/>
                <w:sz w:val="18"/>
                <w:szCs w:val="18"/>
              </w:rPr>
            </w:pPr>
          </w:p>
        </w:tc>
        <w:tc>
          <w:tcPr>
            <w:tcW w:w="842" w:type="dxa"/>
            <w:vMerge/>
            <w:vAlign w:val="center"/>
          </w:tcPr>
          <w:p w:rsidR="005820A5" w:rsidRDefault="005820A5">
            <w:pPr>
              <w:jc w:val="center"/>
              <w:rPr>
                <w:rFonts w:ascii="宋体" w:eastAsia="宋体" w:hAnsi="宋体" w:cs="Times New Roman"/>
                <w:kern w:val="0"/>
                <w:sz w:val="18"/>
                <w:szCs w:val="18"/>
              </w:rPr>
            </w:pPr>
          </w:p>
        </w:tc>
        <w:tc>
          <w:tcPr>
            <w:tcW w:w="22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材料成形计算机模拟</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限选</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2</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秋季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restart"/>
            <w:vAlign w:val="center"/>
          </w:tcPr>
          <w:p w:rsidR="005820A5" w:rsidRDefault="0033597A">
            <w:pPr>
              <w:ind w:left="90" w:hangingChars="50" w:hanging="90"/>
              <w:jc w:val="center"/>
              <w:rPr>
                <w:rFonts w:ascii="宋体" w:eastAsia="宋体" w:hAnsi="宋体" w:cs="Times New Roman"/>
                <w:b/>
                <w:kern w:val="0"/>
                <w:sz w:val="18"/>
                <w:szCs w:val="18"/>
              </w:rPr>
            </w:pPr>
            <w:r>
              <w:rPr>
                <w:rFonts w:ascii="宋体" w:eastAsia="宋体" w:hAnsi="宋体" w:cs="Times New Roman" w:hint="eastAsia"/>
                <w:b/>
                <w:kern w:val="0"/>
                <w:sz w:val="18"/>
                <w:szCs w:val="18"/>
              </w:rPr>
              <w:t>实践环节</w:t>
            </w:r>
          </w:p>
          <w:p w:rsidR="005820A5" w:rsidRDefault="0033597A">
            <w:pPr>
              <w:ind w:left="90" w:hangingChars="50" w:hanging="90"/>
              <w:jc w:val="center"/>
              <w:rPr>
                <w:rFonts w:ascii="宋体" w:eastAsia="宋体" w:hAnsi="宋体" w:cs="Times New Roman"/>
                <w:b/>
                <w:kern w:val="0"/>
                <w:sz w:val="18"/>
                <w:szCs w:val="18"/>
              </w:rPr>
            </w:pPr>
            <w:r>
              <w:rPr>
                <w:rFonts w:ascii="宋体" w:eastAsia="宋体" w:hAnsi="宋体" w:cs="Times New Roman" w:hint="eastAsia"/>
                <w:b/>
                <w:kern w:val="0"/>
                <w:sz w:val="18"/>
                <w:szCs w:val="18"/>
              </w:rPr>
              <w:t>必修</w:t>
            </w:r>
            <w:r>
              <w:rPr>
                <w:rFonts w:ascii="宋体" w:eastAsia="宋体" w:hAnsi="宋体" w:cs="Times New Roman" w:hint="eastAsia"/>
                <w:b/>
                <w:kern w:val="0"/>
                <w:sz w:val="18"/>
                <w:szCs w:val="18"/>
              </w:rPr>
              <w:t>3</w:t>
            </w:r>
            <w:r>
              <w:rPr>
                <w:rFonts w:ascii="宋体" w:eastAsia="宋体" w:hAnsi="宋体" w:cs="Times New Roman" w:hint="eastAsia"/>
                <w:b/>
                <w:kern w:val="0"/>
                <w:sz w:val="18"/>
                <w:szCs w:val="18"/>
              </w:rPr>
              <w:t>学分</w:t>
            </w:r>
          </w:p>
        </w:tc>
        <w:tc>
          <w:tcPr>
            <w:tcW w:w="3062" w:type="dxa"/>
            <w:gridSpan w:val="2"/>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机械原理课程设计</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1</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ind w:left="90" w:hangingChars="50" w:hanging="90"/>
              <w:jc w:val="center"/>
              <w:rPr>
                <w:rFonts w:ascii="宋体" w:eastAsia="宋体" w:hAnsi="宋体" w:cs="Times New Roman"/>
                <w:b/>
                <w:kern w:val="0"/>
                <w:sz w:val="18"/>
                <w:szCs w:val="18"/>
              </w:rPr>
            </w:pPr>
          </w:p>
        </w:tc>
        <w:tc>
          <w:tcPr>
            <w:tcW w:w="3062" w:type="dxa"/>
            <w:gridSpan w:val="2"/>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机械设计课程设计</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1</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短</w:t>
            </w:r>
            <w:r>
              <w:rPr>
                <w:rFonts w:ascii="宋体" w:eastAsia="宋体" w:hAnsi="宋体" w:cs="Times New Roman"/>
                <w:kern w:val="0"/>
                <w:sz w:val="18"/>
                <w:szCs w:val="18"/>
              </w:rPr>
              <w:t>3</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Merge/>
            <w:vAlign w:val="center"/>
          </w:tcPr>
          <w:p w:rsidR="005820A5" w:rsidRDefault="005820A5">
            <w:pPr>
              <w:ind w:left="90" w:hangingChars="50" w:hanging="90"/>
              <w:jc w:val="center"/>
              <w:rPr>
                <w:rFonts w:ascii="宋体" w:eastAsia="宋体" w:hAnsi="宋体" w:cs="Times New Roman"/>
                <w:b/>
                <w:kern w:val="0"/>
                <w:sz w:val="18"/>
                <w:szCs w:val="18"/>
              </w:rPr>
            </w:pPr>
          </w:p>
        </w:tc>
        <w:tc>
          <w:tcPr>
            <w:tcW w:w="3062" w:type="dxa"/>
            <w:gridSpan w:val="2"/>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专业认识实习</w:t>
            </w:r>
          </w:p>
        </w:tc>
        <w:tc>
          <w:tcPr>
            <w:tcW w:w="102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1</w:t>
            </w:r>
          </w:p>
        </w:tc>
        <w:tc>
          <w:tcPr>
            <w:tcW w:w="1041"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短</w:t>
            </w:r>
            <w:r>
              <w:rPr>
                <w:rFonts w:ascii="宋体" w:eastAsia="宋体" w:hAnsi="宋体" w:cs="Times New Roman"/>
                <w:kern w:val="0"/>
                <w:sz w:val="18"/>
                <w:szCs w:val="18"/>
              </w:rPr>
              <w:t>3</w:t>
            </w:r>
          </w:p>
        </w:tc>
        <w:tc>
          <w:tcPr>
            <w:tcW w:w="1103" w:type="dxa"/>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1593" w:type="dxa"/>
            <w:vAlign w:val="center"/>
          </w:tcPr>
          <w:p w:rsidR="005820A5" w:rsidRDefault="0033597A">
            <w:pPr>
              <w:ind w:left="90" w:hangingChars="50" w:hanging="90"/>
              <w:jc w:val="center"/>
              <w:rPr>
                <w:rFonts w:ascii="宋体" w:eastAsia="宋体" w:hAnsi="宋体" w:cs="Times New Roman"/>
                <w:b/>
                <w:kern w:val="0"/>
                <w:sz w:val="18"/>
                <w:szCs w:val="18"/>
              </w:rPr>
            </w:pPr>
            <w:r>
              <w:rPr>
                <w:rFonts w:ascii="宋体" w:eastAsia="宋体" w:hAnsi="宋体" w:cs="Times New Roman" w:hint="eastAsia"/>
                <w:b/>
                <w:kern w:val="0"/>
                <w:sz w:val="18"/>
                <w:szCs w:val="18"/>
              </w:rPr>
              <w:t>毕业设计（论文）</w:t>
            </w:r>
          </w:p>
          <w:p w:rsidR="005820A5" w:rsidRDefault="0033597A">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必修</w:t>
            </w:r>
            <w:r>
              <w:rPr>
                <w:rFonts w:ascii="宋体" w:eastAsia="宋体" w:hAnsi="宋体" w:cs="Times New Roman" w:hint="eastAsia"/>
                <w:b/>
                <w:kern w:val="0"/>
                <w:sz w:val="18"/>
                <w:szCs w:val="18"/>
              </w:rPr>
              <w:t>12</w:t>
            </w:r>
            <w:r>
              <w:rPr>
                <w:rFonts w:ascii="宋体" w:eastAsia="宋体" w:hAnsi="宋体" w:cs="Times New Roman" w:hint="eastAsia"/>
                <w:b/>
                <w:kern w:val="0"/>
                <w:sz w:val="18"/>
                <w:szCs w:val="18"/>
              </w:rPr>
              <w:t>学分</w:t>
            </w:r>
          </w:p>
        </w:tc>
        <w:tc>
          <w:tcPr>
            <w:tcW w:w="3062" w:type="dxa"/>
            <w:gridSpan w:val="2"/>
            <w:tcBorders>
              <w:bottom w:val="single" w:sz="4" w:space="0" w:color="auto"/>
            </w:tcBorders>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毕业设计（论文）</w:t>
            </w:r>
          </w:p>
        </w:tc>
        <w:tc>
          <w:tcPr>
            <w:tcW w:w="1020" w:type="dxa"/>
            <w:tcBorders>
              <w:bottom w:val="single" w:sz="4" w:space="0" w:color="auto"/>
            </w:tcBorders>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必修</w:t>
            </w:r>
          </w:p>
        </w:tc>
        <w:tc>
          <w:tcPr>
            <w:tcW w:w="590" w:type="dxa"/>
            <w:tcBorders>
              <w:bottom w:val="single" w:sz="4" w:space="0" w:color="auto"/>
            </w:tcBorders>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12</w:t>
            </w:r>
          </w:p>
        </w:tc>
        <w:tc>
          <w:tcPr>
            <w:tcW w:w="1041" w:type="dxa"/>
            <w:tcBorders>
              <w:bottom w:val="single" w:sz="4" w:space="0" w:color="auto"/>
            </w:tcBorders>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w:t>
            </w:r>
          </w:p>
        </w:tc>
        <w:tc>
          <w:tcPr>
            <w:tcW w:w="1103" w:type="dxa"/>
            <w:tcBorders>
              <w:bottom w:val="single" w:sz="4" w:space="0" w:color="auto"/>
            </w:tcBorders>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hint="eastAsia"/>
                <w:kern w:val="0"/>
                <w:sz w:val="18"/>
                <w:szCs w:val="18"/>
              </w:rPr>
              <w:t>机械</w:t>
            </w:r>
          </w:p>
        </w:tc>
      </w:tr>
      <w:tr w:rsidR="005820A5">
        <w:trPr>
          <w:trHeight w:val="340"/>
          <w:jc w:val="center"/>
        </w:trPr>
        <w:tc>
          <w:tcPr>
            <w:tcW w:w="5675" w:type="dxa"/>
            <w:gridSpan w:val="4"/>
            <w:tcBorders>
              <w:top w:val="single" w:sz="4" w:space="0" w:color="auto"/>
            </w:tcBorders>
            <w:vAlign w:val="center"/>
          </w:tcPr>
          <w:p w:rsidR="005820A5" w:rsidRDefault="0033597A">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总学分</w:t>
            </w:r>
          </w:p>
        </w:tc>
        <w:tc>
          <w:tcPr>
            <w:tcW w:w="2734" w:type="dxa"/>
            <w:gridSpan w:val="3"/>
            <w:tcBorders>
              <w:top w:val="single" w:sz="4" w:space="0" w:color="auto"/>
            </w:tcBorders>
            <w:vAlign w:val="center"/>
          </w:tcPr>
          <w:p w:rsidR="005820A5" w:rsidRDefault="0033597A">
            <w:pPr>
              <w:jc w:val="center"/>
              <w:rPr>
                <w:rFonts w:ascii="宋体" w:eastAsia="宋体" w:hAnsi="宋体" w:cs="Times New Roman"/>
                <w:kern w:val="0"/>
                <w:sz w:val="18"/>
                <w:szCs w:val="18"/>
              </w:rPr>
            </w:pPr>
            <w:r>
              <w:rPr>
                <w:rFonts w:ascii="宋体" w:eastAsia="宋体" w:hAnsi="宋体" w:cs="Times New Roman"/>
                <w:kern w:val="0"/>
                <w:sz w:val="18"/>
                <w:szCs w:val="18"/>
              </w:rPr>
              <w:t>66</w:t>
            </w:r>
          </w:p>
        </w:tc>
      </w:tr>
    </w:tbl>
    <w:p w:rsidR="005820A5" w:rsidRDefault="005820A5">
      <w:pPr>
        <w:widowControl/>
        <w:snapToGrid w:val="0"/>
        <w:spacing w:line="360" w:lineRule="auto"/>
        <w:ind w:left="720" w:hanging="720"/>
        <w:rPr>
          <w:rFonts w:ascii="宋体" w:eastAsia="宋体" w:hAnsi="宋体"/>
          <w:szCs w:val="21"/>
        </w:rPr>
      </w:pPr>
    </w:p>
    <w:p w:rsidR="005820A5" w:rsidRDefault="005820A5" w:rsidP="00FF3E05">
      <w:pPr>
        <w:pStyle w:val="1"/>
        <w:widowControl/>
        <w:snapToGrid w:val="0"/>
        <w:spacing w:line="360" w:lineRule="auto"/>
        <w:ind w:firstLineChars="0"/>
        <w:rPr>
          <w:rFonts w:ascii="宋体" w:eastAsia="宋体" w:hAnsi="宋体"/>
          <w:szCs w:val="21"/>
        </w:rPr>
      </w:pPr>
    </w:p>
    <w:sectPr w:rsidR="005820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97A" w:rsidRDefault="0033597A" w:rsidP="00FF3E05">
      <w:r>
        <w:separator/>
      </w:r>
    </w:p>
  </w:endnote>
  <w:endnote w:type="continuationSeparator" w:id="0">
    <w:p w:rsidR="0033597A" w:rsidRDefault="0033597A" w:rsidP="00FF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97A" w:rsidRDefault="0033597A" w:rsidP="00FF3E05">
      <w:r>
        <w:separator/>
      </w:r>
    </w:p>
  </w:footnote>
  <w:footnote w:type="continuationSeparator" w:id="0">
    <w:p w:rsidR="0033597A" w:rsidRDefault="0033597A" w:rsidP="00FF3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6E05"/>
    <w:multiLevelType w:val="multilevel"/>
    <w:tmpl w:val="0EE16E0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D5B9C"/>
    <w:multiLevelType w:val="multilevel"/>
    <w:tmpl w:val="10FD5B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BA"/>
    <w:rsid w:val="00042177"/>
    <w:rsid w:val="00055AF8"/>
    <w:rsid w:val="00131C30"/>
    <w:rsid w:val="00197DCB"/>
    <w:rsid w:val="001E3AC3"/>
    <w:rsid w:val="00257ADA"/>
    <w:rsid w:val="0027712C"/>
    <w:rsid w:val="00286B91"/>
    <w:rsid w:val="002D43D4"/>
    <w:rsid w:val="00325BA4"/>
    <w:rsid w:val="0033597A"/>
    <w:rsid w:val="003865D8"/>
    <w:rsid w:val="003A10DB"/>
    <w:rsid w:val="003C10D9"/>
    <w:rsid w:val="00465D74"/>
    <w:rsid w:val="004D647B"/>
    <w:rsid w:val="005277A7"/>
    <w:rsid w:val="00552450"/>
    <w:rsid w:val="00552796"/>
    <w:rsid w:val="005820A5"/>
    <w:rsid w:val="00595350"/>
    <w:rsid w:val="005E3F87"/>
    <w:rsid w:val="006238DA"/>
    <w:rsid w:val="00637905"/>
    <w:rsid w:val="0069410E"/>
    <w:rsid w:val="006F197F"/>
    <w:rsid w:val="007F5A1D"/>
    <w:rsid w:val="00830936"/>
    <w:rsid w:val="00857DDC"/>
    <w:rsid w:val="008E6FC1"/>
    <w:rsid w:val="00981382"/>
    <w:rsid w:val="00985F6C"/>
    <w:rsid w:val="009B7E1F"/>
    <w:rsid w:val="00AA7A28"/>
    <w:rsid w:val="00AB0FBA"/>
    <w:rsid w:val="00AF757C"/>
    <w:rsid w:val="00B20EDE"/>
    <w:rsid w:val="00C0168A"/>
    <w:rsid w:val="00C5705B"/>
    <w:rsid w:val="00C828C6"/>
    <w:rsid w:val="00CA0FCC"/>
    <w:rsid w:val="00DD4426"/>
    <w:rsid w:val="00E15974"/>
    <w:rsid w:val="00E36BE4"/>
    <w:rsid w:val="00E84953"/>
    <w:rsid w:val="00EB51D2"/>
    <w:rsid w:val="00EC14A4"/>
    <w:rsid w:val="00F01BE0"/>
    <w:rsid w:val="00FF3E05"/>
    <w:rsid w:val="00FF7E10"/>
    <w:rsid w:val="1B955918"/>
    <w:rsid w:val="476033EF"/>
    <w:rsid w:val="53645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luojie</dc:creator>
  <cp:lastModifiedBy>feifei</cp:lastModifiedBy>
  <cp:revision>3</cp:revision>
  <cp:lastPrinted>2017-09-22T06:46:00Z</cp:lastPrinted>
  <dcterms:created xsi:type="dcterms:W3CDTF">2017-10-28T15:56:00Z</dcterms:created>
  <dcterms:modified xsi:type="dcterms:W3CDTF">2017-10-28T15:57:00Z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