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70" w:rsidRDefault="00237A1E">
      <w:pPr>
        <w:widowControl/>
        <w:snapToGrid w:val="0"/>
        <w:spacing w:line="360" w:lineRule="auto"/>
        <w:jc w:val="center"/>
        <w:rPr>
          <w:rFonts w:ascii="黑体" w:eastAsia="黑体" w:hAnsi="黑体"/>
          <w:b/>
          <w:sz w:val="32"/>
          <w:szCs w:val="32"/>
        </w:rPr>
      </w:pPr>
      <w:r>
        <w:rPr>
          <w:rFonts w:ascii="黑体" w:eastAsia="黑体" w:hAnsi="黑体" w:hint="eastAsia"/>
          <w:b/>
          <w:sz w:val="32"/>
          <w:szCs w:val="32"/>
        </w:rPr>
        <w:t>电气工程及其自动化专业双学位培养方案</w:t>
      </w:r>
      <w:r>
        <w:rPr>
          <w:rFonts w:ascii="黑体" w:eastAsia="黑体" w:hAnsi="黑体" w:hint="eastAsia"/>
          <w:b/>
          <w:sz w:val="32"/>
          <w:szCs w:val="32"/>
        </w:rPr>
        <w:t> </w:t>
      </w:r>
    </w:p>
    <w:p w:rsidR="00DF5E70" w:rsidRDefault="00237A1E">
      <w:pPr>
        <w:pStyle w:val="1"/>
        <w:widowControl/>
        <w:numPr>
          <w:ilvl w:val="0"/>
          <w:numId w:val="1"/>
        </w:numPr>
        <w:snapToGrid w:val="0"/>
        <w:spacing w:line="360" w:lineRule="auto"/>
        <w:ind w:firstLineChars="0"/>
        <w:jc w:val="left"/>
        <w:rPr>
          <w:rFonts w:ascii="黑体" w:eastAsia="黑体" w:hAnsi="黑体"/>
          <w:sz w:val="28"/>
          <w:szCs w:val="28"/>
        </w:rPr>
      </w:pPr>
      <w:r>
        <w:rPr>
          <w:rFonts w:ascii="黑体" w:eastAsia="黑体" w:hAnsi="黑体" w:hint="eastAsia"/>
          <w:sz w:val="28"/>
          <w:szCs w:val="28"/>
        </w:rPr>
        <w:t>培养目标</w:t>
      </w:r>
    </w:p>
    <w:p w:rsidR="00DF5E70" w:rsidRDefault="00237A1E" w:rsidP="00FC6847">
      <w:pPr>
        <w:widowControl/>
        <w:snapToGrid w:val="0"/>
        <w:spacing w:before="240" w:after="240" w:line="360" w:lineRule="auto"/>
        <w:ind w:firstLineChars="200" w:firstLine="420"/>
        <w:rPr>
          <w:rFonts w:ascii="宋体" w:eastAsia="宋体" w:hAnsi="宋体" w:cs="微软雅黑"/>
          <w:szCs w:val="21"/>
        </w:rPr>
      </w:pPr>
      <w:r>
        <w:rPr>
          <w:rFonts w:ascii="宋体" w:eastAsia="宋体" w:hAnsi="宋体" w:cs="微软雅黑" w:hint="eastAsia"/>
          <w:szCs w:val="21"/>
        </w:rPr>
        <w:t>培养适应国家建设需要的电气工程及其自动化专业高级工程技术人才，使其具有扎实的自然科学知识，良好的社会科学素养，系统的专业知识，良好的工程能力和一定的创新研发能力，并具备在工作中继续学习、不断更新知识、参与国际合作与竞争的能力。毕业后可在轨道交通、电力系统</w:t>
      </w:r>
      <w:r>
        <w:rPr>
          <w:rFonts w:ascii="宋体" w:eastAsia="宋体" w:hAnsi="宋体" w:cs="微软雅黑"/>
          <w:szCs w:val="21"/>
        </w:rPr>
        <w:t>或</w:t>
      </w:r>
      <w:r>
        <w:rPr>
          <w:rFonts w:ascii="宋体" w:eastAsia="宋体" w:hAnsi="宋体" w:cs="微软雅黑" w:hint="eastAsia"/>
          <w:szCs w:val="21"/>
        </w:rPr>
        <w:t>工业自动化等领域，从事工程</w:t>
      </w:r>
      <w:r>
        <w:rPr>
          <w:rFonts w:ascii="宋体" w:eastAsia="宋体" w:hAnsi="宋体" w:cs="微软雅黑" w:hint="eastAsia"/>
          <w:szCs w:val="21"/>
        </w:rPr>
        <w:t>/</w:t>
      </w:r>
      <w:r>
        <w:rPr>
          <w:rFonts w:ascii="宋体" w:eastAsia="宋体" w:hAnsi="宋体" w:cs="微软雅黑" w:hint="eastAsia"/>
          <w:szCs w:val="21"/>
        </w:rPr>
        <w:t>产品设计、技术开发、工程施工</w:t>
      </w:r>
      <w:r>
        <w:rPr>
          <w:rFonts w:ascii="宋体" w:eastAsia="宋体" w:hAnsi="宋体" w:cs="微软雅黑" w:hint="eastAsia"/>
          <w:szCs w:val="21"/>
        </w:rPr>
        <w:t>/</w:t>
      </w:r>
      <w:r>
        <w:rPr>
          <w:rFonts w:ascii="宋体" w:eastAsia="宋体" w:hAnsi="宋体" w:cs="微软雅黑" w:hint="eastAsia"/>
          <w:szCs w:val="21"/>
        </w:rPr>
        <w:t>试验、产品制造</w:t>
      </w:r>
      <w:r>
        <w:rPr>
          <w:rFonts w:ascii="宋体" w:eastAsia="宋体" w:hAnsi="宋体" w:cs="微软雅黑" w:hint="eastAsia"/>
          <w:szCs w:val="21"/>
        </w:rPr>
        <w:t>/</w:t>
      </w:r>
      <w:r>
        <w:rPr>
          <w:rFonts w:ascii="宋体" w:eastAsia="宋体" w:hAnsi="宋体" w:cs="微软雅黑" w:hint="eastAsia"/>
          <w:szCs w:val="21"/>
        </w:rPr>
        <w:t>测试、运营维护、技术管理、教学科研等方面工作。</w:t>
      </w:r>
    </w:p>
    <w:p w:rsidR="00DF5E70" w:rsidRDefault="00237A1E">
      <w:pPr>
        <w:widowControl/>
        <w:snapToGrid w:val="0"/>
        <w:spacing w:before="240" w:line="360" w:lineRule="auto"/>
        <w:rPr>
          <w:rFonts w:ascii="黑体" w:eastAsia="黑体" w:hAnsi="黑体"/>
          <w:sz w:val="28"/>
          <w:szCs w:val="28"/>
        </w:rPr>
      </w:pPr>
      <w:r>
        <w:rPr>
          <w:rFonts w:ascii="黑体" w:eastAsia="黑体" w:hAnsi="黑体" w:hint="eastAsia"/>
          <w:sz w:val="28"/>
          <w:szCs w:val="28"/>
        </w:rPr>
        <w:t>二、毕业要求</w:t>
      </w:r>
    </w:p>
    <w:p w:rsidR="00DF5E70" w:rsidRDefault="00237A1E" w:rsidP="00FC6847">
      <w:pPr>
        <w:pStyle w:val="aa"/>
        <w:spacing w:before="240" w:line="360" w:lineRule="auto"/>
        <w:ind w:firstLine="420"/>
        <w:rPr>
          <w:rFonts w:ascii="宋体" w:eastAsia="宋体" w:hAnsi="宋体" w:cstheme="minorBidi"/>
          <w:sz w:val="21"/>
          <w:szCs w:val="21"/>
        </w:rPr>
      </w:pPr>
      <w:r>
        <w:rPr>
          <w:rFonts w:ascii="宋体" w:eastAsia="宋体" w:hAnsi="宋体" w:cstheme="minorBidi" w:hint="eastAsia"/>
          <w:sz w:val="21"/>
          <w:szCs w:val="21"/>
        </w:rPr>
        <w:t>1</w:t>
      </w:r>
      <w:r>
        <w:rPr>
          <w:rFonts w:ascii="宋体" w:eastAsia="宋体" w:hAnsi="宋体" w:cstheme="minorBidi" w:hint="eastAsia"/>
          <w:sz w:val="21"/>
          <w:szCs w:val="21"/>
        </w:rPr>
        <w:t>工程知识：能够将数学、自然科学、工程基础和专业知识用于解决电气工程领域的复杂工程问题。</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2</w:t>
      </w:r>
      <w:r>
        <w:rPr>
          <w:rFonts w:ascii="宋体" w:eastAsia="宋体" w:hAnsi="宋体" w:cstheme="minorBidi" w:hint="eastAsia"/>
          <w:sz w:val="21"/>
          <w:szCs w:val="21"/>
        </w:rPr>
        <w:t>问题分析：能够应用数学、自然科学和工程科学的基本原理，识别、表达、并通过文献研究分析电气工程领域的复杂工程问题，以获得有效结论。</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3</w:t>
      </w:r>
      <w:r>
        <w:rPr>
          <w:rFonts w:ascii="宋体" w:eastAsia="宋体" w:hAnsi="宋体" w:cstheme="minorBidi" w:hint="eastAsia"/>
          <w:sz w:val="21"/>
          <w:szCs w:val="21"/>
        </w:rPr>
        <w:t>设计</w:t>
      </w:r>
      <w:r>
        <w:rPr>
          <w:rFonts w:ascii="宋体" w:eastAsia="宋体" w:hAnsi="宋体" w:cstheme="minorBidi" w:hint="eastAsia"/>
          <w:sz w:val="21"/>
          <w:szCs w:val="21"/>
        </w:rPr>
        <w:t>/</w:t>
      </w:r>
      <w:r>
        <w:rPr>
          <w:rFonts w:ascii="宋体" w:eastAsia="宋体" w:hAnsi="宋体" w:cstheme="minorBidi" w:hint="eastAsia"/>
          <w:sz w:val="21"/>
          <w:szCs w:val="21"/>
        </w:rPr>
        <w:t>开发解决方案：能够设计针对电气工程领域的复杂工程问题的解决方案，设计满足特定需求的系统、单元（部件），并能够在设计环节中体现创新意识，考虑社会、健康、安全、法律、文化以及环境等因素。</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4</w:t>
      </w:r>
      <w:r>
        <w:rPr>
          <w:rFonts w:ascii="宋体" w:eastAsia="宋体" w:hAnsi="宋体" w:cstheme="minorBidi" w:hint="eastAsia"/>
          <w:sz w:val="21"/>
          <w:szCs w:val="21"/>
        </w:rPr>
        <w:t>研究：能够基于科学原理并采用科学方法对复杂电气工程问题进行研究，包括设计实验、分析与解释数据、并</w:t>
      </w:r>
      <w:r>
        <w:rPr>
          <w:rFonts w:ascii="宋体" w:eastAsia="宋体" w:hAnsi="宋体" w:cstheme="minorBidi" w:hint="eastAsia"/>
          <w:sz w:val="21"/>
          <w:szCs w:val="21"/>
        </w:rPr>
        <w:t>通过信息综合得到合理有效的结论。</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5</w:t>
      </w:r>
      <w:r>
        <w:rPr>
          <w:rFonts w:ascii="宋体" w:eastAsia="宋体" w:hAnsi="宋体" w:cstheme="minorBidi" w:hint="eastAsia"/>
          <w:sz w:val="21"/>
          <w:szCs w:val="21"/>
        </w:rPr>
        <w:t>使用现代工具：能够针对电气工程领域的复杂工程问题，开发、选择与使用恰当的技术、资源、现代工程工具和信息技术工具，包括对复杂工程问题的预测与模拟，并能够理解其局限性。</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6</w:t>
      </w:r>
      <w:r>
        <w:rPr>
          <w:rFonts w:ascii="宋体" w:eastAsia="宋体" w:hAnsi="宋体" w:cstheme="minorBidi" w:hint="eastAsia"/>
          <w:sz w:val="21"/>
          <w:szCs w:val="21"/>
        </w:rPr>
        <w:t>工程与社会：能够基于电气工程专业背景知识进行合理分析，评价电气工程领域相关复杂工程项目和工程问题解决方案对社会、健康、安全、法律以及文化的影响，并理解应承担的责任。</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7</w:t>
      </w:r>
      <w:r>
        <w:rPr>
          <w:rFonts w:ascii="宋体" w:eastAsia="宋体" w:hAnsi="宋体" w:cstheme="minorBidi" w:hint="eastAsia"/>
          <w:sz w:val="21"/>
          <w:szCs w:val="21"/>
        </w:rPr>
        <w:t>环境和可持续发展：能够理解和评价针对电气工程领域相关复杂工程问题的工程实践对环境、社会可持续发展的影响。</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8</w:t>
      </w:r>
      <w:r>
        <w:rPr>
          <w:rFonts w:ascii="宋体" w:eastAsia="宋体" w:hAnsi="宋体" w:cstheme="minorBidi" w:hint="eastAsia"/>
          <w:sz w:val="21"/>
          <w:szCs w:val="21"/>
        </w:rPr>
        <w:t>职业规范：具有人文社会科学素养、</w:t>
      </w:r>
      <w:r>
        <w:rPr>
          <w:rFonts w:ascii="宋体" w:eastAsia="宋体" w:hAnsi="宋体" w:cstheme="minorBidi" w:hint="eastAsia"/>
          <w:sz w:val="21"/>
          <w:szCs w:val="21"/>
        </w:rPr>
        <w:t>社会责任感，能够在电气工程实践中理解并遵守工程职业道德和规范，具备正确履行自己责任的能力。</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lastRenderedPageBreak/>
        <w:t>9</w:t>
      </w:r>
      <w:r>
        <w:rPr>
          <w:rFonts w:ascii="宋体" w:eastAsia="宋体" w:hAnsi="宋体" w:cstheme="minorBidi" w:hint="eastAsia"/>
          <w:sz w:val="21"/>
          <w:szCs w:val="21"/>
        </w:rPr>
        <w:t>个人和团队：能够在多学科背景下的工程项目或技术开发团队中承担个体、团队成员以及负责人的角色。</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10</w:t>
      </w:r>
      <w:r>
        <w:rPr>
          <w:rFonts w:ascii="宋体" w:eastAsia="宋体" w:hAnsi="宋体" w:cstheme="minorBidi" w:hint="eastAsia"/>
          <w:sz w:val="21"/>
          <w:szCs w:val="21"/>
        </w:rPr>
        <w:t>沟通：能够就电气工程领域相关复杂工程问题与业界同行及社会公众进行有效沟通和交流，包括撰写报告和设计文稿、陈述发言、清晰表达或回应指令。并具备一定的国际视野，能够在跨文化背景下进行沟通和交流。</w:t>
      </w:r>
    </w:p>
    <w:p w:rsidR="00DF5E70" w:rsidRDefault="00237A1E">
      <w:pPr>
        <w:pStyle w:val="aa"/>
        <w:spacing w:line="360" w:lineRule="auto"/>
        <w:ind w:firstLine="420"/>
        <w:rPr>
          <w:rFonts w:ascii="宋体" w:eastAsia="宋体" w:hAnsi="宋体" w:cstheme="minorBidi"/>
          <w:sz w:val="21"/>
          <w:szCs w:val="21"/>
        </w:rPr>
      </w:pPr>
      <w:r>
        <w:rPr>
          <w:rFonts w:ascii="宋体" w:eastAsia="宋体" w:hAnsi="宋体" w:cstheme="minorBidi" w:hint="eastAsia"/>
          <w:sz w:val="21"/>
          <w:szCs w:val="21"/>
        </w:rPr>
        <w:t>11</w:t>
      </w:r>
      <w:r>
        <w:rPr>
          <w:rFonts w:ascii="宋体" w:eastAsia="宋体" w:hAnsi="宋体" w:cstheme="minorBidi" w:hint="eastAsia"/>
          <w:sz w:val="21"/>
          <w:szCs w:val="21"/>
        </w:rPr>
        <w:t>项目管理：理解并掌握工程管理原理与经济决策方法，并能在多学科环境中应用。</w:t>
      </w:r>
    </w:p>
    <w:p w:rsidR="00DF5E70" w:rsidRDefault="00237A1E" w:rsidP="00FC6847">
      <w:pPr>
        <w:pStyle w:val="aa"/>
        <w:spacing w:after="240" w:line="360" w:lineRule="auto"/>
        <w:ind w:firstLine="420"/>
        <w:rPr>
          <w:rFonts w:ascii="宋体" w:eastAsia="宋体" w:hAnsi="宋体" w:cstheme="minorBidi"/>
          <w:sz w:val="21"/>
          <w:szCs w:val="21"/>
        </w:rPr>
      </w:pPr>
      <w:r>
        <w:rPr>
          <w:rFonts w:ascii="宋体" w:eastAsia="宋体" w:hAnsi="宋体" w:cstheme="minorBidi" w:hint="eastAsia"/>
          <w:sz w:val="21"/>
          <w:szCs w:val="21"/>
        </w:rPr>
        <w:t>12</w:t>
      </w:r>
      <w:r>
        <w:rPr>
          <w:rFonts w:ascii="宋体" w:eastAsia="宋体" w:hAnsi="宋体" w:cstheme="minorBidi" w:hint="eastAsia"/>
          <w:sz w:val="21"/>
          <w:szCs w:val="21"/>
        </w:rPr>
        <w:t>终身学习：具有自主学习和终身学习的意识，有不断</w:t>
      </w:r>
      <w:r>
        <w:rPr>
          <w:rFonts w:ascii="宋体" w:eastAsia="宋体" w:hAnsi="宋体" w:cstheme="minorBidi" w:hint="eastAsia"/>
          <w:sz w:val="21"/>
          <w:szCs w:val="21"/>
        </w:rPr>
        <w:t>学习和适应发展的能力。</w:t>
      </w:r>
    </w:p>
    <w:p w:rsidR="00DF5E70" w:rsidRDefault="00237A1E">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三、学分要求</w:t>
      </w:r>
    </w:p>
    <w:p w:rsidR="00DF5E70" w:rsidRDefault="00237A1E" w:rsidP="00FC6847">
      <w:pPr>
        <w:pStyle w:val="ab"/>
        <w:snapToGrid w:val="0"/>
        <w:spacing w:before="240"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选本专业为双学位的学生必须预修</w:t>
      </w:r>
      <w:r>
        <w:rPr>
          <w:rFonts w:asciiTheme="minorEastAsia" w:eastAsiaTheme="minorEastAsia" w:hAnsiTheme="minorEastAsia" w:hint="eastAsia"/>
          <w:szCs w:val="21"/>
        </w:rPr>
        <w:t>10</w:t>
      </w:r>
      <w:r>
        <w:rPr>
          <w:rFonts w:asciiTheme="minorEastAsia" w:eastAsiaTheme="minorEastAsia" w:hAnsiTheme="minorEastAsia" w:hint="eastAsia"/>
          <w:szCs w:val="21"/>
        </w:rPr>
        <w:t>学分高等数学（</w:t>
      </w:r>
      <w:r>
        <w:rPr>
          <w:rFonts w:asciiTheme="minorEastAsia" w:eastAsiaTheme="minorEastAsia" w:hAnsiTheme="minorEastAsia" w:hint="eastAsia"/>
          <w:szCs w:val="21"/>
        </w:rPr>
        <w:t>BI</w:t>
      </w:r>
      <w:r>
        <w:rPr>
          <w:rFonts w:asciiTheme="minorEastAsia" w:eastAsiaTheme="minorEastAsia" w:hAnsiTheme="minorEastAsia" w:hint="eastAsia"/>
          <w:szCs w:val="21"/>
        </w:rPr>
        <w:t>、</w:t>
      </w:r>
      <w:r>
        <w:rPr>
          <w:rFonts w:asciiTheme="minorEastAsia" w:eastAsiaTheme="minorEastAsia" w:hAnsiTheme="minorEastAsia" w:hint="eastAsia"/>
          <w:szCs w:val="21"/>
        </w:rPr>
        <w:t>BII</w:t>
      </w:r>
      <w:r>
        <w:rPr>
          <w:rFonts w:asciiTheme="minorEastAsia" w:eastAsiaTheme="minorEastAsia" w:hAnsiTheme="minorEastAsia" w:hint="eastAsia"/>
          <w:szCs w:val="21"/>
        </w:rPr>
        <w:t>）</w:t>
      </w:r>
      <w:r>
        <w:rPr>
          <w:rFonts w:asciiTheme="minorEastAsia" w:eastAsiaTheme="minorEastAsia" w:hAnsiTheme="minorEastAsia" w:hint="eastAsia"/>
          <w:szCs w:val="21"/>
        </w:rPr>
        <w:t>; 8</w:t>
      </w:r>
      <w:r>
        <w:rPr>
          <w:rFonts w:asciiTheme="minorEastAsia" w:eastAsiaTheme="minorEastAsia" w:hAnsiTheme="minorEastAsia" w:hint="eastAsia"/>
          <w:szCs w:val="21"/>
        </w:rPr>
        <w:t>学分大学物理</w:t>
      </w:r>
      <w:r>
        <w:rPr>
          <w:rFonts w:asciiTheme="minorEastAsia" w:eastAsiaTheme="minorEastAsia" w:hAnsiTheme="minorEastAsia" w:hint="eastAsia"/>
          <w:szCs w:val="21"/>
        </w:rPr>
        <w:t>A</w:t>
      </w:r>
      <w:r>
        <w:rPr>
          <w:rFonts w:asciiTheme="minorEastAsia" w:eastAsiaTheme="minorEastAsia" w:hAnsiTheme="minorEastAsia" w:hint="eastAsia"/>
          <w:szCs w:val="21"/>
        </w:rPr>
        <w:t>（</w:t>
      </w:r>
      <w:r>
        <w:rPr>
          <w:rFonts w:asciiTheme="minorEastAsia" w:eastAsiaTheme="minorEastAsia" w:hAnsiTheme="minorEastAsia" w:hint="eastAsia"/>
          <w:szCs w:val="21"/>
        </w:rPr>
        <w:t>I</w:t>
      </w:r>
      <w:r>
        <w:rPr>
          <w:rFonts w:asciiTheme="minorEastAsia" w:eastAsiaTheme="minorEastAsia" w:hAnsiTheme="minorEastAsia" w:hint="eastAsia"/>
          <w:szCs w:val="21"/>
        </w:rPr>
        <w:t>、</w:t>
      </w:r>
      <w:r>
        <w:rPr>
          <w:rFonts w:asciiTheme="minorEastAsia" w:eastAsiaTheme="minorEastAsia" w:hAnsiTheme="minorEastAsia" w:hint="eastAsia"/>
          <w:szCs w:val="21"/>
        </w:rPr>
        <w:t>II</w:t>
      </w:r>
      <w:r>
        <w:rPr>
          <w:rFonts w:asciiTheme="minorEastAsia" w:eastAsiaTheme="minorEastAsia" w:hAnsiTheme="minorEastAsia" w:hint="eastAsia"/>
          <w:szCs w:val="21"/>
        </w:rPr>
        <w:t>）及</w:t>
      </w:r>
      <w:r>
        <w:rPr>
          <w:rFonts w:asciiTheme="minorEastAsia" w:eastAsiaTheme="minorEastAsia" w:hAnsiTheme="minorEastAsia" w:hint="eastAsia"/>
          <w:szCs w:val="21"/>
        </w:rPr>
        <w:t>2</w:t>
      </w:r>
      <w:r>
        <w:rPr>
          <w:rFonts w:asciiTheme="minorEastAsia" w:eastAsiaTheme="minorEastAsia" w:hAnsiTheme="minorEastAsia" w:hint="eastAsia"/>
          <w:szCs w:val="21"/>
        </w:rPr>
        <w:t>学分大学物理实验（</w:t>
      </w:r>
      <w:r>
        <w:rPr>
          <w:rFonts w:asciiTheme="minorEastAsia" w:eastAsiaTheme="minorEastAsia" w:hAnsiTheme="minorEastAsia" w:hint="eastAsia"/>
          <w:szCs w:val="21"/>
        </w:rPr>
        <w:t>I</w:t>
      </w:r>
      <w:r>
        <w:rPr>
          <w:rFonts w:asciiTheme="minorEastAsia" w:eastAsiaTheme="minorEastAsia" w:hAnsiTheme="minorEastAsia" w:hint="eastAsia"/>
          <w:szCs w:val="21"/>
        </w:rPr>
        <w:t>、</w:t>
      </w:r>
      <w:r>
        <w:rPr>
          <w:rFonts w:asciiTheme="minorEastAsia" w:eastAsiaTheme="minorEastAsia" w:hAnsiTheme="minorEastAsia" w:hint="eastAsia"/>
          <w:szCs w:val="21"/>
        </w:rPr>
        <w:t>II</w:t>
      </w: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学分</w:t>
      </w:r>
      <w:r>
        <w:rPr>
          <w:rFonts w:asciiTheme="minorEastAsia" w:eastAsiaTheme="minorEastAsia" w:hAnsiTheme="minorEastAsia"/>
          <w:szCs w:val="21"/>
        </w:rPr>
        <w:t>模拟电子技术</w:t>
      </w:r>
      <w:r>
        <w:rPr>
          <w:rFonts w:asciiTheme="minorEastAsia" w:eastAsiaTheme="minorEastAsia" w:hAnsiTheme="minorEastAsia"/>
          <w:szCs w:val="21"/>
        </w:rPr>
        <w:t>B</w:t>
      </w:r>
      <w:r>
        <w:rPr>
          <w:rFonts w:asciiTheme="minorEastAsia" w:eastAsiaTheme="minorEastAsia" w:hAnsiTheme="minorEastAsia" w:hint="eastAsia"/>
          <w:szCs w:val="21"/>
        </w:rPr>
        <w:t>及</w:t>
      </w:r>
      <w:r>
        <w:rPr>
          <w:rFonts w:asciiTheme="minorEastAsia" w:eastAsiaTheme="minorEastAsia" w:hAnsiTheme="minorEastAsia" w:hint="eastAsia"/>
          <w:szCs w:val="21"/>
        </w:rPr>
        <w:t>1</w:t>
      </w:r>
      <w:r>
        <w:rPr>
          <w:rFonts w:asciiTheme="minorEastAsia" w:eastAsiaTheme="minorEastAsia" w:hAnsiTheme="minorEastAsia" w:hint="eastAsia"/>
          <w:szCs w:val="21"/>
        </w:rPr>
        <w:t>学分</w:t>
      </w:r>
      <w:r>
        <w:rPr>
          <w:rFonts w:asciiTheme="minorEastAsia" w:eastAsiaTheme="minorEastAsia" w:hAnsiTheme="minorEastAsia"/>
          <w:szCs w:val="21"/>
        </w:rPr>
        <w:t>模拟电子技术实验</w:t>
      </w: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学分数字</w:t>
      </w:r>
      <w:r>
        <w:rPr>
          <w:rFonts w:asciiTheme="minorEastAsia" w:eastAsiaTheme="minorEastAsia" w:hAnsiTheme="minorEastAsia"/>
          <w:szCs w:val="21"/>
        </w:rPr>
        <w:t>电子技术</w:t>
      </w:r>
      <w:r>
        <w:rPr>
          <w:rFonts w:asciiTheme="minorEastAsia" w:eastAsiaTheme="minorEastAsia" w:hAnsiTheme="minorEastAsia"/>
          <w:szCs w:val="21"/>
        </w:rPr>
        <w:t>B</w:t>
      </w:r>
      <w:r>
        <w:rPr>
          <w:rFonts w:asciiTheme="minorEastAsia" w:eastAsiaTheme="minorEastAsia" w:hAnsiTheme="minorEastAsia" w:hint="eastAsia"/>
          <w:szCs w:val="21"/>
        </w:rPr>
        <w:t>及</w:t>
      </w:r>
      <w:r>
        <w:rPr>
          <w:rFonts w:asciiTheme="minorEastAsia" w:eastAsiaTheme="minorEastAsia" w:hAnsiTheme="minorEastAsia" w:hint="eastAsia"/>
          <w:szCs w:val="21"/>
        </w:rPr>
        <w:t>1</w:t>
      </w:r>
      <w:r>
        <w:rPr>
          <w:rFonts w:asciiTheme="minorEastAsia" w:eastAsiaTheme="minorEastAsia" w:hAnsiTheme="minorEastAsia" w:hint="eastAsia"/>
          <w:szCs w:val="21"/>
        </w:rPr>
        <w:t>学分数字</w:t>
      </w:r>
      <w:r>
        <w:rPr>
          <w:rFonts w:asciiTheme="minorEastAsia" w:eastAsiaTheme="minorEastAsia" w:hAnsiTheme="minorEastAsia"/>
          <w:szCs w:val="21"/>
        </w:rPr>
        <w:t>电子技术实验</w:t>
      </w:r>
      <w:r>
        <w:rPr>
          <w:rFonts w:asciiTheme="minorEastAsia" w:eastAsiaTheme="minorEastAsia" w:hAnsiTheme="minorEastAsia" w:hint="eastAsia"/>
          <w:szCs w:val="21"/>
        </w:rPr>
        <w:t>。</w:t>
      </w:r>
    </w:p>
    <w:p w:rsidR="00DF5E70" w:rsidRDefault="00237A1E" w:rsidP="00FC6847">
      <w:pPr>
        <w:widowControl/>
        <w:snapToGrid w:val="0"/>
        <w:spacing w:after="240" w:line="360" w:lineRule="auto"/>
        <w:ind w:firstLineChars="200" w:firstLine="420"/>
        <w:rPr>
          <w:rFonts w:asciiTheme="minorEastAsia" w:hAnsiTheme="minorEastAsia" w:cs="Times New Roman"/>
          <w:szCs w:val="21"/>
        </w:rPr>
      </w:pPr>
      <w:r>
        <w:rPr>
          <w:rFonts w:asciiTheme="minorEastAsia" w:hAnsiTheme="minorEastAsia" w:cs="Times New Roman" w:hint="eastAsia"/>
          <w:szCs w:val="21"/>
        </w:rPr>
        <w:t>在此基础上修学本专业</w:t>
      </w:r>
      <w:r>
        <w:rPr>
          <w:rFonts w:asciiTheme="minorEastAsia" w:hAnsiTheme="minorEastAsia" w:cs="Times New Roman" w:hint="eastAsia"/>
          <w:szCs w:val="21"/>
        </w:rPr>
        <w:t>50</w:t>
      </w:r>
      <w:r>
        <w:rPr>
          <w:rFonts w:asciiTheme="minorEastAsia" w:hAnsiTheme="minorEastAsia" w:cs="Times New Roman" w:hint="eastAsia"/>
          <w:szCs w:val="21"/>
        </w:rPr>
        <w:t>学分核心必修课程，完成并通过</w:t>
      </w:r>
      <w:r>
        <w:rPr>
          <w:rFonts w:asciiTheme="minorEastAsia" w:hAnsiTheme="minorEastAsia" w:cs="Times New Roman" w:hint="eastAsia"/>
          <w:szCs w:val="21"/>
        </w:rPr>
        <w:t>4</w:t>
      </w:r>
      <w:r>
        <w:rPr>
          <w:rFonts w:asciiTheme="minorEastAsia" w:hAnsiTheme="minorEastAsia" w:cs="Times New Roman" w:hint="eastAsia"/>
          <w:szCs w:val="21"/>
        </w:rPr>
        <w:t>学分实践环节，答辩通过</w:t>
      </w:r>
      <w:r>
        <w:rPr>
          <w:rFonts w:asciiTheme="minorEastAsia" w:hAnsiTheme="minorEastAsia" w:cs="Times New Roman" w:hint="eastAsia"/>
          <w:szCs w:val="21"/>
        </w:rPr>
        <w:t>12</w:t>
      </w:r>
      <w:r>
        <w:rPr>
          <w:rFonts w:asciiTheme="minorEastAsia" w:hAnsiTheme="minorEastAsia" w:cs="Times New Roman" w:hint="eastAsia"/>
          <w:szCs w:val="21"/>
        </w:rPr>
        <w:t>学分毕业设计（论文）环节，符合《西南交通大学学士学位授予工作细则》和《西南交通大学本科生辅修与双学位管理办法》规定者，方可授予双学位证书。</w:t>
      </w:r>
    </w:p>
    <w:p w:rsidR="00DF5E70" w:rsidRDefault="00237A1E">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四、学位</w:t>
      </w:r>
    </w:p>
    <w:p w:rsidR="00DF5E70" w:rsidRDefault="00237A1E">
      <w:pPr>
        <w:widowControl/>
        <w:snapToGrid w:val="0"/>
        <w:spacing w:beforeLines="50" w:before="156" w:afterLines="50" w:after="156" w:line="360" w:lineRule="auto"/>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工学学士</w:t>
      </w:r>
    </w:p>
    <w:p w:rsidR="00DF5E70" w:rsidRDefault="00237A1E">
      <w:pPr>
        <w:widowControl/>
        <w:snapToGrid w:val="0"/>
        <w:spacing w:before="240" w:line="360" w:lineRule="auto"/>
        <w:ind w:left="720" w:hanging="720"/>
        <w:rPr>
          <w:rFonts w:ascii="黑体" w:eastAsia="黑体" w:hAnsi="黑体"/>
          <w:sz w:val="28"/>
          <w:szCs w:val="28"/>
        </w:rPr>
      </w:pPr>
      <w:r>
        <w:rPr>
          <w:rFonts w:ascii="黑体" w:eastAsia="黑体" w:hAnsi="黑体" w:hint="eastAsia"/>
          <w:sz w:val="28"/>
          <w:szCs w:val="28"/>
        </w:rPr>
        <w:t>五、课程设置</w:t>
      </w:r>
    </w:p>
    <w:tbl>
      <w:tblPr>
        <w:tblStyle w:val="a9"/>
        <w:tblW w:w="8377" w:type="dxa"/>
        <w:jc w:val="center"/>
        <w:tblInd w:w="-536" w:type="dxa"/>
        <w:tblLayout w:type="fixed"/>
        <w:tblLook w:val="04A0" w:firstRow="1" w:lastRow="0" w:firstColumn="1" w:lastColumn="0" w:noHBand="0" w:noVBand="1"/>
      </w:tblPr>
      <w:tblGrid>
        <w:gridCol w:w="1189"/>
        <w:gridCol w:w="2420"/>
        <w:gridCol w:w="255"/>
        <w:gridCol w:w="944"/>
        <w:gridCol w:w="980"/>
        <w:gridCol w:w="653"/>
        <w:gridCol w:w="986"/>
        <w:gridCol w:w="950"/>
      </w:tblGrid>
      <w:tr w:rsidR="00DF5E70">
        <w:trPr>
          <w:trHeight w:val="340"/>
          <w:jc w:val="center"/>
        </w:trPr>
        <w:tc>
          <w:tcPr>
            <w:tcW w:w="1189" w:type="dxa"/>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课程类型</w:t>
            </w:r>
          </w:p>
        </w:tc>
        <w:tc>
          <w:tcPr>
            <w:tcW w:w="3619" w:type="dxa"/>
            <w:gridSpan w:val="3"/>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课程名称</w:t>
            </w:r>
          </w:p>
        </w:tc>
        <w:tc>
          <w:tcPr>
            <w:tcW w:w="980" w:type="dxa"/>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课程性质</w:t>
            </w:r>
          </w:p>
        </w:tc>
        <w:tc>
          <w:tcPr>
            <w:tcW w:w="653" w:type="dxa"/>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学分</w:t>
            </w:r>
          </w:p>
        </w:tc>
        <w:tc>
          <w:tcPr>
            <w:tcW w:w="986" w:type="dxa"/>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开课学期</w:t>
            </w:r>
          </w:p>
        </w:tc>
        <w:tc>
          <w:tcPr>
            <w:tcW w:w="950" w:type="dxa"/>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开课学院</w:t>
            </w:r>
          </w:p>
        </w:tc>
      </w:tr>
      <w:tr w:rsidR="00DF5E70">
        <w:trPr>
          <w:trHeight w:val="340"/>
          <w:jc w:val="center"/>
        </w:trPr>
        <w:tc>
          <w:tcPr>
            <w:tcW w:w="1189" w:type="dxa"/>
            <w:vMerge w:val="restart"/>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学科基础课程</w:t>
            </w:r>
          </w:p>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24</w:t>
            </w:r>
            <w:r>
              <w:rPr>
                <w:rFonts w:ascii="宋体" w:eastAsia="宋体" w:hAnsi="宋体" w:cs="Times New Roman" w:hint="eastAsia"/>
                <w:b/>
                <w:kern w:val="0"/>
                <w:sz w:val="18"/>
                <w:szCs w:val="18"/>
              </w:rPr>
              <w:t>学分</w:t>
            </w:r>
          </w:p>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电路分析</w:t>
            </w:r>
            <w:r>
              <w:rPr>
                <w:rFonts w:ascii="Times New Roman" w:eastAsia="宋体" w:hAnsi="Times New Roman" w:cs="Times New Roman"/>
                <w:kern w:val="0"/>
                <w:sz w:val="18"/>
                <w:szCs w:val="18"/>
              </w:rPr>
              <w:t>AI</w:t>
            </w:r>
            <w:r>
              <w:rPr>
                <w:rFonts w:ascii="Times New Roman" w:eastAsia="宋体" w:hAnsi="Times New Roman" w:cs="Times New Roman"/>
                <w:kern w:val="0"/>
                <w:sz w:val="18"/>
                <w:szCs w:val="18"/>
              </w:rPr>
              <w:t>（含实验）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 Circuits AI</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电路分析</w:t>
            </w:r>
            <w:r>
              <w:rPr>
                <w:rFonts w:ascii="Times New Roman" w:eastAsia="宋体" w:hAnsi="Times New Roman" w:cs="Times New Roman"/>
                <w:kern w:val="0"/>
                <w:sz w:val="18"/>
                <w:szCs w:val="18"/>
              </w:rPr>
              <w:t>AII</w:t>
            </w:r>
            <w:r>
              <w:rPr>
                <w:rFonts w:ascii="Times New Roman" w:eastAsia="宋体" w:hAnsi="Times New Roman" w:cs="Times New Roman"/>
                <w:kern w:val="0"/>
                <w:sz w:val="18"/>
                <w:szCs w:val="18"/>
              </w:rPr>
              <w:t>（含实验）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 Circuits AII</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信号与系统（含实验）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Signals and Systems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工程电磁场</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Engineering Electromagnetic Fields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自动控制原理（含实验）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Principles of Automatic Control</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微机原理（含实验）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Principles of Micro-Computer</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电气测量技术（含实验）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Electrical Measurement Technology</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657"/>
          <w:jc w:val="center"/>
        </w:trPr>
        <w:tc>
          <w:tcPr>
            <w:tcW w:w="1189" w:type="dxa"/>
            <w:vMerge w:val="restart"/>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lastRenderedPageBreak/>
              <w:t>专业基础课</w:t>
            </w:r>
          </w:p>
          <w:p w:rsidR="00DF5E70" w:rsidRDefault="00237A1E">
            <w:pPr>
              <w:jc w:val="center"/>
              <w:rPr>
                <w:rFonts w:ascii="宋体" w:eastAsia="宋体" w:hAnsi="宋体" w:cs="Times New Roman"/>
                <w:b/>
                <w:kern w:val="0"/>
                <w:sz w:val="18"/>
                <w:szCs w:val="18"/>
              </w:rPr>
            </w:pPr>
            <w:r>
              <w:rPr>
                <w:rFonts w:ascii="宋体" w:eastAsia="宋体" w:hAnsi="宋体" w:cs="Times New Roman"/>
                <w:b/>
                <w:kern w:val="0"/>
                <w:sz w:val="18"/>
                <w:szCs w:val="18"/>
              </w:rPr>
              <w:t>必修</w:t>
            </w:r>
          </w:p>
          <w:p w:rsidR="00DF5E70" w:rsidRDefault="00237A1E">
            <w:pPr>
              <w:pStyle w:val="ab"/>
              <w:snapToGrid w:val="0"/>
              <w:rPr>
                <w:rFonts w:ascii="宋体" w:eastAsia="宋体" w:hAnsi="宋体"/>
                <w:b/>
                <w:kern w:val="0"/>
                <w:sz w:val="18"/>
                <w:szCs w:val="18"/>
              </w:rPr>
            </w:pPr>
            <w:r>
              <w:rPr>
                <w:rFonts w:ascii="宋体" w:eastAsia="宋体" w:hAnsi="宋体"/>
                <w:b/>
                <w:kern w:val="0"/>
                <w:sz w:val="18"/>
                <w:szCs w:val="18"/>
              </w:rPr>
              <w:t>I</w:t>
            </w:r>
            <w:r>
              <w:rPr>
                <w:rFonts w:ascii="宋体" w:eastAsia="宋体" w:hAnsi="宋体"/>
                <w:b/>
                <w:kern w:val="0"/>
                <w:sz w:val="18"/>
                <w:szCs w:val="18"/>
              </w:rPr>
              <w:t>课组</w:t>
            </w:r>
            <w:r>
              <w:rPr>
                <w:rFonts w:ascii="宋体" w:eastAsia="宋体" w:hAnsi="宋体"/>
                <w:b/>
                <w:kern w:val="0"/>
                <w:sz w:val="18"/>
                <w:szCs w:val="18"/>
              </w:rPr>
              <w:t>1</w:t>
            </w:r>
            <w:r>
              <w:rPr>
                <w:rFonts w:ascii="宋体" w:eastAsia="宋体" w:hAnsi="宋体" w:hint="eastAsia"/>
                <w:b/>
                <w:kern w:val="0"/>
                <w:sz w:val="18"/>
                <w:szCs w:val="18"/>
              </w:rPr>
              <w:t>3</w:t>
            </w:r>
          </w:p>
          <w:p w:rsidR="00DF5E70" w:rsidRDefault="00237A1E">
            <w:pPr>
              <w:pStyle w:val="ab"/>
              <w:snapToGrid w:val="0"/>
              <w:rPr>
                <w:rFonts w:ascii="宋体" w:eastAsia="宋体" w:hAnsi="宋体"/>
                <w:b/>
                <w:kern w:val="0"/>
                <w:sz w:val="18"/>
                <w:szCs w:val="18"/>
              </w:rPr>
            </w:pPr>
            <w:r>
              <w:rPr>
                <w:rFonts w:ascii="宋体" w:eastAsia="宋体" w:hAnsi="宋体"/>
                <w:b/>
                <w:kern w:val="0"/>
                <w:sz w:val="18"/>
                <w:szCs w:val="18"/>
              </w:rPr>
              <w:t>II</w:t>
            </w:r>
            <w:r>
              <w:rPr>
                <w:rFonts w:ascii="宋体" w:eastAsia="宋体" w:hAnsi="宋体"/>
                <w:b/>
                <w:kern w:val="0"/>
                <w:sz w:val="18"/>
                <w:szCs w:val="18"/>
              </w:rPr>
              <w:t>课组</w:t>
            </w:r>
            <w:r>
              <w:rPr>
                <w:rFonts w:ascii="宋体" w:eastAsia="宋体" w:hAnsi="宋体"/>
                <w:b/>
                <w:kern w:val="0"/>
                <w:sz w:val="18"/>
                <w:szCs w:val="18"/>
              </w:rPr>
              <w:t>1</w:t>
            </w:r>
            <w:r>
              <w:rPr>
                <w:rFonts w:ascii="宋体" w:eastAsia="宋体" w:hAnsi="宋体" w:hint="eastAsia"/>
                <w:b/>
                <w:kern w:val="0"/>
                <w:sz w:val="18"/>
                <w:szCs w:val="18"/>
              </w:rPr>
              <w:t>5</w:t>
            </w:r>
          </w:p>
          <w:p w:rsidR="00DF5E70" w:rsidRDefault="00237A1E">
            <w:pPr>
              <w:pStyle w:val="ab"/>
              <w:snapToGrid w:val="0"/>
              <w:rPr>
                <w:rFonts w:ascii="宋体" w:eastAsia="宋体" w:hAnsi="宋体"/>
                <w:b/>
                <w:kern w:val="0"/>
                <w:sz w:val="18"/>
                <w:szCs w:val="18"/>
              </w:rPr>
            </w:pPr>
            <w:r>
              <w:rPr>
                <w:rFonts w:ascii="宋体" w:eastAsia="宋体" w:hAnsi="宋体"/>
                <w:b/>
                <w:kern w:val="0"/>
                <w:sz w:val="18"/>
                <w:szCs w:val="18"/>
              </w:rPr>
              <w:t>III IV</w:t>
            </w:r>
            <w:r>
              <w:rPr>
                <w:rFonts w:ascii="宋体" w:eastAsia="宋体" w:hAnsi="宋体"/>
                <w:b/>
                <w:kern w:val="0"/>
                <w:sz w:val="18"/>
                <w:szCs w:val="18"/>
              </w:rPr>
              <w:t>课组</w:t>
            </w:r>
            <w:r>
              <w:rPr>
                <w:rFonts w:ascii="宋体" w:eastAsia="宋体" w:hAnsi="宋体"/>
                <w:b/>
                <w:kern w:val="0"/>
                <w:sz w:val="18"/>
                <w:szCs w:val="18"/>
              </w:rPr>
              <w:t>1</w:t>
            </w:r>
            <w:r>
              <w:rPr>
                <w:rFonts w:ascii="宋体" w:eastAsia="宋体" w:hAnsi="宋体" w:hint="eastAsia"/>
                <w:b/>
                <w:kern w:val="0"/>
                <w:sz w:val="18"/>
                <w:szCs w:val="18"/>
              </w:rPr>
              <w:t>6</w:t>
            </w:r>
            <w:r>
              <w:rPr>
                <w:rFonts w:ascii="宋体" w:eastAsia="宋体" w:hAnsi="宋体"/>
                <w:b/>
                <w:kern w:val="0"/>
                <w:sz w:val="18"/>
                <w:szCs w:val="18"/>
              </w:rPr>
              <w:t>学分</w:t>
            </w:r>
          </w:p>
        </w:tc>
        <w:tc>
          <w:tcPr>
            <w:tcW w:w="242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电力电子技术</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含实验</w:t>
            </w:r>
            <w:r>
              <w:rPr>
                <w:rFonts w:ascii="Times New Roman" w:eastAsia="宋体" w:hAnsi="Times New Roman" w:cs="Times New Roman"/>
                <w:kern w:val="0"/>
                <w:sz w:val="18"/>
                <w:szCs w:val="18"/>
              </w:rPr>
              <w:t>)</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Electronics</w:t>
            </w:r>
          </w:p>
        </w:tc>
        <w:tc>
          <w:tcPr>
            <w:tcW w:w="1199" w:type="dxa"/>
            <w:gridSpan w:val="2"/>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I/II</w:t>
            </w:r>
            <w:r>
              <w:rPr>
                <w:rFonts w:ascii="Times New Roman" w:eastAsia="宋体" w:hAnsi="Times New Roman" w:cs="Times New Roman"/>
                <w:kern w:val="0"/>
                <w:sz w:val="18"/>
                <w:szCs w:val="18"/>
              </w:rPr>
              <w:t>课程组</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7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2420" w:type="dxa"/>
            <w:vAlign w:val="center"/>
          </w:tcPr>
          <w:p w:rsidR="00DF5E70" w:rsidRDefault="00DF5E70">
            <w:pPr>
              <w:jc w:val="center"/>
              <w:rPr>
                <w:rFonts w:ascii="Times New Roman" w:eastAsia="宋体" w:hAnsi="Times New Roman" w:cs="Times New Roman"/>
                <w:kern w:val="0"/>
                <w:sz w:val="18"/>
                <w:szCs w:val="18"/>
              </w:rPr>
            </w:pPr>
          </w:p>
        </w:tc>
        <w:tc>
          <w:tcPr>
            <w:tcW w:w="1199" w:type="dxa"/>
            <w:gridSpan w:val="2"/>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III/IV</w:t>
            </w:r>
            <w:r>
              <w:rPr>
                <w:rFonts w:ascii="Times New Roman" w:eastAsia="宋体" w:hAnsi="Times New Roman" w:cs="Times New Roman"/>
                <w:kern w:val="0"/>
                <w:sz w:val="18"/>
                <w:szCs w:val="18"/>
              </w:rPr>
              <w:t>课程组</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电机学</w:t>
            </w:r>
            <w:r>
              <w:rPr>
                <w:rFonts w:ascii="Times New Roman" w:eastAsia="宋体" w:hAnsi="Times New Roman" w:cs="Times New Roman"/>
                <w:kern w:val="0"/>
                <w:sz w:val="18"/>
                <w:szCs w:val="18"/>
              </w:rPr>
              <w:t xml:space="preserve">B </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I/II</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Electrical Machinery B</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电机学</w:t>
            </w:r>
            <w:r>
              <w:rPr>
                <w:rFonts w:ascii="Times New Roman" w:eastAsia="宋体" w:hAnsi="Times New Roman" w:cs="Times New Roman"/>
                <w:kern w:val="0"/>
                <w:sz w:val="18"/>
                <w:szCs w:val="18"/>
              </w:rPr>
              <w:t xml:space="preserve">B </w:t>
            </w:r>
            <w:r>
              <w:rPr>
                <w:rFonts w:ascii="Times New Roman" w:eastAsia="宋体" w:hAnsi="Times New Roman" w:cs="Times New Roman"/>
                <w:kern w:val="0"/>
                <w:sz w:val="18"/>
                <w:szCs w:val="18"/>
              </w:rPr>
              <w:t>实验（</w:t>
            </w:r>
            <w:r>
              <w:rPr>
                <w:rFonts w:ascii="Times New Roman" w:eastAsia="宋体" w:hAnsi="Times New Roman" w:cs="Times New Roman"/>
                <w:kern w:val="0"/>
                <w:sz w:val="18"/>
                <w:szCs w:val="18"/>
              </w:rPr>
              <w:t>I/II</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Electrical Machinery B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电机学</w:t>
            </w:r>
            <w:r>
              <w:rPr>
                <w:rFonts w:ascii="Times New Roman" w:eastAsia="宋体" w:hAnsi="Times New Roman" w:cs="Times New Roman"/>
                <w:kern w:val="0"/>
                <w:sz w:val="18"/>
                <w:szCs w:val="18"/>
              </w:rPr>
              <w:t xml:space="preserve"> AI</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 xml:space="preserve">III/IV </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Electrical Machinery AI</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电机学</w:t>
            </w:r>
            <w:r>
              <w:rPr>
                <w:rFonts w:ascii="Times New Roman" w:eastAsia="宋体" w:hAnsi="Times New Roman" w:cs="Times New Roman"/>
                <w:kern w:val="0"/>
                <w:sz w:val="18"/>
                <w:szCs w:val="18"/>
              </w:rPr>
              <w:t xml:space="preserve"> AI</w:t>
            </w:r>
            <w:r>
              <w:rPr>
                <w:rFonts w:ascii="Times New Roman" w:eastAsia="宋体" w:hAnsi="Times New Roman" w:cs="Times New Roman"/>
                <w:kern w:val="0"/>
                <w:sz w:val="18"/>
                <w:szCs w:val="18"/>
              </w:rPr>
              <w:t>实验（</w:t>
            </w:r>
            <w:r>
              <w:rPr>
                <w:rFonts w:ascii="Times New Roman" w:eastAsia="宋体" w:hAnsi="Times New Roman" w:cs="Times New Roman"/>
                <w:kern w:val="0"/>
                <w:sz w:val="18"/>
                <w:szCs w:val="18"/>
              </w:rPr>
              <w:t xml:space="preserve">III/IV </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Electrical Machinery AI </w:t>
            </w:r>
            <w:r>
              <w:rPr>
                <w:rFonts w:ascii="Times New Roman" w:eastAsia="宋体" w:hAnsi="Times New Roman" w:cs="Times New Roman"/>
                <w:kern w:val="0"/>
                <w:sz w:val="18"/>
                <w:szCs w:val="18"/>
              </w:rPr>
              <w:t>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电机学</w:t>
            </w:r>
            <w:r>
              <w:rPr>
                <w:rFonts w:ascii="Times New Roman" w:eastAsia="宋体" w:hAnsi="Times New Roman" w:cs="Times New Roman"/>
                <w:kern w:val="0"/>
                <w:sz w:val="18"/>
                <w:szCs w:val="18"/>
              </w:rPr>
              <w:t xml:space="preserve"> AII(</w:t>
            </w:r>
            <w:r>
              <w:rPr>
                <w:rFonts w:ascii="Times New Roman" w:eastAsia="宋体" w:hAnsi="Times New Roman" w:cs="Times New Roman"/>
                <w:kern w:val="0"/>
                <w:sz w:val="18"/>
                <w:szCs w:val="18"/>
              </w:rPr>
              <w:t>含实验</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 xml:space="preserve">III/IV </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Electrical Machinery AII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电力系统分析</w:t>
            </w:r>
            <w:r>
              <w:rPr>
                <w:rFonts w:ascii="Times New Roman" w:eastAsia="宋体" w:hAnsi="Times New Roman" w:cs="Times New Roman"/>
                <w:kern w:val="0"/>
                <w:sz w:val="18"/>
                <w:szCs w:val="18"/>
              </w:rPr>
              <w:t>A</w:t>
            </w:r>
            <w:r>
              <w:rPr>
                <w:rFonts w:ascii="Times New Roman" w:eastAsia="宋体" w:hAnsi="Times New Roman" w:cs="Times New Roman"/>
                <w:kern w:val="0"/>
                <w:sz w:val="18"/>
                <w:szCs w:val="18"/>
              </w:rPr>
              <w:t>（含实验）（</w:t>
            </w:r>
            <w:r>
              <w:rPr>
                <w:rFonts w:ascii="Times New Roman" w:eastAsia="宋体" w:hAnsi="Times New Roman" w:cs="Times New Roman"/>
                <w:kern w:val="0"/>
                <w:sz w:val="18"/>
                <w:szCs w:val="18"/>
              </w:rPr>
              <w:t>I/II</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System Analysis A</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4</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电力系统分析</w:t>
            </w:r>
            <w:r>
              <w:rPr>
                <w:rFonts w:ascii="Times New Roman" w:eastAsia="宋体" w:hAnsi="Times New Roman" w:cs="Times New Roman"/>
                <w:kern w:val="0"/>
                <w:sz w:val="18"/>
                <w:szCs w:val="18"/>
              </w:rPr>
              <w:t>B</w:t>
            </w:r>
            <w:r>
              <w:rPr>
                <w:rFonts w:ascii="Times New Roman" w:eastAsia="宋体" w:hAnsi="Times New Roman" w:cs="Times New Roman"/>
                <w:kern w:val="0"/>
                <w:sz w:val="18"/>
                <w:szCs w:val="18"/>
              </w:rPr>
              <w:t>（</w:t>
            </w:r>
            <w:r>
              <w:rPr>
                <w:rFonts w:ascii="Times New Roman" w:eastAsia="宋体" w:hAnsi="Times New Roman" w:cs="Times New Roman"/>
                <w:kern w:val="0"/>
                <w:sz w:val="18"/>
                <w:szCs w:val="18"/>
              </w:rPr>
              <w:t xml:space="preserve">III/IV </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System Analysis B</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计算机网络与通信（</w:t>
            </w:r>
            <w:r>
              <w:rPr>
                <w:rFonts w:ascii="Times New Roman" w:eastAsia="宋体" w:hAnsi="Times New Roman" w:cs="Times New Roman"/>
                <w:kern w:val="0"/>
                <w:sz w:val="18"/>
                <w:szCs w:val="18"/>
              </w:rPr>
              <w:t>II/III/IV</w:t>
            </w:r>
            <w:r>
              <w:rPr>
                <w:rFonts w:ascii="Times New Roman" w:eastAsia="宋体" w:hAnsi="Times New Roman" w:cs="Times New Roman"/>
                <w:kern w:val="0"/>
                <w:sz w:val="18"/>
                <w:szCs w:val="18"/>
              </w:rPr>
              <w:t>课程组选）</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Computer Networks and Communication</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16</w:t>
            </w:r>
            <w:r>
              <w:rPr>
                <w:rFonts w:ascii="宋体" w:eastAsia="宋体" w:hAnsi="宋体" w:cs="Times New Roman" w:hint="eastAsia"/>
                <w:b/>
                <w:kern w:val="0"/>
                <w:sz w:val="18"/>
                <w:szCs w:val="18"/>
              </w:rPr>
              <w:t>学分</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b/>
                <w:kern w:val="0"/>
                <w:sz w:val="18"/>
                <w:szCs w:val="18"/>
              </w:rPr>
              <w:t>课程组（轨道交通供电及其自动化）</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高电压技术（含实验）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High Voltage Technology</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电力系统继电保护原理（含实验）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System Protective Relaying</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接触网工程</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Engineering of Overhead Contact 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供电系统（含实验）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Supply 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964"/>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远动监控技术（含实验）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Remote Supervisory and Control Technology</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772"/>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供变电技术</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Supply and Substation Techniques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11</w:t>
            </w:r>
            <w:r>
              <w:rPr>
                <w:rFonts w:ascii="宋体" w:eastAsia="宋体" w:hAnsi="宋体" w:cs="Times New Roman" w:hint="eastAsia"/>
                <w:b/>
                <w:kern w:val="0"/>
                <w:sz w:val="18"/>
                <w:szCs w:val="18"/>
              </w:rPr>
              <w:t>学分</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I</w:t>
            </w:r>
            <w:r>
              <w:rPr>
                <w:rFonts w:ascii="宋体" w:eastAsia="宋体" w:hAnsi="宋体" w:cs="Times New Roman"/>
                <w:b/>
                <w:kern w:val="0"/>
                <w:sz w:val="18"/>
                <w:szCs w:val="18"/>
              </w:rPr>
              <w:t>课程组（电力系统及其自动化）</w:t>
            </w:r>
          </w:p>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高电压技术（含实验）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High Voltage Technology</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电力系统继电保护原理（含实验）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System Protective Relaying</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发电厂电气部分（含实验）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Electrical Parts of Power Plant</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3</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68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电力系统暂态分析（含实验）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System Transient Analysis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lastRenderedPageBreak/>
              <w:t>必修</w:t>
            </w:r>
            <w:r>
              <w:rPr>
                <w:rFonts w:ascii="宋体" w:eastAsia="宋体" w:hAnsi="宋体" w:cs="Times New Roman" w:hint="eastAsia"/>
                <w:b/>
                <w:kern w:val="0"/>
                <w:sz w:val="18"/>
                <w:szCs w:val="18"/>
              </w:rPr>
              <w:t>10</w:t>
            </w:r>
            <w:r>
              <w:rPr>
                <w:rFonts w:ascii="宋体" w:eastAsia="宋体" w:hAnsi="宋体" w:cs="Times New Roman" w:hint="eastAsia"/>
                <w:b/>
                <w:kern w:val="0"/>
                <w:sz w:val="18"/>
                <w:szCs w:val="18"/>
              </w:rPr>
              <w:t>学分</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II</w:t>
            </w:r>
            <w:r>
              <w:rPr>
                <w:rFonts w:ascii="宋体" w:eastAsia="宋体" w:hAnsi="宋体" w:cs="Times New Roman"/>
                <w:b/>
                <w:kern w:val="0"/>
                <w:sz w:val="18"/>
                <w:szCs w:val="18"/>
              </w:rPr>
              <w:t>课程组</w:t>
            </w:r>
          </w:p>
          <w:p w:rsidR="00DF5E70" w:rsidRDefault="00237A1E">
            <w:pPr>
              <w:jc w:val="center"/>
              <w:rPr>
                <w:rFonts w:ascii="宋体" w:eastAsia="宋体" w:hAnsi="宋体" w:cs="Times New Roman"/>
                <w:b/>
                <w:kern w:val="0"/>
                <w:sz w:val="18"/>
                <w:szCs w:val="18"/>
              </w:rPr>
            </w:pPr>
            <w:r>
              <w:rPr>
                <w:rFonts w:ascii="宋体" w:eastAsia="宋体" w:hAnsi="宋体" w:cs="Times New Roman"/>
                <w:b/>
                <w:kern w:val="0"/>
                <w:sz w:val="18"/>
                <w:szCs w:val="18"/>
              </w:rPr>
              <w:t>（电力电子与传动控制）</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现代交流调速系统（含实验）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 xml:space="preserve">Modern AC Speed Regulating </w:t>
            </w:r>
            <w:r>
              <w:rPr>
                <w:rFonts w:ascii="Times New Roman" w:eastAsia="宋体" w:hAnsi="Times New Roman" w:cs="Times New Roman"/>
                <w:kern w:val="0"/>
                <w:sz w:val="18"/>
                <w:szCs w:val="18"/>
              </w:rPr>
              <w:t>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电力电子装置与控制</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Electronic Equipment and Its Control</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牵引电机与电器（含实验）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Traction Motor and Electric Appliance</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电力牵引传动与控制（含实验）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Electric Traction Drive and Control</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68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列车控制网络与监控（含实验）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Train Control </w:t>
            </w:r>
            <w:r>
              <w:rPr>
                <w:rFonts w:ascii="Times New Roman" w:eastAsia="宋体" w:hAnsi="Times New Roman" w:cs="Times New Roman"/>
                <w:kern w:val="0"/>
                <w:sz w:val="18"/>
                <w:szCs w:val="18"/>
              </w:rPr>
              <w:t>Network and Monitoring</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专业课</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p w:rsidR="00DF5E70" w:rsidRDefault="00237A1E">
            <w:pPr>
              <w:ind w:left="181" w:hangingChars="100" w:hanging="181"/>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V</w:t>
            </w:r>
            <w:r>
              <w:rPr>
                <w:rFonts w:ascii="宋体" w:eastAsia="宋体" w:hAnsi="宋体" w:cs="Times New Roman"/>
                <w:b/>
                <w:kern w:val="0"/>
                <w:sz w:val="18"/>
                <w:szCs w:val="18"/>
              </w:rPr>
              <w:t>课程组</w:t>
            </w:r>
          </w:p>
          <w:p w:rsidR="00DF5E70" w:rsidRDefault="00237A1E">
            <w:pPr>
              <w:jc w:val="center"/>
              <w:rPr>
                <w:rFonts w:ascii="宋体" w:eastAsia="宋体" w:hAnsi="宋体" w:cs="Times New Roman"/>
                <w:b/>
                <w:kern w:val="0"/>
                <w:sz w:val="18"/>
                <w:szCs w:val="18"/>
              </w:rPr>
            </w:pPr>
            <w:r>
              <w:rPr>
                <w:rFonts w:ascii="宋体" w:eastAsia="宋体" w:hAnsi="宋体" w:cs="Times New Roman"/>
                <w:b/>
                <w:kern w:val="0"/>
                <w:sz w:val="18"/>
                <w:szCs w:val="18"/>
              </w:rPr>
              <w:t>（</w:t>
            </w:r>
            <w:proofErr w:type="gramStart"/>
            <w:r>
              <w:rPr>
                <w:rFonts w:ascii="宋体" w:eastAsia="宋体" w:hAnsi="宋体" w:cs="Times New Roman"/>
                <w:b/>
                <w:kern w:val="0"/>
                <w:sz w:val="18"/>
                <w:szCs w:val="18"/>
              </w:rPr>
              <w:t>城轨与</w:t>
            </w:r>
            <w:proofErr w:type="gramEnd"/>
            <w:r>
              <w:rPr>
                <w:rFonts w:ascii="宋体" w:eastAsia="宋体" w:hAnsi="宋体" w:cs="Times New Roman"/>
                <w:b/>
                <w:kern w:val="0"/>
                <w:sz w:val="18"/>
                <w:szCs w:val="18"/>
              </w:rPr>
              <w:t>磁浮交通电气化）</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城轨交通</w:t>
            </w:r>
            <w:proofErr w:type="gramEnd"/>
            <w:r>
              <w:rPr>
                <w:rFonts w:ascii="Times New Roman" w:eastAsia="宋体" w:hAnsi="Times New Roman" w:cs="Times New Roman"/>
                <w:kern w:val="0"/>
                <w:sz w:val="18"/>
                <w:szCs w:val="18"/>
              </w:rPr>
              <w:t>供电系统（含实验）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Supply System for Urban Rail Transit</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电磁悬浮与线性驱动（含实验）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Electromagnetic Suspension and Linear Drive</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牵引电机与电器（含实验）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Traction Motor and Electric </w:t>
            </w:r>
            <w:r>
              <w:rPr>
                <w:rFonts w:ascii="Times New Roman" w:eastAsia="宋体" w:hAnsi="Times New Roman" w:cs="Times New Roman"/>
                <w:kern w:val="0"/>
                <w:sz w:val="18"/>
                <w:szCs w:val="18"/>
              </w:rPr>
              <w:t>Appliance</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城轨交通</w:t>
            </w:r>
            <w:proofErr w:type="gramEnd"/>
            <w:r>
              <w:rPr>
                <w:rFonts w:ascii="Times New Roman" w:eastAsia="宋体" w:hAnsi="Times New Roman" w:cs="Times New Roman"/>
                <w:kern w:val="0"/>
                <w:sz w:val="18"/>
                <w:szCs w:val="18"/>
              </w:rPr>
              <w:t>牵引系统及控制（含实验）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Urban Rail Transit Traction Systems and Its Control</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城轨交通</w:t>
            </w:r>
            <w:proofErr w:type="gramEnd"/>
            <w:r>
              <w:rPr>
                <w:rFonts w:ascii="Times New Roman" w:eastAsia="宋体" w:hAnsi="Times New Roman" w:cs="Times New Roman"/>
                <w:kern w:val="0"/>
                <w:sz w:val="18"/>
                <w:szCs w:val="18"/>
              </w:rPr>
              <w:t>供电系统监控与保护（含实验）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Protection and Monitoring of Power Supply System for Urban Rail Transit</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958"/>
          <w:jc w:val="center"/>
        </w:trPr>
        <w:tc>
          <w:tcPr>
            <w:tcW w:w="1189" w:type="dxa"/>
            <w:vMerge/>
            <w:vAlign w:val="center"/>
          </w:tcPr>
          <w:p w:rsidR="00DF5E70" w:rsidRDefault="00DF5E70">
            <w:pPr>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城轨列车</w:t>
            </w:r>
            <w:proofErr w:type="gramEnd"/>
            <w:r>
              <w:rPr>
                <w:rFonts w:ascii="Times New Roman" w:eastAsia="宋体" w:hAnsi="Times New Roman" w:cs="Times New Roman"/>
                <w:kern w:val="0"/>
                <w:sz w:val="18"/>
                <w:szCs w:val="18"/>
              </w:rPr>
              <w:t>网络与运行控制（含实验）</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Urban Rail Train Network</w:t>
            </w:r>
            <w:r>
              <w:rPr>
                <w:rFonts w:ascii="Times New Roman" w:eastAsia="宋体" w:hAnsi="Times New Roman" w:cs="Times New Roman"/>
                <w:kern w:val="0"/>
                <w:sz w:val="18"/>
                <w:szCs w:val="18"/>
              </w:rPr>
              <w:t xml:space="preserve"> and Operation Control</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FC6847">
        <w:trPr>
          <w:trHeight w:val="340"/>
          <w:jc w:val="center"/>
        </w:trPr>
        <w:tc>
          <w:tcPr>
            <w:tcW w:w="1189" w:type="dxa"/>
            <w:vMerge w:val="restart"/>
            <w:vAlign w:val="center"/>
          </w:tcPr>
          <w:p w:rsidR="00FC6847" w:rsidRDefault="00FC6847">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FC6847" w:rsidRDefault="00FC6847">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必修4学分</w:t>
            </w:r>
          </w:p>
          <w:p w:rsidR="00FC6847" w:rsidRDefault="00FC6847">
            <w:pPr>
              <w:ind w:left="90" w:hangingChars="50" w:hanging="90"/>
              <w:jc w:val="center"/>
              <w:rPr>
                <w:rFonts w:ascii="宋体" w:eastAsia="宋体" w:hAnsi="宋体" w:cs="Times New Roman"/>
                <w:b/>
                <w:kern w:val="0"/>
                <w:sz w:val="18"/>
                <w:szCs w:val="18"/>
              </w:rPr>
            </w:pPr>
            <w:r>
              <w:rPr>
                <w:rFonts w:ascii="宋体" w:eastAsia="宋体" w:hAnsi="宋体" w:cs="Times New Roman"/>
                <w:b/>
                <w:kern w:val="0"/>
                <w:sz w:val="18"/>
                <w:szCs w:val="18"/>
              </w:rPr>
              <w:t>第I课程组（轨道交通供电及其自动化）</w:t>
            </w:r>
          </w:p>
        </w:tc>
        <w:tc>
          <w:tcPr>
            <w:tcW w:w="3619" w:type="dxa"/>
            <w:gridSpan w:val="3"/>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接触网课程设计</w:t>
            </w:r>
          </w:p>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Overhead Contact Line System Engineering</w:t>
            </w:r>
          </w:p>
        </w:tc>
        <w:tc>
          <w:tcPr>
            <w:tcW w:w="98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FC6847">
        <w:trPr>
          <w:trHeight w:val="340"/>
          <w:jc w:val="center"/>
        </w:trPr>
        <w:tc>
          <w:tcPr>
            <w:tcW w:w="1189" w:type="dxa"/>
            <w:vMerge/>
            <w:vAlign w:val="center"/>
          </w:tcPr>
          <w:p w:rsidR="00FC6847" w:rsidRDefault="00FC6847">
            <w:pPr>
              <w:ind w:left="90" w:hangingChars="50" w:hanging="90"/>
              <w:jc w:val="center"/>
              <w:rPr>
                <w:rFonts w:ascii="宋体" w:eastAsia="宋体" w:hAnsi="宋体" w:cs="Times New Roman"/>
                <w:b/>
                <w:kern w:val="0"/>
                <w:sz w:val="18"/>
                <w:szCs w:val="18"/>
              </w:rPr>
            </w:pPr>
          </w:p>
        </w:tc>
        <w:tc>
          <w:tcPr>
            <w:tcW w:w="3619" w:type="dxa"/>
            <w:gridSpan w:val="3"/>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电力系统继电保护课程设计</w:t>
            </w:r>
          </w:p>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Power System Protective Relaying</w:t>
            </w:r>
          </w:p>
        </w:tc>
        <w:tc>
          <w:tcPr>
            <w:tcW w:w="98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FC6847">
        <w:trPr>
          <w:trHeight w:val="340"/>
          <w:jc w:val="center"/>
        </w:trPr>
        <w:tc>
          <w:tcPr>
            <w:tcW w:w="1189" w:type="dxa"/>
            <w:vMerge/>
            <w:vAlign w:val="center"/>
          </w:tcPr>
          <w:p w:rsidR="00FC6847" w:rsidRDefault="00FC6847">
            <w:pPr>
              <w:ind w:left="90" w:hangingChars="50" w:hanging="90"/>
              <w:jc w:val="center"/>
              <w:rPr>
                <w:rFonts w:ascii="宋体" w:eastAsia="宋体" w:hAnsi="宋体" w:cs="Times New Roman"/>
                <w:b/>
                <w:kern w:val="0"/>
                <w:sz w:val="18"/>
                <w:szCs w:val="18"/>
              </w:rPr>
            </w:pPr>
          </w:p>
        </w:tc>
        <w:tc>
          <w:tcPr>
            <w:tcW w:w="3619" w:type="dxa"/>
            <w:gridSpan w:val="3"/>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远动监控课程设计</w:t>
            </w:r>
          </w:p>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Remote Supervisory and Control</w:t>
            </w:r>
          </w:p>
        </w:tc>
        <w:tc>
          <w:tcPr>
            <w:tcW w:w="98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FC6847">
        <w:trPr>
          <w:trHeight w:val="340"/>
          <w:jc w:val="center"/>
        </w:trPr>
        <w:tc>
          <w:tcPr>
            <w:tcW w:w="1189" w:type="dxa"/>
            <w:vMerge/>
            <w:vAlign w:val="center"/>
          </w:tcPr>
          <w:p w:rsidR="00FC6847" w:rsidRDefault="00FC6847">
            <w:pPr>
              <w:ind w:left="90" w:hangingChars="50" w:hanging="90"/>
              <w:jc w:val="center"/>
              <w:rPr>
                <w:rFonts w:ascii="宋体" w:eastAsia="宋体" w:hAnsi="宋体" w:cs="Times New Roman"/>
                <w:b/>
                <w:kern w:val="0"/>
                <w:sz w:val="18"/>
                <w:szCs w:val="18"/>
              </w:rPr>
            </w:pPr>
          </w:p>
        </w:tc>
        <w:tc>
          <w:tcPr>
            <w:tcW w:w="3619" w:type="dxa"/>
            <w:gridSpan w:val="3"/>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供变电技术课程设计</w:t>
            </w:r>
          </w:p>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Power Supply and Substation Techniques</w:t>
            </w:r>
          </w:p>
        </w:tc>
        <w:tc>
          <w:tcPr>
            <w:tcW w:w="98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FC6847" w:rsidRDefault="00FC6847">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4</w:t>
            </w:r>
            <w:r>
              <w:rPr>
                <w:rFonts w:ascii="宋体" w:eastAsia="宋体" w:hAnsi="宋体" w:cs="Times New Roman" w:hint="eastAsia"/>
                <w:b/>
                <w:kern w:val="0"/>
                <w:sz w:val="18"/>
                <w:szCs w:val="18"/>
              </w:rPr>
              <w:t>学分</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I</w:t>
            </w:r>
            <w:r>
              <w:rPr>
                <w:rFonts w:ascii="宋体" w:eastAsia="宋体" w:hAnsi="宋体" w:cs="Times New Roman"/>
                <w:b/>
                <w:kern w:val="0"/>
                <w:sz w:val="18"/>
                <w:szCs w:val="18"/>
              </w:rPr>
              <w:t>课程组</w:t>
            </w:r>
            <w:r>
              <w:rPr>
                <w:rFonts w:ascii="宋体" w:eastAsia="宋体" w:hAnsi="宋体" w:cs="Times New Roman" w:hint="eastAsia"/>
                <w:b/>
                <w:kern w:val="0"/>
                <w:sz w:val="18"/>
                <w:szCs w:val="18"/>
              </w:rPr>
              <w:t>（电力系统及其自动化）</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一次系统课程设计</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Primary 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788"/>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二次系统课程设计</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Design Project of Secondary Power </w:t>
            </w:r>
            <w:r>
              <w:rPr>
                <w:rFonts w:ascii="Times New Roman" w:eastAsia="宋体" w:hAnsi="Times New Roman" w:cs="Times New Roman"/>
                <w:kern w:val="0"/>
                <w:sz w:val="18"/>
                <w:szCs w:val="18"/>
              </w:rPr>
              <w:t>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lastRenderedPageBreak/>
              <w:t>必修</w:t>
            </w:r>
            <w:r>
              <w:rPr>
                <w:rFonts w:ascii="宋体" w:eastAsia="宋体" w:hAnsi="宋体" w:cs="Times New Roman" w:hint="eastAsia"/>
                <w:b/>
                <w:kern w:val="0"/>
                <w:sz w:val="18"/>
                <w:szCs w:val="18"/>
              </w:rPr>
              <w:t>5</w:t>
            </w:r>
            <w:r>
              <w:rPr>
                <w:rFonts w:ascii="宋体" w:eastAsia="宋体" w:hAnsi="宋体" w:cs="Times New Roman" w:hint="eastAsia"/>
                <w:b/>
                <w:kern w:val="0"/>
                <w:sz w:val="18"/>
                <w:szCs w:val="18"/>
              </w:rPr>
              <w:t>学分</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II</w:t>
            </w:r>
            <w:r>
              <w:rPr>
                <w:rFonts w:ascii="宋体" w:eastAsia="宋体" w:hAnsi="宋体" w:cs="Times New Roman"/>
                <w:b/>
                <w:kern w:val="0"/>
                <w:sz w:val="18"/>
                <w:szCs w:val="18"/>
              </w:rPr>
              <w:t>课程组</w:t>
            </w:r>
            <w:r>
              <w:rPr>
                <w:rFonts w:ascii="宋体" w:eastAsia="宋体" w:hAnsi="宋体" w:cs="Times New Roman" w:hint="eastAsia"/>
                <w:b/>
                <w:kern w:val="0"/>
                <w:sz w:val="18"/>
                <w:szCs w:val="18"/>
              </w:rPr>
              <w:t>（电力电子与传动控制）</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计算机辅助电机设计实训</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Computer Aided Motor Design and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电力牵引系统课程设计</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Electric Traction System</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电力电子与电力传动实训</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Electronics and Electrical Drive Systems Design</w:t>
            </w:r>
            <w:r>
              <w:rPr>
                <w:rFonts w:ascii="Times New Roman" w:eastAsia="宋体" w:hAnsi="Times New Roman" w:cs="Times New Roman"/>
                <w:kern w:val="0"/>
                <w:sz w:val="18"/>
                <w:szCs w:val="18"/>
              </w:rPr>
              <w:t xml:space="preserve"> and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restart"/>
            <w:vAlign w:val="center"/>
          </w:tcPr>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实践环节</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5</w:t>
            </w:r>
            <w:r>
              <w:rPr>
                <w:rFonts w:ascii="宋体" w:eastAsia="宋体" w:hAnsi="宋体" w:cs="Times New Roman" w:hint="eastAsia"/>
                <w:b/>
                <w:kern w:val="0"/>
                <w:sz w:val="18"/>
                <w:szCs w:val="18"/>
              </w:rPr>
              <w:t>学分</w:t>
            </w:r>
          </w:p>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b/>
                <w:kern w:val="0"/>
                <w:sz w:val="18"/>
                <w:szCs w:val="18"/>
              </w:rPr>
              <w:t>第</w:t>
            </w:r>
            <w:r>
              <w:rPr>
                <w:rFonts w:ascii="宋体" w:eastAsia="宋体" w:hAnsi="宋体" w:cs="Times New Roman"/>
                <w:b/>
                <w:kern w:val="0"/>
                <w:sz w:val="18"/>
                <w:szCs w:val="18"/>
              </w:rPr>
              <w:t>I</w:t>
            </w:r>
            <w:r>
              <w:rPr>
                <w:rFonts w:ascii="宋体" w:eastAsia="宋体" w:hAnsi="宋体" w:cs="Times New Roman" w:hint="eastAsia"/>
                <w:b/>
                <w:kern w:val="0"/>
                <w:sz w:val="18"/>
                <w:szCs w:val="18"/>
              </w:rPr>
              <w:t>V</w:t>
            </w:r>
            <w:r>
              <w:rPr>
                <w:rFonts w:ascii="宋体" w:eastAsia="宋体" w:hAnsi="宋体" w:cs="Times New Roman"/>
                <w:b/>
                <w:kern w:val="0"/>
                <w:sz w:val="18"/>
                <w:szCs w:val="18"/>
              </w:rPr>
              <w:t>课程组</w:t>
            </w:r>
            <w:r>
              <w:rPr>
                <w:rFonts w:ascii="宋体" w:eastAsia="宋体" w:hAnsi="宋体" w:cs="Times New Roman" w:hint="eastAsia"/>
                <w:b/>
                <w:kern w:val="0"/>
                <w:sz w:val="18"/>
                <w:szCs w:val="18"/>
              </w:rPr>
              <w:t>（</w:t>
            </w:r>
            <w:proofErr w:type="gramStart"/>
            <w:r>
              <w:rPr>
                <w:rFonts w:ascii="宋体" w:eastAsia="宋体" w:hAnsi="宋体" w:cs="Times New Roman" w:hint="eastAsia"/>
                <w:b/>
                <w:kern w:val="0"/>
                <w:sz w:val="18"/>
                <w:szCs w:val="18"/>
              </w:rPr>
              <w:t>城轨与</w:t>
            </w:r>
            <w:proofErr w:type="gramEnd"/>
            <w:r>
              <w:rPr>
                <w:rFonts w:ascii="宋体" w:eastAsia="宋体" w:hAnsi="宋体" w:cs="Times New Roman" w:hint="eastAsia"/>
                <w:b/>
                <w:kern w:val="0"/>
                <w:sz w:val="18"/>
                <w:szCs w:val="18"/>
              </w:rPr>
              <w:t>磁浮交通电气化）</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计算机辅助电机设计实训</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Computer Aided Motor Design and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电力电子与电力传动实训</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Power Electronics and Electrical Drive Systems Design and Experiments</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rsidTr="00FC6847">
        <w:trPr>
          <w:trHeight w:val="340"/>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2675" w:type="dxa"/>
            <w:gridSpan w:val="2"/>
            <w:vAlign w:val="center"/>
          </w:tcPr>
          <w:p w:rsidR="00DF5E70" w:rsidRDefault="00237A1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城轨交通</w:t>
            </w:r>
            <w:proofErr w:type="gramEnd"/>
            <w:r>
              <w:rPr>
                <w:rFonts w:ascii="Times New Roman" w:eastAsia="宋体" w:hAnsi="Times New Roman" w:cs="Times New Roman"/>
                <w:kern w:val="0"/>
                <w:sz w:val="18"/>
                <w:szCs w:val="18"/>
              </w:rPr>
              <w:t>供电系统课程设计</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w:t>
            </w:r>
            <w:r>
              <w:rPr>
                <w:rFonts w:ascii="Times New Roman" w:eastAsia="宋体" w:hAnsi="Times New Roman" w:cs="Times New Roman"/>
                <w:kern w:val="0"/>
                <w:sz w:val="18"/>
                <w:szCs w:val="18"/>
              </w:rPr>
              <w:t xml:space="preserve"> of Power Supply System for Urban Rail Transit</w:t>
            </w:r>
          </w:p>
        </w:tc>
        <w:tc>
          <w:tcPr>
            <w:tcW w:w="944" w:type="dxa"/>
            <w:vMerge w:val="restart"/>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w:t>
            </w:r>
            <w:r>
              <w:rPr>
                <w:rFonts w:ascii="Times New Roman" w:eastAsia="宋体" w:hAnsi="Times New Roman" w:cs="Times New Roman"/>
                <w:kern w:val="0"/>
                <w:sz w:val="18"/>
                <w:szCs w:val="18"/>
              </w:rPr>
              <w:t>选</w:t>
            </w:r>
            <w:r>
              <w:rPr>
                <w:rFonts w:ascii="Times New Roman" w:eastAsia="宋体" w:hAnsi="Times New Roman" w:cs="Times New Roman"/>
                <w:kern w:val="0"/>
                <w:sz w:val="18"/>
                <w:szCs w:val="18"/>
              </w:rPr>
              <w:t>1</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rsidTr="00FC6847">
        <w:trPr>
          <w:trHeight w:val="340"/>
          <w:jc w:val="center"/>
        </w:trPr>
        <w:tc>
          <w:tcPr>
            <w:tcW w:w="1189" w:type="dxa"/>
            <w:vMerge/>
            <w:vAlign w:val="center"/>
          </w:tcPr>
          <w:p w:rsidR="00DF5E70" w:rsidRDefault="00DF5E70">
            <w:pPr>
              <w:ind w:left="90" w:hangingChars="50" w:hanging="90"/>
              <w:jc w:val="center"/>
              <w:rPr>
                <w:rFonts w:ascii="宋体" w:eastAsia="宋体" w:hAnsi="宋体" w:cs="Times New Roman"/>
                <w:b/>
                <w:kern w:val="0"/>
                <w:sz w:val="18"/>
                <w:szCs w:val="18"/>
              </w:rPr>
            </w:pPr>
          </w:p>
        </w:tc>
        <w:tc>
          <w:tcPr>
            <w:tcW w:w="2675" w:type="dxa"/>
            <w:gridSpan w:val="2"/>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磁浮列车悬浮系统课程设计</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Design Project of Maglev Suspension System</w:t>
            </w:r>
          </w:p>
        </w:tc>
        <w:tc>
          <w:tcPr>
            <w:tcW w:w="944" w:type="dxa"/>
            <w:vMerge/>
            <w:vAlign w:val="center"/>
          </w:tcPr>
          <w:p w:rsidR="00DF5E70" w:rsidRDefault="00DF5E70">
            <w:pPr>
              <w:jc w:val="center"/>
              <w:rPr>
                <w:rFonts w:ascii="Times New Roman" w:eastAsia="宋体" w:hAnsi="Times New Roman" w:cs="Times New Roman"/>
                <w:kern w:val="0"/>
                <w:sz w:val="18"/>
                <w:szCs w:val="18"/>
              </w:rPr>
            </w:pP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秋</w:t>
            </w:r>
            <w:r>
              <w:rPr>
                <w:rFonts w:ascii="Times New Roman" w:eastAsia="宋体" w:hAnsi="Times New Roman" w:cs="Times New Roman"/>
                <w:kern w:val="0"/>
                <w:sz w:val="18"/>
                <w:szCs w:val="18"/>
              </w:rPr>
              <w:t>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1189" w:type="dxa"/>
            <w:vAlign w:val="center"/>
          </w:tcPr>
          <w:p w:rsidR="00DF5E70" w:rsidRDefault="00237A1E">
            <w:pPr>
              <w:ind w:left="90" w:hangingChars="50" w:hanging="90"/>
              <w:jc w:val="center"/>
              <w:rPr>
                <w:rFonts w:ascii="宋体" w:eastAsia="宋体" w:hAnsi="宋体" w:cs="Times New Roman"/>
                <w:b/>
                <w:kern w:val="0"/>
                <w:sz w:val="18"/>
                <w:szCs w:val="18"/>
              </w:rPr>
            </w:pPr>
            <w:r>
              <w:rPr>
                <w:rFonts w:ascii="宋体" w:eastAsia="宋体" w:hAnsi="宋体" w:cs="Times New Roman" w:hint="eastAsia"/>
                <w:b/>
                <w:kern w:val="0"/>
                <w:sz w:val="18"/>
                <w:szCs w:val="18"/>
              </w:rPr>
              <w:t>毕业设计（论文）</w:t>
            </w:r>
          </w:p>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必修</w:t>
            </w:r>
            <w:r>
              <w:rPr>
                <w:rFonts w:ascii="宋体" w:eastAsia="宋体" w:hAnsi="宋体" w:cs="Times New Roman" w:hint="eastAsia"/>
                <w:b/>
                <w:kern w:val="0"/>
                <w:sz w:val="18"/>
                <w:szCs w:val="18"/>
              </w:rPr>
              <w:t>12</w:t>
            </w:r>
            <w:r>
              <w:rPr>
                <w:rFonts w:ascii="宋体" w:eastAsia="宋体" w:hAnsi="宋体" w:cs="Times New Roman" w:hint="eastAsia"/>
                <w:b/>
                <w:kern w:val="0"/>
                <w:sz w:val="18"/>
                <w:szCs w:val="18"/>
              </w:rPr>
              <w:t>学分</w:t>
            </w:r>
          </w:p>
        </w:tc>
        <w:tc>
          <w:tcPr>
            <w:tcW w:w="3619" w:type="dxa"/>
            <w:gridSpan w:val="3"/>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毕业设计（论文）</w:t>
            </w:r>
          </w:p>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Graduation Dissertation</w:t>
            </w:r>
          </w:p>
        </w:tc>
        <w:tc>
          <w:tcPr>
            <w:tcW w:w="98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必修</w:t>
            </w:r>
          </w:p>
        </w:tc>
        <w:tc>
          <w:tcPr>
            <w:tcW w:w="653"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12</w:t>
            </w:r>
          </w:p>
        </w:tc>
        <w:tc>
          <w:tcPr>
            <w:tcW w:w="986"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春季学期</w:t>
            </w:r>
          </w:p>
        </w:tc>
        <w:tc>
          <w:tcPr>
            <w:tcW w:w="950" w:type="dxa"/>
            <w:vAlign w:val="center"/>
          </w:tcPr>
          <w:p w:rsidR="00DF5E70" w:rsidRDefault="00237A1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电气</w:t>
            </w:r>
          </w:p>
        </w:tc>
      </w:tr>
      <w:tr w:rsidR="00DF5E70">
        <w:trPr>
          <w:trHeight w:val="340"/>
          <w:jc w:val="center"/>
        </w:trPr>
        <w:tc>
          <w:tcPr>
            <w:tcW w:w="5788" w:type="dxa"/>
            <w:gridSpan w:val="5"/>
            <w:vAlign w:val="center"/>
          </w:tcPr>
          <w:p w:rsidR="00DF5E70" w:rsidRDefault="00237A1E">
            <w:pPr>
              <w:jc w:val="center"/>
              <w:rPr>
                <w:rFonts w:ascii="宋体" w:eastAsia="宋体" w:hAnsi="宋体" w:cs="Times New Roman"/>
                <w:b/>
                <w:kern w:val="0"/>
                <w:sz w:val="18"/>
                <w:szCs w:val="18"/>
              </w:rPr>
            </w:pPr>
            <w:r>
              <w:rPr>
                <w:rFonts w:ascii="宋体" w:eastAsia="宋体" w:hAnsi="宋体" w:cs="Times New Roman" w:hint="eastAsia"/>
                <w:b/>
                <w:kern w:val="0"/>
                <w:sz w:val="18"/>
                <w:szCs w:val="18"/>
              </w:rPr>
              <w:t>总学分</w:t>
            </w:r>
            <w:r>
              <w:rPr>
                <w:rFonts w:ascii="宋体" w:eastAsia="宋体" w:hAnsi="宋体" w:cs="Times New Roman" w:hint="eastAsia"/>
                <w:b/>
                <w:kern w:val="0"/>
                <w:sz w:val="18"/>
                <w:szCs w:val="18"/>
              </w:rPr>
              <w:t>(</w:t>
            </w:r>
            <w:r>
              <w:rPr>
                <w:rFonts w:ascii="宋体" w:eastAsia="宋体" w:hAnsi="宋体" w:cs="Times New Roman" w:hint="eastAsia"/>
                <w:b/>
                <w:kern w:val="0"/>
                <w:sz w:val="18"/>
                <w:szCs w:val="18"/>
              </w:rPr>
              <w:t>最低</w:t>
            </w:r>
            <w:r>
              <w:rPr>
                <w:rFonts w:ascii="宋体" w:eastAsia="宋体" w:hAnsi="宋体" w:cs="Times New Roman" w:hint="eastAsia"/>
                <w:b/>
                <w:kern w:val="0"/>
                <w:sz w:val="18"/>
                <w:szCs w:val="18"/>
              </w:rPr>
              <w:t>)</w:t>
            </w:r>
          </w:p>
        </w:tc>
        <w:tc>
          <w:tcPr>
            <w:tcW w:w="2589" w:type="dxa"/>
            <w:gridSpan w:val="3"/>
            <w:vAlign w:val="center"/>
          </w:tcPr>
          <w:p w:rsidR="00DF5E70" w:rsidRDefault="00237A1E">
            <w:pPr>
              <w:jc w:val="center"/>
              <w:rPr>
                <w:rFonts w:ascii="Times New Roman" w:eastAsia="宋体" w:hAnsi="Times New Roman" w:cs="Times New Roman"/>
                <w:kern w:val="0"/>
                <w:sz w:val="18"/>
                <w:szCs w:val="18"/>
              </w:rPr>
            </w:pPr>
            <w:r>
              <w:rPr>
                <w:rFonts w:ascii="宋体" w:eastAsia="宋体" w:hAnsi="宋体" w:cs="Times New Roman"/>
                <w:kern w:val="0"/>
                <w:sz w:val="18"/>
                <w:szCs w:val="18"/>
              </w:rPr>
              <w:t>66</w:t>
            </w:r>
          </w:p>
        </w:tc>
      </w:tr>
    </w:tbl>
    <w:p w:rsidR="00DF5E70" w:rsidRDefault="00DF5E70" w:rsidP="00FC6847">
      <w:pPr>
        <w:pStyle w:val="1"/>
        <w:widowControl/>
        <w:snapToGrid w:val="0"/>
        <w:spacing w:line="360" w:lineRule="auto"/>
        <w:ind w:left="360" w:firstLineChars="0" w:firstLine="0"/>
        <w:rPr>
          <w:rFonts w:ascii="宋体" w:eastAsia="宋体" w:hAnsi="宋体"/>
          <w:szCs w:val="21"/>
        </w:rPr>
      </w:pPr>
      <w:bookmarkStart w:id="0" w:name="_GoBack"/>
      <w:bookmarkEnd w:id="0"/>
    </w:p>
    <w:sectPr w:rsidR="00DF5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1E" w:rsidRDefault="00237A1E" w:rsidP="00FC6847">
      <w:r>
        <w:separator/>
      </w:r>
    </w:p>
  </w:endnote>
  <w:endnote w:type="continuationSeparator" w:id="0">
    <w:p w:rsidR="00237A1E" w:rsidRDefault="00237A1E" w:rsidP="00FC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1E" w:rsidRDefault="00237A1E" w:rsidP="00FC6847">
      <w:r>
        <w:separator/>
      </w:r>
    </w:p>
  </w:footnote>
  <w:footnote w:type="continuationSeparator" w:id="0">
    <w:p w:rsidR="00237A1E" w:rsidRDefault="00237A1E" w:rsidP="00FC6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D5B9C"/>
    <w:multiLevelType w:val="multilevel"/>
    <w:tmpl w:val="10FD5B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BA"/>
    <w:rsid w:val="00001486"/>
    <w:rsid w:val="00055AF8"/>
    <w:rsid w:val="000672A6"/>
    <w:rsid w:val="0006787D"/>
    <w:rsid w:val="000C1FC6"/>
    <w:rsid w:val="000F0178"/>
    <w:rsid w:val="00142C94"/>
    <w:rsid w:val="00197DCB"/>
    <w:rsid w:val="001A2125"/>
    <w:rsid w:val="001A2597"/>
    <w:rsid w:val="001D3549"/>
    <w:rsid w:val="001E3AC3"/>
    <w:rsid w:val="0021258D"/>
    <w:rsid w:val="00237A1E"/>
    <w:rsid w:val="002407E3"/>
    <w:rsid w:val="002429EA"/>
    <w:rsid w:val="00247B54"/>
    <w:rsid w:val="00250B4F"/>
    <w:rsid w:val="00257ADA"/>
    <w:rsid w:val="0027712C"/>
    <w:rsid w:val="00286B91"/>
    <w:rsid w:val="002D2D97"/>
    <w:rsid w:val="00323756"/>
    <w:rsid w:val="00325BA4"/>
    <w:rsid w:val="00344E77"/>
    <w:rsid w:val="003667D2"/>
    <w:rsid w:val="003865D8"/>
    <w:rsid w:val="003A10DB"/>
    <w:rsid w:val="004855F8"/>
    <w:rsid w:val="004C41B7"/>
    <w:rsid w:val="004D647B"/>
    <w:rsid w:val="00504E43"/>
    <w:rsid w:val="005277A7"/>
    <w:rsid w:val="00552796"/>
    <w:rsid w:val="005A48BA"/>
    <w:rsid w:val="005B421F"/>
    <w:rsid w:val="005F7CFB"/>
    <w:rsid w:val="006238DA"/>
    <w:rsid w:val="00623BCA"/>
    <w:rsid w:val="006372B6"/>
    <w:rsid w:val="00637905"/>
    <w:rsid w:val="0069410E"/>
    <w:rsid w:val="006A3013"/>
    <w:rsid w:val="006C14C4"/>
    <w:rsid w:val="006F197F"/>
    <w:rsid w:val="007009D7"/>
    <w:rsid w:val="0070658D"/>
    <w:rsid w:val="0073794E"/>
    <w:rsid w:val="007428B0"/>
    <w:rsid w:val="007776EA"/>
    <w:rsid w:val="007E5930"/>
    <w:rsid w:val="00817645"/>
    <w:rsid w:val="008252C5"/>
    <w:rsid w:val="00830936"/>
    <w:rsid w:val="00830E03"/>
    <w:rsid w:val="00874DA0"/>
    <w:rsid w:val="008A771E"/>
    <w:rsid w:val="008E6FC1"/>
    <w:rsid w:val="00917169"/>
    <w:rsid w:val="00926646"/>
    <w:rsid w:val="009615DB"/>
    <w:rsid w:val="00981382"/>
    <w:rsid w:val="00985F6C"/>
    <w:rsid w:val="009A18D5"/>
    <w:rsid w:val="009B3EBC"/>
    <w:rsid w:val="009B7E1F"/>
    <w:rsid w:val="009F10E7"/>
    <w:rsid w:val="00A02127"/>
    <w:rsid w:val="00A24164"/>
    <w:rsid w:val="00A2719C"/>
    <w:rsid w:val="00A31B83"/>
    <w:rsid w:val="00A52BE7"/>
    <w:rsid w:val="00A96C3D"/>
    <w:rsid w:val="00AA7A28"/>
    <w:rsid w:val="00AB0FBA"/>
    <w:rsid w:val="00AD5B9A"/>
    <w:rsid w:val="00AE664E"/>
    <w:rsid w:val="00AF2E08"/>
    <w:rsid w:val="00AF757C"/>
    <w:rsid w:val="00B20EDE"/>
    <w:rsid w:val="00B263CA"/>
    <w:rsid w:val="00BC25C8"/>
    <w:rsid w:val="00C0168A"/>
    <w:rsid w:val="00C27EA1"/>
    <w:rsid w:val="00C327AC"/>
    <w:rsid w:val="00C47D41"/>
    <w:rsid w:val="00C5705B"/>
    <w:rsid w:val="00C828C6"/>
    <w:rsid w:val="00C96444"/>
    <w:rsid w:val="00D11627"/>
    <w:rsid w:val="00D60645"/>
    <w:rsid w:val="00DA015C"/>
    <w:rsid w:val="00DF5E70"/>
    <w:rsid w:val="00E15974"/>
    <w:rsid w:val="00E36971"/>
    <w:rsid w:val="00E36BE4"/>
    <w:rsid w:val="00E4315F"/>
    <w:rsid w:val="00E84953"/>
    <w:rsid w:val="00E91BB3"/>
    <w:rsid w:val="00E94040"/>
    <w:rsid w:val="00EC14A4"/>
    <w:rsid w:val="00EE070D"/>
    <w:rsid w:val="00EE6115"/>
    <w:rsid w:val="00EF715D"/>
    <w:rsid w:val="00F01BE0"/>
    <w:rsid w:val="00F11E58"/>
    <w:rsid w:val="00F157C4"/>
    <w:rsid w:val="00F22B8F"/>
    <w:rsid w:val="00F762DD"/>
    <w:rsid w:val="00F8636A"/>
    <w:rsid w:val="00F91534"/>
    <w:rsid w:val="00FA50D7"/>
    <w:rsid w:val="00FB5BE1"/>
    <w:rsid w:val="00FC6847"/>
    <w:rsid w:val="00FD307F"/>
    <w:rsid w:val="00FE0685"/>
    <w:rsid w:val="00FF7E10"/>
    <w:rsid w:val="17826878"/>
    <w:rsid w:val="313D351B"/>
    <w:rsid w:val="40A53EC4"/>
    <w:rsid w:val="4188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9">
    <w:name w:val="heading 9"/>
    <w:basedOn w:val="a"/>
    <w:next w:val="a"/>
    <w:link w:val="9Char"/>
    <w:uiPriority w:val="99"/>
    <w:qFormat/>
    <w:pPr>
      <w:keepNext/>
      <w:keepLines/>
      <w:tabs>
        <w:tab w:val="left" w:pos="1584"/>
      </w:tabs>
      <w:spacing w:before="240" w:after="64" w:line="320" w:lineRule="auto"/>
      <w:ind w:left="1584" w:firstLineChars="200" w:hanging="1584"/>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paragraph" w:customStyle="1" w:styleId="aa">
    <w:name w:val="正文文字"/>
    <w:basedOn w:val="a"/>
    <w:link w:val="Char4"/>
    <w:qFormat/>
    <w:pPr>
      <w:spacing w:line="300" w:lineRule="auto"/>
      <w:ind w:firstLineChars="200" w:firstLine="480"/>
    </w:pPr>
    <w:rPr>
      <w:rFonts w:ascii="Times New Roman" w:eastAsia="楷体" w:hAnsi="Times New Roman" w:cs="Times New Roman"/>
      <w:sz w:val="24"/>
      <w:szCs w:val="24"/>
    </w:rPr>
  </w:style>
  <w:style w:type="character" w:customStyle="1" w:styleId="Char4">
    <w:name w:val="正文文字 Char"/>
    <w:basedOn w:val="a0"/>
    <w:link w:val="aa"/>
    <w:qFormat/>
    <w:rPr>
      <w:rFonts w:ascii="Times New Roman" w:eastAsia="楷体" w:hAnsi="Times New Roman" w:cs="Times New Roman"/>
      <w:sz w:val="24"/>
      <w:szCs w:val="24"/>
    </w:rPr>
  </w:style>
  <w:style w:type="paragraph" w:customStyle="1" w:styleId="ab">
    <w:name w:val="表格的段落字体"/>
    <w:basedOn w:val="a"/>
    <w:link w:val="Char5"/>
    <w:uiPriority w:val="99"/>
    <w:qFormat/>
    <w:pPr>
      <w:jc w:val="center"/>
      <w:textAlignment w:val="center"/>
    </w:pPr>
    <w:rPr>
      <w:rFonts w:ascii="Times New Roman" w:eastAsia="楷体" w:hAnsi="Times New Roman" w:cs="Times New Roman"/>
      <w:szCs w:val="24"/>
    </w:rPr>
  </w:style>
  <w:style w:type="character" w:customStyle="1" w:styleId="Char5">
    <w:name w:val="表格的段落字体 Char"/>
    <w:basedOn w:val="a0"/>
    <w:link w:val="ab"/>
    <w:uiPriority w:val="99"/>
    <w:rPr>
      <w:rFonts w:ascii="Times New Roman" w:eastAsia="楷体" w:hAnsi="Times New Roman" w:cs="Times New Roman"/>
      <w:szCs w:val="24"/>
    </w:rPr>
  </w:style>
  <w:style w:type="character" w:customStyle="1" w:styleId="9Char">
    <w:name w:val="标题 9 Char"/>
    <w:basedOn w:val="a0"/>
    <w:link w:val="9"/>
    <w:uiPriority w:val="99"/>
    <w:rPr>
      <w:rFonts w:ascii="Arial" w:eastAsia="黑体" w:hAnsi="Arial" w:cs="Times New Roman"/>
      <w:sz w:val="24"/>
      <w:szCs w:val="21"/>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9">
    <w:name w:val="heading 9"/>
    <w:basedOn w:val="a"/>
    <w:next w:val="a"/>
    <w:link w:val="9Char"/>
    <w:uiPriority w:val="99"/>
    <w:qFormat/>
    <w:pPr>
      <w:keepNext/>
      <w:keepLines/>
      <w:tabs>
        <w:tab w:val="left" w:pos="1584"/>
      </w:tabs>
      <w:spacing w:before="240" w:after="64" w:line="320" w:lineRule="auto"/>
      <w:ind w:left="1584" w:firstLineChars="200" w:hanging="1584"/>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1">
    <w:name w:val="列出段落1"/>
    <w:basedOn w:val="a"/>
    <w:uiPriority w:val="34"/>
    <w:qFormat/>
    <w:pPr>
      <w:ind w:firstLineChars="200" w:firstLine="420"/>
    </w:pPr>
  </w:style>
  <w:style w:type="paragraph" w:customStyle="1" w:styleId="aa">
    <w:name w:val="正文文字"/>
    <w:basedOn w:val="a"/>
    <w:link w:val="Char4"/>
    <w:qFormat/>
    <w:pPr>
      <w:spacing w:line="300" w:lineRule="auto"/>
      <w:ind w:firstLineChars="200" w:firstLine="480"/>
    </w:pPr>
    <w:rPr>
      <w:rFonts w:ascii="Times New Roman" w:eastAsia="楷体" w:hAnsi="Times New Roman" w:cs="Times New Roman"/>
      <w:sz w:val="24"/>
      <w:szCs w:val="24"/>
    </w:rPr>
  </w:style>
  <w:style w:type="character" w:customStyle="1" w:styleId="Char4">
    <w:name w:val="正文文字 Char"/>
    <w:basedOn w:val="a0"/>
    <w:link w:val="aa"/>
    <w:qFormat/>
    <w:rPr>
      <w:rFonts w:ascii="Times New Roman" w:eastAsia="楷体" w:hAnsi="Times New Roman" w:cs="Times New Roman"/>
      <w:sz w:val="24"/>
      <w:szCs w:val="24"/>
    </w:rPr>
  </w:style>
  <w:style w:type="paragraph" w:customStyle="1" w:styleId="ab">
    <w:name w:val="表格的段落字体"/>
    <w:basedOn w:val="a"/>
    <w:link w:val="Char5"/>
    <w:uiPriority w:val="99"/>
    <w:qFormat/>
    <w:pPr>
      <w:jc w:val="center"/>
      <w:textAlignment w:val="center"/>
    </w:pPr>
    <w:rPr>
      <w:rFonts w:ascii="Times New Roman" w:eastAsia="楷体" w:hAnsi="Times New Roman" w:cs="Times New Roman"/>
      <w:szCs w:val="24"/>
    </w:rPr>
  </w:style>
  <w:style w:type="character" w:customStyle="1" w:styleId="Char5">
    <w:name w:val="表格的段落字体 Char"/>
    <w:basedOn w:val="a0"/>
    <w:link w:val="ab"/>
    <w:uiPriority w:val="99"/>
    <w:rPr>
      <w:rFonts w:ascii="Times New Roman" w:eastAsia="楷体" w:hAnsi="Times New Roman" w:cs="Times New Roman"/>
      <w:szCs w:val="24"/>
    </w:rPr>
  </w:style>
  <w:style w:type="character" w:customStyle="1" w:styleId="9Char">
    <w:name w:val="标题 9 Char"/>
    <w:basedOn w:val="a0"/>
    <w:link w:val="9"/>
    <w:uiPriority w:val="99"/>
    <w:rPr>
      <w:rFonts w:ascii="Arial" w:eastAsia="黑体" w:hAnsi="Arial" w:cs="Times New Roman"/>
      <w:sz w:val="24"/>
      <w:szCs w:val="21"/>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076D38-F3A4-42A6-957E-8676F620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luojie</dc:creator>
  <cp:lastModifiedBy>feifei</cp:lastModifiedBy>
  <cp:revision>2</cp:revision>
  <cp:lastPrinted>2017-09-22T06:46:00Z</cp:lastPrinted>
  <dcterms:created xsi:type="dcterms:W3CDTF">2017-10-28T16:19:00Z</dcterms:created>
  <dcterms:modified xsi:type="dcterms:W3CDTF">2017-10-28T16:19:00Z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